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621E" w:rsidR="003554C5" w:rsidP="0006621E" w:rsidRDefault="00E71E60" w14:paraId="1652F137" w14:textId="0DEEA312">
      <w:pPr>
        <w:jc w:val="left"/>
        <w:rPr>
          <w:rFonts w:ascii="Arial" w:hAnsi="Arial" w:cs="Arial"/>
          <w:sz w:val="24"/>
          <w:lang w:val="es-CR" w:eastAsia="es-CR"/>
        </w:rPr>
      </w:pPr>
      <w:r>
        <w:rPr>
          <w:rFonts w:ascii="Arial" w:hAnsi="Arial" w:cs="Arial"/>
          <w:sz w:val="24"/>
          <w:lang w:val="es-CR" w:eastAsia="es-CR"/>
        </w:rPr>
        <w:t>23</w:t>
      </w:r>
      <w:r w:rsidRPr="0006621E" w:rsidR="0006621E">
        <w:rPr>
          <w:rFonts w:ascii="Arial" w:hAnsi="Arial" w:cs="Arial"/>
          <w:sz w:val="24"/>
          <w:lang w:val="es-CR" w:eastAsia="es-CR"/>
        </w:rPr>
        <w:t xml:space="preserve"> de diciembre del 2025</w:t>
      </w:r>
    </w:p>
    <w:sdt>
      <w:sdtPr>
        <w:alias w:val="Consecutivo"/>
        <w:tag w:val="Consecutivo"/>
        <w:id w:val="867724263"/>
        <w:placeholder>
          <w:docPart w:val="FA003B2DE5884370801D242B4115C091"/>
        </w:placeholder>
        <w:text/>
      </w:sdtPr>
      <w:sdtEndPr/>
      <w:sdtContent>
        <w:p w:rsidR="003554C5" w:rsidP="0085692C" w:rsidRDefault="00BF4EBD" w14:paraId="06FC7A57" w14:textId="77777777">
          <w:r>
            <w:rPr>
              <w:rStyle w:val="Textodelmarcadordeposicin"/>
              <w:rFonts w:eastAsia="Calibri"/>
            </w:rPr>
            <w:t>AI-0300-2025</w:t>
          </w:r>
        </w:p>
      </w:sdtContent>
    </w:sdt>
    <w:p w:rsidR="00BF4EBD" w:rsidP="0085692C" w:rsidRDefault="00BF4EBD" w14:paraId="1EEE074A" w14:textId="77777777"/>
    <w:p w:rsidRPr="00F835F3" w:rsidR="0006621E" w:rsidP="0085692C" w:rsidRDefault="0006621E" w14:paraId="0B045055" w14:textId="77777777"/>
    <w:p w:rsidRPr="0006621E" w:rsidR="0006621E" w:rsidP="0006621E" w:rsidRDefault="0006621E" w14:paraId="6B42D058" w14:textId="77777777">
      <w:pPr>
        <w:jc w:val="left"/>
        <w:rPr>
          <w:rFonts w:ascii="Arial" w:hAnsi="Arial" w:cs="Arial"/>
          <w:sz w:val="24"/>
          <w:lang w:val="es-CR" w:eastAsia="es-CR"/>
        </w:rPr>
      </w:pPr>
      <w:r w:rsidRPr="0006621E">
        <w:rPr>
          <w:rFonts w:ascii="Arial" w:hAnsi="Arial" w:cs="Arial"/>
          <w:sz w:val="24"/>
          <w:lang w:val="es-CR" w:eastAsia="es-CR"/>
        </w:rPr>
        <w:t>Señor</w:t>
      </w:r>
    </w:p>
    <w:p w:rsidRPr="0006621E" w:rsidR="0006621E" w:rsidP="0006621E" w:rsidRDefault="0006621E" w14:paraId="7D3FC184" w14:textId="77777777">
      <w:pPr>
        <w:jc w:val="left"/>
        <w:rPr>
          <w:rFonts w:ascii="Arial" w:hAnsi="Arial" w:cs="Arial"/>
          <w:sz w:val="24"/>
          <w:lang w:val="es-CR" w:eastAsia="es-CR"/>
        </w:rPr>
      </w:pPr>
      <w:r w:rsidRPr="0006621E">
        <w:rPr>
          <w:rFonts w:ascii="Arial" w:hAnsi="Arial" w:cs="Arial"/>
          <w:sz w:val="24"/>
          <w:lang w:val="es-CR" w:eastAsia="es-CR"/>
        </w:rPr>
        <w:t>Pablo Villalobos González, Gerente</w:t>
      </w:r>
    </w:p>
    <w:p w:rsidRPr="0006621E" w:rsidR="0006621E" w:rsidP="0006621E" w:rsidRDefault="0006621E" w14:paraId="11EFE768" w14:textId="77777777">
      <w:pPr>
        <w:jc w:val="left"/>
        <w:rPr>
          <w:rFonts w:ascii="Arial" w:hAnsi="Arial" w:cs="Arial"/>
          <w:b/>
          <w:color w:val="1F4E79"/>
          <w:sz w:val="24"/>
          <w:lang w:val="es-CR" w:eastAsia="es-CR"/>
        </w:rPr>
      </w:pPr>
      <w:r w:rsidRPr="0006621E">
        <w:rPr>
          <w:rFonts w:ascii="Arial" w:hAnsi="Arial" w:cs="Arial"/>
          <w:b/>
          <w:color w:val="1F4E79"/>
          <w:sz w:val="24"/>
          <w:lang w:val="es-CR" w:eastAsia="es-CR"/>
        </w:rPr>
        <w:t>BANCO CENTRAL DE COSTA RICA</w:t>
      </w:r>
    </w:p>
    <w:p w:rsidRPr="0006621E" w:rsidR="0006621E" w:rsidP="0006621E" w:rsidRDefault="0006621E" w14:paraId="3B8D3D66" w14:textId="77777777">
      <w:pPr>
        <w:jc w:val="left"/>
        <w:rPr>
          <w:rFonts w:ascii="Arial" w:hAnsi="Arial" w:cs="Arial"/>
          <w:sz w:val="24"/>
          <w:lang w:val="es-CR" w:eastAsia="es-CR"/>
        </w:rPr>
      </w:pPr>
    </w:p>
    <w:p w:rsidRPr="0006621E" w:rsidR="0006621E" w:rsidP="0006621E" w:rsidRDefault="0006621E" w14:paraId="347949DF" w14:textId="77777777">
      <w:pPr>
        <w:jc w:val="left"/>
        <w:rPr>
          <w:rFonts w:ascii="Arial" w:hAnsi="Arial" w:cs="Arial"/>
          <w:sz w:val="24"/>
          <w:lang w:val="es-CR" w:eastAsia="es-CR"/>
        </w:rPr>
      </w:pPr>
    </w:p>
    <w:p w:rsidRPr="0006621E" w:rsidR="0006621E" w:rsidP="0006621E" w:rsidRDefault="0006621E" w14:paraId="2C13C55B" w14:textId="77777777">
      <w:pPr>
        <w:rPr>
          <w:rFonts w:ascii="Arial" w:hAnsi="Arial" w:cs="Arial"/>
          <w:b/>
          <w:bCs/>
          <w:sz w:val="24"/>
          <w:lang w:val="es-CR" w:eastAsia="es-CR"/>
        </w:rPr>
      </w:pPr>
      <w:r w:rsidRPr="0006621E">
        <w:rPr>
          <w:rFonts w:ascii="Arial" w:hAnsi="Arial" w:cs="Arial"/>
          <w:b/>
          <w:sz w:val="24"/>
          <w:lang w:val="es-CR" w:eastAsia="es-CR"/>
        </w:rPr>
        <w:t xml:space="preserve">Ref. Comunicación del Informe </w:t>
      </w:r>
      <w:r w:rsidRPr="0006621E">
        <w:rPr>
          <w:rFonts w:ascii="Arial" w:hAnsi="Arial" w:cs="Arial"/>
          <w:b/>
          <w:bCs/>
          <w:sz w:val="24"/>
          <w:lang w:val="es-CR" w:eastAsia="es-CR"/>
        </w:rPr>
        <w:t>de auditoría del cobro de contribuciones al Fondo de Garantía de Depósitos</w:t>
      </w:r>
    </w:p>
    <w:p w:rsidR="0006621E" w:rsidP="0006621E" w:rsidRDefault="0006621E" w14:paraId="0D8709A1" w14:textId="77777777">
      <w:pPr>
        <w:jc w:val="left"/>
        <w:rPr>
          <w:rFonts w:ascii="Arial" w:hAnsi="Arial" w:cs="Arial"/>
          <w:sz w:val="24"/>
          <w:lang w:val="es-CR" w:eastAsia="es-CR"/>
        </w:rPr>
      </w:pPr>
    </w:p>
    <w:p w:rsidRPr="0006621E" w:rsidR="0006621E" w:rsidP="0006621E" w:rsidRDefault="0006621E" w14:paraId="77270E53" w14:textId="77777777">
      <w:pPr>
        <w:jc w:val="left"/>
        <w:rPr>
          <w:rFonts w:ascii="Arial" w:hAnsi="Arial" w:cs="Arial"/>
          <w:sz w:val="24"/>
          <w:lang w:val="es-CR" w:eastAsia="es-CR"/>
        </w:rPr>
      </w:pPr>
    </w:p>
    <w:p w:rsidRPr="0006621E" w:rsidR="0006621E" w:rsidP="0006621E" w:rsidRDefault="0006621E" w14:paraId="1089299A" w14:textId="77777777">
      <w:pPr>
        <w:jc w:val="left"/>
        <w:rPr>
          <w:rFonts w:ascii="Arial" w:hAnsi="Arial" w:cs="Arial"/>
          <w:sz w:val="24"/>
          <w:lang w:val="es-CR" w:eastAsia="es-CR"/>
        </w:rPr>
      </w:pPr>
      <w:r w:rsidRPr="0006621E">
        <w:rPr>
          <w:rFonts w:ascii="Arial" w:hAnsi="Arial" w:cs="Arial"/>
          <w:sz w:val="24"/>
          <w:lang w:val="es-CR" w:eastAsia="es-CR"/>
        </w:rPr>
        <w:t>Estimado señor:</w:t>
      </w:r>
    </w:p>
    <w:p w:rsidRPr="0006621E" w:rsidR="0006621E" w:rsidP="0006621E" w:rsidRDefault="0006621E" w14:paraId="790DB0B0" w14:textId="77777777">
      <w:pPr>
        <w:jc w:val="left"/>
        <w:rPr>
          <w:rFonts w:ascii="Arial" w:hAnsi="Arial" w:cs="Arial"/>
          <w:sz w:val="24"/>
          <w:lang w:val="es-CR" w:eastAsia="es-CR"/>
        </w:rPr>
      </w:pPr>
    </w:p>
    <w:p w:rsidRPr="0006621E" w:rsidR="0006621E" w:rsidP="0006621E" w:rsidRDefault="0006621E" w14:paraId="1D405589" w14:textId="77777777">
      <w:pPr>
        <w:tabs>
          <w:tab w:val="left" w:pos="5505"/>
        </w:tabs>
        <w:rPr>
          <w:rFonts w:ascii="Arial" w:hAnsi="Arial" w:cs="Arial"/>
          <w:sz w:val="24"/>
          <w:lang w:val="es-CR" w:eastAsia="es-CR"/>
        </w:rPr>
      </w:pPr>
      <w:r w:rsidRPr="0006621E">
        <w:rPr>
          <w:rFonts w:ascii="Arial" w:hAnsi="Arial" w:cs="Arial"/>
          <w:sz w:val="24"/>
          <w:lang w:val="es-CR" w:eastAsia="es-CR"/>
        </w:rPr>
        <w:t xml:space="preserve">El informe adjunto contiene los resultados correspondientes al estudio de carácter </w:t>
      </w:r>
      <w:bookmarkStart w:name="_Hlk175132658" w:id="0"/>
      <w:r w:rsidRPr="0006621E">
        <w:rPr>
          <w:rFonts w:ascii="Arial" w:hAnsi="Arial" w:cs="Arial"/>
          <w:sz w:val="24"/>
          <w:lang w:val="es-CR" w:eastAsia="es-CR"/>
        </w:rPr>
        <w:t xml:space="preserve">especial </w:t>
      </w:r>
      <w:bookmarkEnd w:id="0"/>
      <w:r w:rsidRPr="0006621E">
        <w:rPr>
          <w:rFonts w:ascii="Arial" w:hAnsi="Arial" w:cs="Arial"/>
          <w:sz w:val="24"/>
          <w:lang w:val="es-CR" w:eastAsia="es-CR"/>
        </w:rPr>
        <w:t>mediante el cual esta Auditoría evaluó el cobro de contribuciones al Fondo de Garantía de Depósitos, que está bajo la responsabilidad del Departamento Fondo de Garantía de Depósitos del Banco Central de Costa Rica.</w:t>
      </w:r>
    </w:p>
    <w:p w:rsidRPr="0006621E" w:rsidR="0006621E" w:rsidP="0006621E" w:rsidRDefault="0006621E" w14:paraId="481E3D83" w14:textId="77777777">
      <w:pPr>
        <w:tabs>
          <w:tab w:val="left" w:pos="5505"/>
        </w:tabs>
        <w:rPr>
          <w:rFonts w:ascii="Arial" w:hAnsi="Arial" w:cs="Arial"/>
          <w:sz w:val="24"/>
          <w:lang w:val="es-CR" w:eastAsia="es-CR"/>
        </w:rPr>
      </w:pPr>
    </w:p>
    <w:p w:rsidRPr="0006621E" w:rsidR="0006621E" w:rsidP="0006621E" w:rsidRDefault="0006621E" w14:paraId="4B2AB523" w14:textId="77777777">
      <w:pPr>
        <w:rPr>
          <w:rFonts w:ascii="Arial" w:hAnsi="Arial" w:cs="Arial"/>
          <w:sz w:val="24"/>
        </w:rPr>
      </w:pPr>
      <w:r w:rsidRPr="0006621E">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06621E" w:rsidR="0006621E" w:rsidP="0006621E" w:rsidRDefault="0006621E" w14:paraId="4073E4CB" w14:textId="77777777">
      <w:pPr>
        <w:contextualSpacing/>
        <w:jc w:val="left"/>
        <w:rPr>
          <w:rFonts w:ascii="Arial" w:hAnsi="Arial" w:cs="Arial"/>
          <w:sz w:val="24"/>
          <w:lang w:val="es-CR" w:eastAsia="es-CR"/>
        </w:rPr>
      </w:pPr>
    </w:p>
    <w:p w:rsidRPr="0006621E" w:rsidR="0006621E" w:rsidP="0006621E" w:rsidRDefault="0006621E" w14:paraId="391D1ADC" w14:textId="77777777">
      <w:pPr>
        <w:rPr>
          <w:rFonts w:ascii="Arial" w:hAnsi="Arial" w:cs="Arial"/>
          <w:sz w:val="24"/>
          <w:lang w:val="es-MX" w:eastAsia="es-MX"/>
        </w:rPr>
      </w:pPr>
      <w:r w:rsidRPr="0006621E">
        <w:rPr>
          <w:rFonts w:ascii="Arial" w:hAnsi="Arial" w:cs="Arial"/>
          <w:sz w:val="24"/>
          <w:lang w:val="es-MX" w:eastAsia="es-MX"/>
        </w:rPr>
        <w:t>La Auditoría Interna realizó las conferencias técnica y final de este informe con el Departamento Fondo de Garantía de Depósitos y la Gerencia, respectivamente, como parte de la comunicación preliminar de los resultados.</w:t>
      </w:r>
    </w:p>
    <w:p w:rsidRPr="0006621E" w:rsidR="0006621E" w:rsidP="0006621E" w:rsidRDefault="0006621E" w14:paraId="2C9C3EF8" w14:textId="77777777">
      <w:pPr>
        <w:rPr>
          <w:rFonts w:ascii="Arial" w:hAnsi="Arial" w:cs="Arial"/>
          <w:sz w:val="24"/>
          <w:lang w:val="es-MX" w:eastAsia="es-MX"/>
        </w:rPr>
      </w:pPr>
    </w:p>
    <w:p w:rsidRPr="0006621E" w:rsidR="0006621E" w:rsidP="0006621E" w:rsidRDefault="0006621E" w14:paraId="012869CB" w14:textId="77777777">
      <w:pPr>
        <w:rPr>
          <w:rFonts w:ascii="Arial" w:hAnsi="Arial" w:cs="Arial"/>
          <w:sz w:val="24"/>
          <w:lang w:val="es-CR" w:eastAsia="es-MX"/>
        </w:rPr>
      </w:pPr>
      <w:r w:rsidRPr="0006621E">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06621E" w:rsidR="0006621E" w:rsidP="0006621E" w:rsidRDefault="0006621E" w14:paraId="066F3EFB" w14:textId="77777777">
      <w:pPr>
        <w:widowControl w:val="0"/>
        <w:rPr>
          <w:rFonts w:ascii="Arial" w:hAnsi="Arial" w:cs="Arial"/>
          <w:sz w:val="24"/>
          <w:lang w:val="es-CR" w:eastAsia="es-CR"/>
        </w:rPr>
      </w:pPr>
    </w:p>
    <w:p w:rsidRPr="0006621E" w:rsidR="0006621E" w:rsidP="0006621E" w:rsidRDefault="0006621E" w14:paraId="74CFD96E" w14:textId="77777777">
      <w:pPr>
        <w:widowControl w:val="0"/>
        <w:rPr>
          <w:rFonts w:ascii="Arial" w:hAnsi="Arial" w:cs="Arial"/>
          <w:sz w:val="24"/>
          <w:lang w:val="es-CR" w:eastAsia="es-CR"/>
        </w:rPr>
      </w:pPr>
      <w:r w:rsidRPr="0006621E">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rsidR="0006621E" w:rsidP="0006621E" w:rsidRDefault="0006621E" w14:paraId="24C1CA4F" w14:textId="3F4423AC">
      <w:pPr>
        <w:widowControl w:val="0"/>
        <w:rPr>
          <w:rFonts w:ascii="Arial" w:hAnsi="Arial" w:cs="Arial"/>
          <w:sz w:val="24"/>
          <w:lang w:val="es-CR" w:eastAsia="es-CR"/>
        </w:rPr>
      </w:pPr>
    </w:p>
    <w:p w:rsidR="0006621E" w:rsidP="0006621E" w:rsidRDefault="0006621E" w14:paraId="482FBFBE" w14:textId="77777777">
      <w:pPr>
        <w:widowControl w:val="0"/>
        <w:rPr>
          <w:rFonts w:ascii="Arial" w:hAnsi="Arial" w:cs="Arial"/>
          <w:sz w:val="24"/>
          <w:lang w:val="es-CR" w:eastAsia="es-CR"/>
        </w:rPr>
      </w:pPr>
    </w:p>
    <w:p w:rsidR="0006621E" w:rsidP="0006621E" w:rsidRDefault="0006621E" w14:paraId="09D1317A" w14:textId="77777777">
      <w:pPr>
        <w:widowControl w:val="0"/>
        <w:rPr>
          <w:rFonts w:ascii="Arial" w:hAnsi="Arial" w:cs="Arial"/>
          <w:sz w:val="24"/>
          <w:lang w:val="es-CR" w:eastAsia="es-CR"/>
        </w:rPr>
      </w:pPr>
    </w:p>
    <w:p w:rsidR="0006621E" w:rsidP="0006621E" w:rsidRDefault="0006621E" w14:paraId="4687EFD9" w14:textId="77777777">
      <w:pPr>
        <w:widowControl w:val="0"/>
        <w:rPr>
          <w:rFonts w:ascii="Arial" w:hAnsi="Arial" w:cs="Arial"/>
          <w:sz w:val="24"/>
          <w:lang w:val="es-CR" w:eastAsia="es-CR"/>
        </w:rPr>
      </w:pPr>
    </w:p>
    <w:p w:rsidRPr="0006621E" w:rsidR="0006621E" w:rsidP="0006621E" w:rsidRDefault="0006621E" w14:paraId="42873362" w14:textId="77777777">
      <w:pPr>
        <w:widowControl w:val="0"/>
        <w:rPr>
          <w:rFonts w:ascii="Arial" w:hAnsi="Arial" w:cs="Arial"/>
          <w:sz w:val="24"/>
          <w:lang w:val="es-CR" w:eastAsia="es-CR"/>
        </w:rPr>
      </w:pPr>
    </w:p>
    <w:p w:rsidRPr="0006621E" w:rsidR="0006621E" w:rsidP="0006621E" w:rsidRDefault="0006621E" w14:paraId="657C38C6" w14:textId="77777777">
      <w:pPr>
        <w:widowControl w:val="0"/>
        <w:rPr>
          <w:rFonts w:ascii="Arial" w:hAnsi="Arial" w:cs="Arial"/>
          <w:sz w:val="24"/>
          <w:lang w:val="es-CR" w:eastAsia="es-CR"/>
        </w:rPr>
      </w:pPr>
      <w:r w:rsidRPr="0006621E">
        <w:rPr>
          <w:rFonts w:ascii="Arial" w:hAnsi="Arial" w:cs="Arial"/>
          <w:sz w:val="24"/>
          <w:lang w:val="es-CR" w:eastAsia="es-CR"/>
        </w:rPr>
        <w:lastRenderedPageBreak/>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rsidRPr="0006621E" w:rsidR="0006621E" w:rsidP="0006621E" w:rsidRDefault="0006621E" w14:paraId="699AE9D4" w14:textId="77777777">
      <w:pPr>
        <w:widowControl w:val="0"/>
        <w:rPr>
          <w:rFonts w:ascii="Arial" w:hAnsi="Arial" w:cs="Arial"/>
          <w:sz w:val="24"/>
          <w:lang w:val="es-CR" w:eastAsia="es-CR"/>
        </w:rPr>
      </w:pPr>
    </w:p>
    <w:p w:rsidRPr="0006621E" w:rsidR="0006621E" w:rsidP="0006621E" w:rsidRDefault="0006621E" w14:paraId="77096B6A" w14:textId="77777777">
      <w:pPr>
        <w:jc w:val="left"/>
        <w:rPr>
          <w:rFonts w:ascii="Arial" w:hAnsi="Arial" w:cs="Arial"/>
          <w:sz w:val="24"/>
          <w:lang w:val="es-CR" w:eastAsia="es-CR"/>
        </w:rPr>
      </w:pPr>
    </w:p>
    <w:p w:rsidRPr="0006621E" w:rsidR="0006621E" w:rsidP="0006621E" w:rsidRDefault="0006621E" w14:paraId="3F6AB5F2" w14:textId="77777777">
      <w:pPr>
        <w:jc w:val="left"/>
        <w:rPr>
          <w:rFonts w:ascii="Arial" w:hAnsi="Arial" w:cs="Arial"/>
          <w:sz w:val="24"/>
          <w:lang w:val="pt-BR" w:eastAsia="es-CR"/>
        </w:rPr>
      </w:pPr>
      <w:r w:rsidRPr="0006621E">
        <w:rPr>
          <w:rFonts w:ascii="Times New Roman" w:hAnsi="Times New Roman"/>
          <w:noProof/>
          <w:sz w:val="24"/>
          <w:lang w:val="es-CR" w:eastAsia="es-CR"/>
        </w:rPr>
        <w:drawing>
          <wp:anchor distT="0" distB="0" distL="114300" distR="114300" simplePos="0" relativeHeight="251659264" behindDoc="1" locked="0" layoutInCell="1" allowOverlap="1" wp14:editId="1830CD06" wp14:anchorId="53D5193C">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621E">
        <w:rPr>
          <w:rFonts w:ascii="Arial" w:hAnsi="Arial" w:cs="Arial"/>
          <w:sz w:val="24"/>
          <w:lang w:val="pt-BR" w:eastAsia="es-CR"/>
        </w:rPr>
        <w:t>Atentamente,</w:t>
      </w:r>
    </w:p>
    <w:p w:rsidRPr="0006621E" w:rsidR="0006621E" w:rsidP="0006621E" w:rsidRDefault="0006621E" w14:paraId="7BD2E93D" w14:textId="77777777">
      <w:pPr>
        <w:tabs>
          <w:tab w:val="left" w:pos="3120"/>
        </w:tabs>
        <w:jc w:val="left"/>
        <w:rPr>
          <w:rFonts w:ascii="Arial" w:hAnsi="Arial" w:cs="Arial"/>
          <w:sz w:val="24"/>
          <w:lang w:val="pt-BR" w:eastAsia="es-CR"/>
        </w:rPr>
      </w:pPr>
      <w:r w:rsidRPr="0006621E">
        <w:rPr>
          <w:rFonts w:ascii="Arial" w:hAnsi="Arial" w:cs="Arial"/>
          <w:sz w:val="24"/>
          <w:lang w:val="pt-BR" w:eastAsia="es-CR"/>
        </w:rPr>
        <w:tab/>
      </w:r>
    </w:p>
    <w:p w:rsidRPr="0006621E" w:rsidR="0006621E" w:rsidP="0006621E" w:rsidRDefault="0006621E" w14:paraId="654AD1AD" w14:textId="77777777">
      <w:pPr>
        <w:jc w:val="left"/>
        <w:rPr>
          <w:rFonts w:ascii="Arial" w:hAnsi="Arial" w:cs="Arial"/>
          <w:sz w:val="24"/>
          <w:lang w:val="pt-BR" w:eastAsia="es-CR"/>
        </w:rPr>
      </w:pPr>
    </w:p>
    <w:p w:rsidRPr="0006621E" w:rsidR="0006621E" w:rsidP="0006621E" w:rsidRDefault="0006621E" w14:paraId="025AD841" w14:textId="77777777">
      <w:pPr>
        <w:jc w:val="left"/>
        <w:rPr>
          <w:rFonts w:ascii="Arial" w:hAnsi="Arial" w:cs="Arial"/>
          <w:sz w:val="24"/>
          <w:lang w:val="pt-BR" w:eastAsia="es-CR"/>
        </w:rPr>
      </w:pPr>
      <w:r w:rsidRPr="0006621E">
        <w:rPr>
          <w:rFonts w:ascii="Arial" w:hAnsi="Arial" w:cs="Arial"/>
          <w:sz w:val="24"/>
          <w:lang w:val="pt-BR" w:eastAsia="es-CR"/>
        </w:rPr>
        <w:t>Joaquín Vargas Guerrero</w:t>
      </w:r>
    </w:p>
    <w:p w:rsidRPr="0006621E" w:rsidR="0006621E" w:rsidP="0006621E" w:rsidRDefault="0006621E" w14:paraId="7226F97F" w14:textId="77777777">
      <w:pPr>
        <w:jc w:val="left"/>
        <w:rPr>
          <w:rFonts w:ascii="Arial" w:hAnsi="Arial" w:cs="Arial"/>
          <w:b/>
          <w:bCs/>
          <w:sz w:val="24"/>
          <w:lang w:val="pt-BR" w:eastAsia="es-CR"/>
        </w:rPr>
      </w:pPr>
      <w:r w:rsidRPr="0006621E">
        <w:rPr>
          <w:rFonts w:ascii="Arial" w:hAnsi="Arial" w:cs="Arial"/>
          <w:b/>
          <w:bCs/>
          <w:sz w:val="24"/>
          <w:lang w:val="pt-BR" w:eastAsia="es-CR"/>
        </w:rPr>
        <w:t>Auditor Interno</w:t>
      </w:r>
    </w:p>
    <w:p w:rsidRPr="0006621E" w:rsidR="0006621E" w:rsidP="0006621E" w:rsidRDefault="0006621E" w14:paraId="5C3E6CB5" w14:textId="77777777">
      <w:pPr>
        <w:jc w:val="left"/>
        <w:rPr>
          <w:rFonts w:ascii="Arial" w:hAnsi="Arial" w:cs="Arial"/>
          <w:b/>
          <w:bCs/>
          <w:sz w:val="24"/>
          <w:lang w:val="pt-BR" w:eastAsia="es-CR"/>
        </w:rPr>
      </w:pPr>
    </w:p>
    <w:p w:rsidRPr="0006621E" w:rsidR="0006621E" w:rsidP="0006621E" w:rsidRDefault="0006621E" w14:paraId="61DD37FD" w14:textId="77777777">
      <w:pPr>
        <w:jc w:val="left"/>
        <w:rPr>
          <w:rFonts w:ascii="Arial" w:hAnsi="Arial" w:cs="Arial"/>
          <w:b/>
          <w:bCs/>
          <w:sz w:val="24"/>
          <w:lang w:val="pt-BR" w:eastAsia="es-CR"/>
        </w:rPr>
      </w:pPr>
    </w:p>
    <w:p w:rsidRPr="0006621E" w:rsidR="0006621E" w:rsidP="0006621E" w:rsidRDefault="0006621E" w14:paraId="7EB9D5C0" w14:textId="77777777">
      <w:pPr>
        <w:rPr>
          <w:sz w:val="18"/>
          <w:szCs w:val="18"/>
          <w:lang w:val="es-CR"/>
        </w:rPr>
      </w:pPr>
      <w:r w:rsidRPr="0006621E">
        <w:rPr>
          <w:sz w:val="18"/>
          <w:szCs w:val="18"/>
          <w:lang w:val="es-CR"/>
        </w:rPr>
        <w:t>Cc.</w:t>
      </w:r>
      <w:r w:rsidRPr="0006621E">
        <w:rPr>
          <w:sz w:val="18"/>
          <w:szCs w:val="18"/>
          <w:lang w:val="es-CR"/>
        </w:rPr>
        <w:tab/>
        <w:t>Departamento Fondo de Garantía de Depósitos</w:t>
      </w:r>
    </w:p>
    <w:p w:rsidRPr="0006621E" w:rsidR="0006621E" w:rsidP="0006621E" w:rsidRDefault="0006621E" w14:paraId="3A4A15B8" w14:textId="77777777">
      <w:pPr>
        <w:ind w:left="720"/>
        <w:rPr>
          <w:sz w:val="18"/>
          <w:szCs w:val="18"/>
          <w:lang w:val="es-CR"/>
        </w:rPr>
      </w:pPr>
      <w:r w:rsidRPr="0006621E">
        <w:rPr>
          <w:sz w:val="18"/>
          <w:szCs w:val="18"/>
          <w:lang w:val="es-CR"/>
        </w:rPr>
        <w:t>Junta Directiva BCCR</w:t>
      </w:r>
    </w:p>
    <w:p w:rsidRPr="0006621E" w:rsidR="0006621E" w:rsidP="0006621E" w:rsidRDefault="0006621E" w14:paraId="47300E22" w14:textId="77777777">
      <w:pPr>
        <w:ind w:left="720"/>
        <w:rPr>
          <w:sz w:val="18"/>
          <w:szCs w:val="18"/>
          <w:lang w:val="es-CR"/>
        </w:rPr>
      </w:pPr>
      <w:r w:rsidRPr="0006621E">
        <w:rPr>
          <w:sz w:val="18"/>
          <w:szCs w:val="18"/>
          <w:lang w:val="es-CR"/>
        </w:rPr>
        <w:t>CONASSIF</w:t>
      </w:r>
    </w:p>
    <w:p w:rsidRPr="0006621E" w:rsidR="0006621E" w:rsidP="0006621E" w:rsidRDefault="0006621E" w14:paraId="199B0379" w14:textId="77777777">
      <w:pPr>
        <w:ind w:left="720"/>
        <w:rPr>
          <w:sz w:val="18"/>
          <w:szCs w:val="18"/>
        </w:rPr>
      </w:pPr>
      <w:r w:rsidRPr="0006621E">
        <w:rPr>
          <w:sz w:val="18"/>
          <w:szCs w:val="18"/>
          <w:lang w:val="es-CR"/>
        </w:rPr>
        <w:t>SUGEF</w:t>
      </w:r>
    </w:p>
    <w:p w:rsidRPr="0006621E" w:rsidR="0006621E" w:rsidP="0006621E" w:rsidRDefault="0006621E" w14:paraId="6AE0F99E" w14:textId="77777777">
      <w:pPr>
        <w:rPr>
          <w:sz w:val="18"/>
          <w:szCs w:val="18"/>
        </w:rPr>
      </w:pPr>
    </w:p>
    <w:bookmarkStart w:name="_MON_1828014787" w:id="1"/>
    <w:bookmarkEnd w:id="1"/>
    <w:p w:rsidRPr="002307FE" w:rsidR="00A26E9E" w:rsidP="0006621E" w:rsidRDefault="0006621E" w14:paraId="46210C9B" w14:textId="7A094476">
      <w:pPr>
        <w:jc w:val="center"/>
      </w:pPr>
      <w:r>
        <w:object w:dxaOrig="1508" w:dyaOrig="984" w14:anchorId="509461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28014979" r:id="rId16">
            <o:FieldCodes>\s</o:FieldCodes>
          </o:OLEObject>
        </w:object>
      </w:r>
    </w:p>
    <w:sectPr w:rsidRPr="002307FE" w:rsidR="00A26E9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16432" w14:textId="77777777" w:rsidR="0006621E" w:rsidRDefault="0006621E" w:rsidP="00D43D57">
      <w:r>
        <w:separator/>
      </w:r>
    </w:p>
  </w:endnote>
  <w:endnote w:type="continuationSeparator" w:id="0">
    <w:p w14:paraId="0CE1B140" w14:textId="77777777" w:rsidR="0006621E" w:rsidRDefault="0006621E"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06621E" w14:paraId="35EC4CCE" w14:textId="073EE833">
    <w:pPr>
      <w:pStyle w:val="Piedepgina"/>
    </w:pPr>
    <w:r>
      <w:rPr>
        <w:noProof/>
      </w:rPr>
      <mc:AlternateContent>
        <mc:Choice Requires="wps">
          <w:drawing>
            <wp:anchor distT="0" distB="0" distL="0" distR="0" simplePos="0" relativeHeight="251698176" behindDoc="0" locked="0" layoutInCell="1" allowOverlap="1" wp14:editId="78DD70C6" wp14:anchorId="135EB2AA">
              <wp:simplePos x="635" y="635"/>
              <wp:positionH relativeFrom="page">
                <wp:align>center</wp:align>
              </wp:positionH>
              <wp:positionV relativeFrom="page">
                <wp:align>bottom</wp:align>
              </wp:positionV>
              <wp:extent cx="1083945" cy="345440"/>
              <wp:effectExtent l="0" t="0" r="1905" b="0"/>
              <wp:wrapNone/>
              <wp:docPr id="99700633"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06621E" w:rsidR="0006621E" w:rsidP="0006621E" w:rsidRDefault="0006621E" w14:paraId="4614261C" w14:textId="0E06D166">
                          <w:pPr>
                            <w:rPr>
                              <w:rFonts w:ascii="Aptos" w:hAnsi="Aptos" w:eastAsia="Aptos" w:cs="Aptos"/>
                              <w:noProof/>
                              <w:color w:val="000000"/>
                              <w:sz w:val="20"/>
                              <w:szCs w:val="20"/>
                            </w:rPr>
                          </w:pPr>
                          <w:r w:rsidRPr="0006621E">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35EB2AA">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06621E" w:rsidR="0006621E" w:rsidP="0006621E" w:rsidRDefault="0006621E" w14:paraId="4614261C" w14:textId="0E06D166">
                    <w:pPr>
                      <w:rPr>
                        <w:rFonts w:ascii="Aptos" w:hAnsi="Aptos" w:eastAsia="Aptos" w:cs="Aptos"/>
                        <w:noProof/>
                        <w:color w:val="000000"/>
                        <w:sz w:val="20"/>
                        <w:szCs w:val="20"/>
                      </w:rPr>
                    </w:pPr>
                    <w:r w:rsidRPr="0006621E">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06621E" w14:paraId="72FCC50C" w14:textId="3E9C2DA3">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591A82B3" wp14:anchorId="088F9558">
              <wp:simplePos x="635" y="635"/>
              <wp:positionH relativeFrom="page">
                <wp:align>center</wp:align>
              </wp:positionH>
              <wp:positionV relativeFrom="page">
                <wp:align>bottom</wp:align>
              </wp:positionV>
              <wp:extent cx="1083945" cy="345440"/>
              <wp:effectExtent l="0" t="0" r="1905" b="0"/>
              <wp:wrapNone/>
              <wp:docPr id="2046040773"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06621E" w:rsidR="0006621E" w:rsidP="0006621E" w:rsidRDefault="0006621E" w14:paraId="71EF7EE0" w14:textId="0BE34E5D">
                          <w:pPr>
                            <w:rPr>
                              <w:rFonts w:ascii="Aptos" w:hAnsi="Aptos" w:eastAsia="Aptos" w:cs="Aptos"/>
                              <w:noProof/>
                              <w:color w:val="000000"/>
                              <w:sz w:val="20"/>
                              <w:szCs w:val="20"/>
                            </w:rPr>
                          </w:pPr>
                          <w:r w:rsidRPr="0006621E">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88F9558">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06621E" w:rsidR="0006621E" w:rsidP="0006621E" w:rsidRDefault="0006621E" w14:paraId="71EF7EE0" w14:textId="0BE34E5D">
                    <w:pPr>
                      <w:rPr>
                        <w:rFonts w:ascii="Aptos" w:hAnsi="Aptos" w:eastAsia="Aptos" w:cs="Aptos"/>
                        <w:noProof/>
                        <w:color w:val="000000"/>
                        <w:sz w:val="20"/>
                        <w:szCs w:val="20"/>
                      </w:rPr>
                    </w:pPr>
                    <w:r w:rsidRPr="0006621E">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FA003B2DE5884370801D242B4115C091"/>
        </w:placeholder>
        <w:text/>
      </w:sdtPr>
      <w:sdtEndPr/>
      <w:sdtContent>
        <w:r>
          <w:rPr>
            <w:color w:val="004990"/>
            <w:sz w:val="16"/>
            <w:szCs w:val="16"/>
          </w:rPr>
          <w:t>AI-0300-2025</w:t>
        </w:r>
      </w:sdtContent>
    </w:sdt>
  </w:p>
  <w:p w:rsidR="002307FE" w:rsidP="00FA54DF" w:rsidRDefault="002307FE" w14:paraId="662050E6"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00CC64FF"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30FA90A6" wp14:anchorId="441D3EAF">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436090D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AA10A6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F19E9A4" w14:textId="77777777">
                          <w:pPr>
                            <w:rPr>
                              <w:color w:val="003A68"/>
                              <w:sz w:val="14"/>
                              <w:szCs w:val="14"/>
                            </w:rPr>
                          </w:pPr>
                          <w:r w:rsidRPr="00FA54DF">
                            <w:rPr>
                              <w:color w:val="003A68"/>
                              <w:sz w:val="14"/>
                              <w:szCs w:val="14"/>
                            </w:rPr>
                            <w:t>Apdo. 10058-1000</w:t>
                          </w:r>
                        </w:p>
                        <w:p w:rsidR="00D2424F" w:rsidP="00FA54DF" w:rsidRDefault="00D2424F" w14:paraId="6024FD96" w14:textId="77777777">
                          <w:pPr>
                            <w:rPr>
                              <w:color w:val="003A68"/>
                              <w:sz w:val="14"/>
                              <w:szCs w:val="14"/>
                            </w:rPr>
                          </w:pPr>
                          <w:r w:rsidRPr="00FA54DF">
                            <w:rPr>
                              <w:color w:val="003A68"/>
                              <w:sz w:val="14"/>
                              <w:szCs w:val="14"/>
                            </w:rPr>
                            <w:t>Av. 1 y Central, Calles 2 y 4</w:t>
                          </w:r>
                        </w:p>
                        <w:p w:rsidRPr="00FA54DF" w:rsidR="00D2424F" w:rsidP="00FA54DF" w:rsidRDefault="00D2424F" w14:paraId="06214880"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441D3EAF">
              <v:textbox>
                <w:txbxContent>
                  <w:p w:rsidRPr="00FA54DF" w:rsidR="00D2424F" w:rsidP="00FA54DF" w:rsidRDefault="00D2424F" w14:paraId="436090D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6AA10A6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F19E9A4" w14:textId="77777777">
                    <w:pPr>
                      <w:rPr>
                        <w:color w:val="003A68"/>
                        <w:sz w:val="14"/>
                        <w:szCs w:val="14"/>
                      </w:rPr>
                    </w:pPr>
                    <w:r w:rsidRPr="00FA54DF">
                      <w:rPr>
                        <w:color w:val="003A68"/>
                        <w:sz w:val="14"/>
                        <w:szCs w:val="14"/>
                      </w:rPr>
                      <w:t>Apdo. 10058-1000</w:t>
                    </w:r>
                  </w:p>
                  <w:p w:rsidR="00D2424F" w:rsidP="00FA54DF" w:rsidRDefault="00D2424F" w14:paraId="6024FD96" w14:textId="77777777">
                    <w:pPr>
                      <w:rPr>
                        <w:color w:val="003A68"/>
                        <w:sz w:val="14"/>
                        <w:szCs w:val="14"/>
                      </w:rPr>
                    </w:pPr>
                    <w:r w:rsidRPr="00FA54DF">
                      <w:rPr>
                        <w:color w:val="003A68"/>
                        <w:sz w:val="14"/>
                        <w:szCs w:val="14"/>
                      </w:rPr>
                      <w:t>Av. 1 y Central, Calles 2 y 4</w:t>
                    </w:r>
                  </w:p>
                  <w:p w:rsidRPr="00FA54DF" w:rsidR="00D2424F" w:rsidP="00FA54DF" w:rsidRDefault="00D2424F" w14:paraId="06214880"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6FC1DDE4" wp14:anchorId="178BF850">
          <wp:simplePos x="0" y="0"/>
          <wp:positionH relativeFrom="column">
            <wp:posOffset>4550781</wp:posOffset>
          </wp:positionH>
          <wp:positionV relativeFrom="paragraph">
            <wp:posOffset>-190500</wp:posOffset>
          </wp:positionV>
          <wp:extent cx="8890" cy="431165"/>
          <wp:effectExtent l="0" t="0" r="0" b="0"/>
          <wp:wrapNone/>
          <wp:docPr id="564111473" name="Imagen 56411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06621E" w14:paraId="195FA315" w14:textId="14C37649">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68E40059" wp14:anchorId="299D9434">
              <wp:simplePos x="1409700" y="9283700"/>
              <wp:positionH relativeFrom="page">
                <wp:align>center</wp:align>
              </wp:positionH>
              <wp:positionV relativeFrom="page">
                <wp:align>bottom</wp:align>
              </wp:positionV>
              <wp:extent cx="1083945" cy="345440"/>
              <wp:effectExtent l="0" t="0" r="1905" b="0"/>
              <wp:wrapNone/>
              <wp:docPr id="399882195"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06621E" w:rsidR="0006621E" w:rsidP="0006621E" w:rsidRDefault="0006621E" w14:paraId="6E6D1EDA" w14:textId="6B45779F">
                          <w:pPr>
                            <w:rPr>
                              <w:rFonts w:ascii="Aptos" w:hAnsi="Aptos" w:eastAsia="Aptos" w:cs="Aptos"/>
                              <w:noProof/>
                              <w:color w:val="000000"/>
                              <w:sz w:val="20"/>
                              <w:szCs w:val="20"/>
                            </w:rPr>
                          </w:pPr>
                          <w:r w:rsidRPr="0006621E">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99D9434">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06621E" w:rsidR="0006621E" w:rsidP="0006621E" w:rsidRDefault="0006621E" w14:paraId="6E6D1EDA" w14:textId="6B45779F">
                    <w:pPr>
                      <w:rPr>
                        <w:rFonts w:ascii="Aptos" w:hAnsi="Aptos" w:eastAsia="Aptos" w:cs="Aptos"/>
                        <w:noProof/>
                        <w:color w:val="000000"/>
                        <w:sz w:val="20"/>
                        <w:szCs w:val="20"/>
                      </w:rPr>
                    </w:pPr>
                    <w:r w:rsidRPr="0006621E">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4068D164" wp14:anchorId="063F2B32">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4A9C175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6137847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9E1EE13" w14:textId="77777777">
                          <w:pPr>
                            <w:rPr>
                              <w:color w:val="003A68"/>
                              <w:sz w:val="14"/>
                              <w:szCs w:val="14"/>
                            </w:rPr>
                          </w:pPr>
                          <w:r w:rsidRPr="00FA54DF">
                            <w:rPr>
                              <w:color w:val="003A68"/>
                              <w:sz w:val="14"/>
                              <w:szCs w:val="14"/>
                            </w:rPr>
                            <w:t>Apdo. 10058-1000</w:t>
                          </w:r>
                        </w:p>
                        <w:p w:rsidR="00B65442" w:rsidP="00B65442" w:rsidRDefault="00B65442" w14:paraId="5B7719C1" w14:textId="77777777">
                          <w:pPr>
                            <w:rPr>
                              <w:color w:val="003A68"/>
                              <w:sz w:val="14"/>
                              <w:szCs w:val="14"/>
                            </w:rPr>
                          </w:pPr>
                          <w:r w:rsidRPr="00FA54DF">
                            <w:rPr>
                              <w:color w:val="003A68"/>
                              <w:sz w:val="14"/>
                              <w:szCs w:val="14"/>
                            </w:rPr>
                            <w:t>Av. 1 y Central, Calles 2 y 4</w:t>
                          </w:r>
                        </w:p>
                        <w:p w:rsidRPr="00FA54DF" w:rsidR="00D2424F" w:rsidRDefault="00D2424F" w14:paraId="0323EC91"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063F2B32">
              <v:textbox>
                <w:txbxContent>
                  <w:p w:rsidRPr="00FA54DF" w:rsidR="00D2424F" w:rsidRDefault="00D2424F" w14:paraId="4A9C175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6137847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9E1EE13" w14:textId="77777777">
                    <w:pPr>
                      <w:rPr>
                        <w:color w:val="003A68"/>
                        <w:sz w:val="14"/>
                        <w:szCs w:val="14"/>
                      </w:rPr>
                    </w:pPr>
                    <w:r w:rsidRPr="00FA54DF">
                      <w:rPr>
                        <w:color w:val="003A68"/>
                        <w:sz w:val="14"/>
                        <w:szCs w:val="14"/>
                      </w:rPr>
                      <w:t>Apdo. 10058-1000</w:t>
                    </w:r>
                  </w:p>
                  <w:p w:rsidR="00B65442" w:rsidP="00B65442" w:rsidRDefault="00B65442" w14:paraId="5B7719C1" w14:textId="77777777">
                    <w:pPr>
                      <w:rPr>
                        <w:color w:val="003A68"/>
                        <w:sz w:val="14"/>
                        <w:szCs w:val="14"/>
                      </w:rPr>
                    </w:pPr>
                    <w:r w:rsidRPr="00FA54DF">
                      <w:rPr>
                        <w:color w:val="003A68"/>
                        <w:sz w:val="14"/>
                        <w:szCs w:val="14"/>
                      </w:rPr>
                      <w:t>Av. 1 y Central, Calles 2 y 4</w:t>
                    </w:r>
                  </w:p>
                  <w:p w:rsidRPr="00FA54DF" w:rsidR="00D2424F" w:rsidRDefault="00D2424F" w14:paraId="0323EC91"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7745948B" wp14:anchorId="1035B3F6">
          <wp:simplePos x="0" y="0"/>
          <wp:positionH relativeFrom="column">
            <wp:posOffset>4553585</wp:posOffset>
          </wp:positionH>
          <wp:positionV relativeFrom="paragraph">
            <wp:posOffset>8687</wp:posOffset>
          </wp:positionV>
          <wp:extent cx="8890" cy="431165"/>
          <wp:effectExtent l="0" t="0" r="0" b="0"/>
          <wp:wrapNone/>
          <wp:docPr id="1125738075" name="Imagen 1125738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0500204B"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70E3918B"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13D4D" w14:textId="77777777" w:rsidR="0006621E" w:rsidRDefault="0006621E" w:rsidP="00D43D57">
      <w:r>
        <w:separator/>
      </w:r>
    </w:p>
  </w:footnote>
  <w:footnote w:type="continuationSeparator" w:id="0">
    <w:p w14:paraId="0B57A997" w14:textId="77777777" w:rsidR="0006621E" w:rsidRDefault="0006621E"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0DA5A62B"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24C73BC4" w14:textId="77777777">
    <w:pPr>
      <w:pStyle w:val="Encabezado"/>
      <w:jc w:val="center"/>
    </w:pPr>
    <w:r>
      <w:rPr>
        <w:noProof/>
        <w:lang w:val="es-CR" w:eastAsia="es-CR"/>
      </w:rPr>
      <w:drawing>
        <wp:anchor distT="0" distB="0" distL="114300" distR="114300" simplePos="0" relativeHeight="251696128" behindDoc="1" locked="0" layoutInCell="1" allowOverlap="1" wp14:editId="5C278FAE" wp14:anchorId="6C74E95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8955918" name="Imagen 1895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04477341" wp14:anchorId="74BFFC85">
          <wp:simplePos x="0" y="0"/>
          <wp:positionH relativeFrom="column">
            <wp:posOffset>4470400</wp:posOffset>
          </wp:positionH>
          <wp:positionV relativeFrom="paragraph">
            <wp:posOffset>298450</wp:posOffset>
          </wp:positionV>
          <wp:extent cx="941070" cy="424815"/>
          <wp:effectExtent l="0" t="0" r="0" b="0"/>
          <wp:wrapNone/>
          <wp:docPr id="364943707" name="Imagen 36494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AC370EE" w14:textId="77777777">
    <w:pPr>
      <w:pStyle w:val="Encabezado"/>
      <w:jc w:val="center"/>
    </w:pPr>
    <w:r>
      <w:rPr>
        <w:noProof/>
        <w:lang w:val="es-CR" w:eastAsia="es-CR"/>
      </w:rPr>
      <w:drawing>
        <wp:anchor distT="0" distB="0" distL="114300" distR="114300" simplePos="0" relativeHeight="251694080" behindDoc="1" locked="0" layoutInCell="1" allowOverlap="1" wp14:editId="3B62C624" wp14:anchorId="7B6A62F2">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506153119" name="Imagen 150615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6AD19B49" wp14:anchorId="57582007">
          <wp:simplePos x="0" y="0"/>
          <wp:positionH relativeFrom="column">
            <wp:posOffset>4602480</wp:posOffset>
          </wp:positionH>
          <wp:positionV relativeFrom="paragraph">
            <wp:posOffset>187960</wp:posOffset>
          </wp:positionV>
          <wp:extent cx="857250" cy="424815"/>
          <wp:effectExtent l="0" t="0" r="6350" b="0"/>
          <wp:wrapNone/>
          <wp:docPr id="1134074308" name="Imagen 113407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939292964">
    <w:abstractNumId w:val="10"/>
  </w:num>
  <w:num w:numId="2" w16cid:durableId="1176723386">
    <w:abstractNumId w:val="11"/>
  </w:num>
  <w:num w:numId="3" w16cid:durableId="610893475">
    <w:abstractNumId w:val="9"/>
  </w:num>
  <w:num w:numId="4" w16cid:durableId="347293011">
    <w:abstractNumId w:val="7"/>
  </w:num>
  <w:num w:numId="5" w16cid:durableId="2064402397">
    <w:abstractNumId w:val="6"/>
  </w:num>
  <w:num w:numId="6" w16cid:durableId="1053189052">
    <w:abstractNumId w:val="5"/>
  </w:num>
  <w:num w:numId="7" w16cid:durableId="241523602">
    <w:abstractNumId w:val="4"/>
  </w:num>
  <w:num w:numId="8" w16cid:durableId="18437253">
    <w:abstractNumId w:val="8"/>
  </w:num>
  <w:num w:numId="9" w16cid:durableId="1618483682">
    <w:abstractNumId w:val="3"/>
  </w:num>
  <w:num w:numId="10" w16cid:durableId="1966499199">
    <w:abstractNumId w:val="2"/>
  </w:num>
  <w:num w:numId="11" w16cid:durableId="510409258">
    <w:abstractNumId w:val="1"/>
  </w:num>
  <w:num w:numId="12" w16cid:durableId="1775323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1E"/>
    <w:rsid w:val="000064A4"/>
    <w:rsid w:val="000235B5"/>
    <w:rsid w:val="00026C85"/>
    <w:rsid w:val="000439A6"/>
    <w:rsid w:val="00060C03"/>
    <w:rsid w:val="000646DD"/>
    <w:rsid w:val="0006621E"/>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B3B14"/>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1E60"/>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D8E3C9F"/>
  <w15:docId w15:val="{CB4490AC-4AB7-4F06-B755-16FCBA0F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6" Type="http://schemas.openxmlformats.org/officeDocument/2006/relationships/customXml" Target="../customXml/item6.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003B2DE5884370801D242B4115C091"/>
        <w:category>
          <w:name w:val="General"/>
          <w:gallery w:val="placeholder"/>
        </w:category>
        <w:types>
          <w:type w:val="bbPlcHdr"/>
        </w:types>
        <w:behaviors>
          <w:behavior w:val="content"/>
        </w:behaviors>
        <w:guid w:val="{110E0CAD-5730-427F-A579-B9C2FD1ACAA6}"/>
      </w:docPartPr>
      <w:docPartBody>
        <w:p w:rsidR="00A276D6" w:rsidRDefault="00A276D6">
          <w:pPr>
            <w:pStyle w:val="FA003B2DE5884370801D242B4115C091"/>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D6"/>
    <w:rsid w:val="00A276D6"/>
    <w:rsid w:val="00AB3B1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FA003B2DE5884370801D242B4115C091">
    <w:name w:val="FA003B2DE5884370801D242B4115C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zKGp3wKfOIYOSDetRGsi1HqZXerv8rwqJlf8aE+KNTc=</DigestValue>
    </Reference>
    <Reference Type="http://uri.etsi.org/01903#SignedProperties" URI="#idSignedProperties">
      <Transforms>
        <Transform Algorithm="http://www.w3.org/TR/2001/REC-xml-c14n-20010315"/>
      </Transforms>
      <DigestMethod Algorithm="http://www.w3.org/2001/04/xmlenc#sha256"/>
      <DigestValue>omaEa9t4jyhDWpM8iUlEnbq3dX/xe96t3ECUF3RGnR8=</DigestValue>
    </Reference>
  </SignedInfo>
  <SignatureValue>iXgTga1+zLYHUZt4y6zZLPhs7jv1D7qFVvTeB/KFk4sqUnCpwL1SkyJBd58pmg8yzX6RlqtCv4wssV7WhIRTFPVHP7Wy4K798rcYFG6t2F1PIiQFzOqkuazKva2LILMb4RUW67Lk4ZWGQJEK9GihhYYYTs0xtnkClaGefRmxKsoRjpsCjqFZWhBFkBYHIO9glK03K876bMf3cp/8njmadEXaLVK9+HuNmmhtJqu6R8omDxjhu4RCnz+j3uKPmxobI45/SbVOIROZYaa522hV+gc+eYP1Ec7XOhhoSI7HAj+FiKl0NhTwEGluiNRwYTBV7+wryXyyWu42J5cgftsv/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2kHRuvM8JagHz/Qz/wo5uU82AXGa8hQc5mPi1bPO6Lw=</DigestValue>
      </Reference>
      <Reference URI="/word/numbering.xml?ContentType=application/vnd.openxmlformats-officedocument.wordprocessingml.numbering+xml">
        <DigestMethod Algorithm="http://www.w3.org/2001/04/xmlenc#sha256"/>
        <DigestValue>bjhKEbazTdM0R9FUog9AaZLWVK/foFEvnmxBAcZ6weg=</DigestValue>
      </Reference>
      <Reference URI="/word/endnotes.xml?ContentType=application/vnd.openxmlformats-officedocument.wordprocessingml.endnotes+xml">
        <DigestMethod Algorithm="http://www.w3.org/2001/04/xmlenc#sha256"/>
        <DigestValue>JAkWqtFUPI1VR+yi+viKWKLhKIZzNfGFiQPLpirKFJc=</DigestValue>
      </Reference>
      <Reference URI="/word/header2.xml?ContentType=application/vnd.openxmlformats-officedocument.wordprocessingml.header+xml">
        <DigestMethod Algorithm="http://www.w3.org/2001/04/xmlenc#sha256"/>
        <DigestValue>PUbRaNIeFFr0Fy709AGSJimSM5hmhkshESh1RlRFySE=</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gp+KGILp/njTy4PyyKBgfhPfm1OPoAUb1fb+B6qRdMU=</DigestValue>
      </Reference>
      <Reference URI="/word/footnotes.xml?ContentType=application/vnd.openxmlformats-officedocument.wordprocessingml.footnotes+xml">
        <DigestMethod Algorithm="http://www.w3.org/2001/04/xmlenc#sha256"/>
        <DigestValue>E5VJ/JSVR9rWL3dJL+Qr00/ZDNzYYe8v+zCriLSOR8E=</DigestValue>
      </Reference>
      <Reference URI="/word/header1.xml?ContentType=application/vnd.openxmlformats-officedocument.wordprocessingml.header+xml">
        <DigestMethod Algorithm="http://www.w3.org/2001/04/xmlenc#sha256"/>
        <DigestValue>GQbViRNhzdill15lZ67fmEdggnty3BBQVDpbs3zPMnc=</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Wz21+pFNgls7MnzcydJK2mht7gMMXwzf/Up6sg8y4Ls=</DigestValue>
      </Reference>
      <Reference URI="/word/footer2.xml?ContentType=application/vnd.openxmlformats-officedocument.wordprocessingml.footer+xml">
        <DigestMethod Algorithm="http://www.w3.org/2001/04/xmlenc#sha256"/>
        <DigestValue>lPs5eoQL/ddzK1PRqGWqrjkSyHfINa9RhbjpQmGUj0Q=</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7HLyys3b3Pbu8APCoDZAHd8jxA9e4ox6xR3OCjJm7CY=</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4Q8hLUojd3bZLgS10S8vxzbe/BE6h9R4n+T8d4hGv2c=</DigestValue>
      </Reference>
      <Reference URI="/word/glossary/styles.xml?ContentType=application/vnd.openxmlformats-officedocument.wordprocessingml.styles+xml">
        <DigestMethod Algorithm="http://www.w3.org/2001/04/xmlenc#sha256"/>
        <DigestValue>1a3ui3WQyCjAC14MJoA5RfGr6eROGzQSFydlN8bvHuI=</DigestValue>
      </Reference>
      <Reference URI="/word/glossary/fontTable.xml?ContentType=application/vnd.openxmlformats-officedocument.wordprocessingml.fontTable+xml">
        <DigestMethod Algorithm="http://www.w3.org/2001/04/xmlenc#sha256"/>
        <DigestValue>XwutWl2h/q2W5ImBcRWt0xSVcus9NRRZILfzftD9jZo=</DigestValue>
      </Reference>
      <Reference URI="/word/media/image2.emf?ContentType=image/x-emf">
        <DigestMethod Algorithm="http://www.w3.org/2001/04/xmlenc#sha256"/>
        <DigestValue>xgc5qeS4Fb+n2LujhJJWdOOvV7Uaw7HlXCj8xdjSIO4=</DigestValue>
      </Reference>
      <Reference URI="/word/fontTable.xml?ContentType=application/vnd.openxmlformats-officedocument.wordprocessingml.fontTable+xml">
        <DigestMethod Algorithm="http://www.w3.org/2001/04/xmlenc#sha256"/>
        <DigestValue>rSzKfAkIDITqFtapsARZv9p3/Ng3t1i/vpD2805LqsE=</DigestValue>
      </Reference>
      <Reference URI="/word/settings.xml?ContentType=application/vnd.openxmlformats-officedocument.wordprocessingml.settings+xml">
        <DigestMethod Algorithm="http://www.w3.org/2001/04/xmlenc#sha256"/>
        <DigestValue>n1S0ZgpdyKxN/iDoa5+VRAKgj8O80j8M1qlRPRgz8wQ=</DigestValue>
      </Reference>
      <Reference URI="/word/footer1.xml?ContentType=application/vnd.openxmlformats-officedocument.wordprocessingml.footer+xml">
        <DigestMethod Algorithm="http://www.w3.org/2001/04/xmlenc#sha256"/>
        <DigestValue>UspamTIDL9fECsQfiuIY3Crz27A11WoUMKmDPaNqWD4=</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+09hdgnZVxbT4SQCY4N4vvMOzO7K8VK2yPBWNiZOh2Q=</DigestValue>
      </Reference>
    </Manifest>
    <SignatureProperties>
      <SignatureProperty Id="idSignatureTime" Target="#idPackageSignature">
        <mdssi:SignatureTime xmlns:mdssi="http://schemas.openxmlformats.org/package/2006/digital-signature">
          <mdssi:Format>YYYY-MM-DDThh:mm:ssTZD</mdssi:Format>
          <mdssi:Value>2025-12-23T23:14:25Z</mdssi:Value>
        </mdssi:SignatureTime>
      </SignatureProperty>
    </SignatureProperties>
  </Object>
  <Object>
    <xd:QualifyingProperties xmlns:xd="http://uri.etsi.org/01903/v1.3.2#" Target="#idPackageSignature">
      <xd:SignedProperties Id="idSignedProperties">
        <xd:SignedSignatureProperties>
          <xd:SigningTime>2025-12-23T23:14:25Z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5FfnuO0t73Gt2I6KvGuGpB6MweQOlpVGLu5kuSVUPQ0CBClogVIYDzIwMjUxMjIzMjMxNDM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2025-12-23T23:14:36Z</xd:ProducedAt>
                </xd:OCSPIdentifier>
                <xd:DigestAlgAndValue>
                  <DigestMethod Algorithm="http://www.w3.org/2001/04/xmlenc#sha256"/>
                  <DigestValue>9Z3mIkXSEw/uEtVi/viIrNlEQ3GSWFIxcYSsz7K+Z18=</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BKBkBGIwYAIBAQYIYIE8AQEBAQUwMTANBglghkgBZQMEAgEFAAQgYP3nr/HqvReEKroLn7e/a0UD
kOwB8CMWWtZiniWEs0sCBClogVUYDzIwMjUxMjIzMjMxNDM2WjAEgAIB9AEB/6CCB8Iwgge+MIIF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CSqGSIb3DQEJAzENBgsqhkiG9w0BCRABBDAcBgkqhkiG9w0BCQUxDxcNMjUxMjIzMjMxNDM2WjAv
BgkqhkiG9w0BCQQxIgQgDQsJ6pyqAXx28/Mthd/ABj64BOwIDhkRsS6kIVN7YSowNwYLKoZIhvcN
AQkQAi8xKDAmMCQwIgQgrKszXYj6Q2nTJpWV/NZakemXG2IrBO983WoSsYOW808wDQYJKoZIhvcN
AQEBBQAEggEAZ9ydN9XxxNMF/yd/JkQDUy8rFZLBtaWoW6Vng9Z6AFce3eMCsn2WYwtF2Du4n4Xa
UNvrtzfiBwkAVVHpRFsFEuoz7Km4USx/NxSQ55aZGj8jw1l5lpGMX6omFPEmi0viochTnFohKsXj
p861gTz1YA2PGRNJ5IR0yN/ctuleIQMvTfXsY6ef8uvd4l3T4bKa513scUA705ffAEdhVwSBaI39
IM6n7IbyKYSIKhQoWKu36WDIosovjNnKziKzx+jeR9oiGuyXffrDFhNxkyuzz3zWbPrVU6wF9vxC
+N8vTy0L+RNIKSyjcwaDOKRs/T/N+3XHlTqp8/vaDfsHMUlO4Q==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031b4bb2-0db7-40b3-a341-fc1511e9642d" ContentTypeId="0x010100E97154E09FCE6A4E8EAEBD5C54DD1AE401" PreviousValue="false"/>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92629-C0EC-401C-B40C-BB89A2CDCE3C}"/>
</file>

<file path=customXml/itemProps2.xml><?xml version="1.0" encoding="utf-8"?>
<ds:datastoreItem xmlns:ds="http://schemas.openxmlformats.org/officeDocument/2006/customXml" ds:itemID="{B0D9DE38-8F4E-4A2E-9950-FAC1F113B369}"/>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5.xml><?xml version="1.0" encoding="utf-8"?>
<ds:datastoreItem xmlns:ds="http://schemas.openxmlformats.org/officeDocument/2006/customXml" ds:itemID="{AE9F64A5-E879-4316-ACB8-570DFA049BE5}"/>
</file>

<file path=customXml/itemProps6.xml><?xml version="1.0" encoding="utf-8"?>
<ds:datastoreItem xmlns:ds="http://schemas.openxmlformats.org/officeDocument/2006/customXml" ds:itemID="{283BF82E-1A70-4392-8CF2-7DEAFF1953AE}">
  <ds:schemaRef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62db5286-48a0-4e17-a672-7c89f7b8ca75"/>
    <ds:schemaRef ds:uri="b875e23b-67d9-4b2e-bdec-edacbf90b326"/>
    <ds:schemaRef ds:uri="http://schemas.microsoft.com/sharepoint/v3"/>
    <ds:schemaRef ds:uri="http://www.w3.org/XML/1998/namespace"/>
  </ds:schemaRefs>
</ds:datastoreItem>
</file>

<file path=customXml/itemProps7.xml><?xml version="1.0" encoding="utf-8"?>
<ds:datastoreItem xmlns:ds="http://schemas.openxmlformats.org/officeDocument/2006/customXml" ds:itemID="{28222966-0CDD-4E89-BF6F-867DCABDB2E1}"/>
</file>

<file path=docProps/app.xml><?xml version="1.0" encoding="utf-8"?>
<Properties xmlns="http://schemas.openxmlformats.org/officeDocument/2006/extended-properties" xmlns:vt="http://schemas.openxmlformats.org/officeDocument/2006/docPropsVTypes">
  <Template>plantilla-DAI</Template>
  <TotalTime>5</TotalTime>
  <Pages>2</Pages>
  <Words>333</Words>
  <Characters>1846</Characters>
  <Application>Microsoft Office Word</Application>
  <DocSecurity>0</DocSecurity>
  <Lines>48</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AI-300-2025</dc:title>
  <dc:subject/>
  <dc:creator>BERROCAL MEZA MELISSA</dc:creator>
  <cp:keywords/>
  <dc:description/>
  <cp:lastModifiedBy>BERROCAL MEZA MELISSA</cp:lastModifiedBy>
  <cp:revision>2</cp:revision>
  <cp:lastPrinted>2011-05-05T20:16:00Z</cp:lastPrinted>
  <dcterms:created xsi:type="dcterms:W3CDTF">2025-12-23T23:01:00Z</dcterms:created>
  <dcterms:modified xsi:type="dcterms:W3CDTF">2025-12-23T23:10:00Z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Gerencia|7f4773cf-2cb9-48b6-88d2-9e4750a72616;#968;#Fondo de Garantías de Depósito (FGD)|6ae1a3bc-1325-46ca-8e72-d189c2253a15;#66;#SGE - Secretaría General|52854c2c-830e-43fd-9aff-672e95fc5bb6;#94;#CONASSIF - Consejo Nacional de Supervisión del Sistema Financiero|ee044186-ad62-4629-8530-bd3285b5fb25;#28;#SUGEF - Despacho|046aaf9d-f623-466c-81a2-b2744aebaa7b</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17d5b7d3,5f14f99,79f41ac5</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2025-12-23T23:07:37Z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5cce96d2-4875-4334-97fa-e6d6561a063d</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3598ac08-66e4-4258-9916-e672c2905e74,10;1afe6994-8faf-447a-9c55-27a860d20fdf,13;cf7072bc-9575-4d0b-b529-251f6b43b02b,14;cf7072bc-9575-4d0b-b529-251f6b43b02b,14;</vt:lpwstr>
  </property>
  <property fmtid="{D5CDD505-2E9C-101B-9397-08002B2CF9AE}" pid="32" name="Order">
    <vt:r8>211400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01/10/2026 23:42:26</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Gerencia|7f4773cf-2cb9-48b6-88d2-9e4750a72616;#968;#Fondo de Garantías de Depósito (FGD)|6ae1a3bc-1325-46ca-8e72-d189c2253a15;#66;#SGE - Secretaría General|52854c2c-830e-43fd-9aff-672e95fc5bb6;#94;#CONASSIF - Consejo Nacional de Supervisión del Sistema Financiero|ee044186-ad62-4629-8530-bd3285b5fb25;#28;#SUGEF - Despacho|046aaf9d-f623-466c-81a2-b2744aebaa7b</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