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2550" w:rsidR="003554C5" w:rsidP="00ED2550" w:rsidRDefault="00ED2550" w14:paraId="79692E49" w14:textId="52DFBB83">
      <w:pPr>
        <w:jc w:val="left"/>
        <w:rPr>
          <w:rFonts w:ascii="Arial" w:hAnsi="Arial" w:cs="Arial"/>
          <w:szCs w:val="22"/>
          <w:lang w:val="es-CR" w:eastAsia="es-CR"/>
        </w:rPr>
      </w:pPr>
      <w:r w:rsidRPr="00ED2550">
        <w:rPr>
          <w:rFonts w:ascii="Arial" w:hAnsi="Arial" w:cs="Arial"/>
          <w:szCs w:val="22"/>
          <w:lang w:val="es-CR" w:eastAsia="es-CR"/>
        </w:rPr>
        <w:t>3 de diciembre del 2025</w:t>
      </w:r>
    </w:p>
    <w:sdt>
      <w:sdtPr>
        <w:alias w:val="Consecutivo"/>
        <w:tag w:val="Consecutivo"/>
        <w:id w:val="867724263"/>
        <w:placeholder>
          <w:docPart w:val="3CE519F2E00843659EC883A8F221D6FA"/>
        </w:placeholder>
        <w:text/>
      </w:sdtPr>
      <w:sdtEndPr/>
      <w:sdtContent>
        <w:p w:rsidR="003554C5" w:rsidP="0085692C" w:rsidRDefault="00BF4EBD" w14:paraId="5321A42C" w14:textId="77777777">
          <w:r>
            <w:rPr>
              <w:rStyle w:val="Textodelmarcadordeposicin"/>
              <w:rFonts w:eastAsia="Calibri"/>
            </w:rPr>
            <w:t>AI-0281-2025</w:t>
          </w:r>
        </w:p>
      </w:sdtContent>
    </w:sdt>
    <w:p w:rsidRPr="00F835F3" w:rsidR="00BF4EBD" w:rsidP="0085692C" w:rsidRDefault="00BF4EBD" w14:paraId="4CA41D5A" w14:textId="77777777"/>
    <w:p w:rsidRPr="00ED2550" w:rsidR="00ED2550" w:rsidP="00ED2550" w:rsidRDefault="00ED2550" w14:paraId="7BF1AE9E" w14:textId="77777777">
      <w:pPr>
        <w:jc w:val="left"/>
        <w:rPr>
          <w:rFonts w:ascii="Arial" w:hAnsi="Arial" w:cs="Arial"/>
          <w:szCs w:val="22"/>
          <w:lang w:val="es-CR" w:eastAsia="es-CR"/>
        </w:rPr>
      </w:pPr>
      <w:r w:rsidRPr="00ED2550">
        <w:rPr>
          <w:rFonts w:ascii="Arial" w:hAnsi="Arial" w:cs="Arial"/>
          <w:szCs w:val="22"/>
          <w:lang w:val="es-CR" w:eastAsia="es-CR"/>
        </w:rPr>
        <w:t>Señor</w:t>
      </w:r>
    </w:p>
    <w:p w:rsidRPr="00ED2550" w:rsidR="00ED2550" w:rsidP="00ED2550" w:rsidRDefault="00ED2550" w14:paraId="01C4DE6F" w14:textId="77777777">
      <w:pPr>
        <w:jc w:val="left"/>
        <w:rPr>
          <w:rFonts w:ascii="Arial" w:hAnsi="Arial" w:cs="Arial"/>
          <w:szCs w:val="22"/>
          <w:lang w:val="es-CR" w:eastAsia="es-CR"/>
        </w:rPr>
      </w:pPr>
      <w:r w:rsidRPr="00ED2550">
        <w:rPr>
          <w:rFonts w:ascii="Arial" w:hAnsi="Arial" w:cs="Arial"/>
          <w:szCs w:val="22"/>
          <w:lang w:val="es-CR" w:eastAsia="es-CR"/>
        </w:rPr>
        <w:t>Pablo Villalobos González, Gerente</w:t>
      </w:r>
    </w:p>
    <w:p w:rsidRPr="00ED2550" w:rsidR="00ED2550" w:rsidP="00ED2550" w:rsidRDefault="00ED2550" w14:paraId="789605B0" w14:textId="77777777">
      <w:pPr>
        <w:jc w:val="left"/>
        <w:rPr>
          <w:rFonts w:ascii="Arial" w:hAnsi="Arial" w:cs="Arial"/>
          <w:b/>
          <w:color w:val="1F4E79"/>
          <w:szCs w:val="22"/>
          <w:lang w:val="es-CR" w:eastAsia="es-CR"/>
        </w:rPr>
      </w:pPr>
      <w:r w:rsidRPr="00ED2550">
        <w:rPr>
          <w:rFonts w:ascii="Arial" w:hAnsi="Arial" w:cs="Arial"/>
          <w:b/>
          <w:color w:val="1F4E79"/>
          <w:szCs w:val="22"/>
          <w:lang w:val="es-CR" w:eastAsia="es-CR"/>
        </w:rPr>
        <w:t>BANCO CENTRAL DE COSTA RICA</w:t>
      </w:r>
    </w:p>
    <w:p w:rsidR="00ED2550" w:rsidP="00ED2550" w:rsidRDefault="00ED2550" w14:paraId="2E652814" w14:textId="77777777">
      <w:pPr>
        <w:jc w:val="left"/>
        <w:rPr>
          <w:rFonts w:ascii="Arial" w:hAnsi="Arial" w:cs="Arial"/>
          <w:szCs w:val="22"/>
          <w:lang w:val="es-CR" w:eastAsia="es-CR"/>
        </w:rPr>
      </w:pPr>
    </w:p>
    <w:p w:rsidRPr="00ED2550" w:rsidR="009B3041" w:rsidP="00ED2550" w:rsidRDefault="009B3041" w14:paraId="2B6E977B" w14:textId="77777777">
      <w:pPr>
        <w:jc w:val="left"/>
        <w:rPr>
          <w:rFonts w:ascii="Arial" w:hAnsi="Arial" w:cs="Arial"/>
          <w:szCs w:val="22"/>
          <w:lang w:val="es-CR" w:eastAsia="es-CR"/>
        </w:rPr>
      </w:pPr>
    </w:p>
    <w:p w:rsidRPr="00ED2550" w:rsidR="00ED2550" w:rsidP="00ED2550" w:rsidRDefault="00ED2550" w14:paraId="79BF4A79" w14:textId="77777777">
      <w:pPr>
        <w:rPr>
          <w:rFonts w:ascii="Arial" w:hAnsi="Arial" w:cs="Arial"/>
          <w:b/>
          <w:bCs/>
          <w:szCs w:val="22"/>
          <w:lang w:val="es-CR" w:eastAsia="es-CR"/>
        </w:rPr>
      </w:pPr>
      <w:r w:rsidRPr="00ED2550">
        <w:rPr>
          <w:rFonts w:ascii="Arial" w:hAnsi="Arial" w:cs="Arial"/>
          <w:b/>
          <w:szCs w:val="22"/>
          <w:lang w:val="es-CR" w:eastAsia="es-CR"/>
        </w:rPr>
        <w:t xml:space="preserve">Ref. Comunicación del informe </w:t>
      </w:r>
      <w:r w:rsidRPr="00ED2550">
        <w:rPr>
          <w:rFonts w:ascii="Arial" w:hAnsi="Arial" w:cs="Arial"/>
          <w:b/>
          <w:bCs/>
          <w:szCs w:val="22"/>
          <w:lang w:val="es-CR" w:eastAsia="es-CR"/>
        </w:rPr>
        <w:t>de la auditoría especial sobre la formulación del presupuesto 2026 y modificaciones presupuestarias del III trimestre 2025</w:t>
      </w:r>
    </w:p>
    <w:p w:rsidRPr="00ED2550" w:rsidR="00ED2550" w:rsidP="00ED2550" w:rsidRDefault="00ED2550" w14:paraId="3A99018A" w14:textId="77777777">
      <w:pPr>
        <w:jc w:val="left"/>
        <w:rPr>
          <w:rFonts w:ascii="Arial" w:hAnsi="Arial" w:cs="Arial"/>
          <w:szCs w:val="22"/>
          <w:lang w:val="es-CR" w:eastAsia="es-CR"/>
        </w:rPr>
      </w:pPr>
    </w:p>
    <w:p w:rsidRPr="00ED2550" w:rsidR="00ED2550" w:rsidP="00ED2550" w:rsidRDefault="00ED2550" w14:paraId="24019BE5" w14:textId="77777777">
      <w:pPr>
        <w:jc w:val="left"/>
        <w:rPr>
          <w:rFonts w:ascii="Arial" w:hAnsi="Arial" w:cs="Arial"/>
          <w:szCs w:val="22"/>
          <w:lang w:val="es-CR" w:eastAsia="es-CR"/>
        </w:rPr>
      </w:pPr>
      <w:r w:rsidRPr="00ED2550">
        <w:rPr>
          <w:rFonts w:ascii="Arial" w:hAnsi="Arial" w:cs="Arial"/>
          <w:szCs w:val="22"/>
          <w:lang w:val="es-CR" w:eastAsia="es-CR"/>
        </w:rPr>
        <w:t>Estimado señor:</w:t>
      </w:r>
    </w:p>
    <w:p w:rsidRPr="00ED2550" w:rsidR="00ED2550" w:rsidP="00ED2550" w:rsidRDefault="00ED2550" w14:paraId="6CC6614D" w14:textId="77777777">
      <w:pPr>
        <w:jc w:val="left"/>
        <w:rPr>
          <w:rFonts w:ascii="Arial" w:hAnsi="Arial" w:cs="Arial"/>
          <w:szCs w:val="22"/>
          <w:lang w:val="es-CR" w:eastAsia="es-CR"/>
        </w:rPr>
      </w:pPr>
    </w:p>
    <w:p w:rsidRPr="00ED2550" w:rsidR="00ED2550" w:rsidP="00ED2550" w:rsidRDefault="00ED2550" w14:paraId="118FC142" w14:textId="77777777">
      <w:pPr>
        <w:tabs>
          <w:tab w:val="left" w:pos="5505"/>
        </w:tabs>
        <w:rPr>
          <w:rFonts w:ascii="Arial" w:hAnsi="Arial" w:cs="Arial"/>
          <w:szCs w:val="22"/>
          <w:lang w:val="es-CR" w:eastAsia="es-CR"/>
        </w:rPr>
      </w:pPr>
      <w:r w:rsidRPr="00ED2550">
        <w:rPr>
          <w:rFonts w:ascii="Arial" w:hAnsi="Arial" w:cs="Arial"/>
          <w:szCs w:val="22"/>
          <w:lang w:val="es-CR" w:eastAsia="es-CR"/>
        </w:rPr>
        <w:t xml:space="preserve">El informe adjunto contiene los resultados correspondientes al estudio </w:t>
      </w:r>
      <w:bookmarkStart w:name="_Hlk175132658" w:id="0"/>
      <w:r w:rsidRPr="00ED2550">
        <w:rPr>
          <w:rFonts w:ascii="Arial" w:hAnsi="Arial" w:cs="Arial"/>
          <w:szCs w:val="22"/>
          <w:lang w:val="es-CR" w:eastAsia="es-CR"/>
        </w:rPr>
        <w:t>especial</w:t>
      </w:r>
      <w:r w:rsidRPr="00ED2550">
        <w:rPr>
          <w:rFonts w:ascii="Arial" w:hAnsi="Arial" w:cs="Arial"/>
          <w:szCs w:val="22"/>
          <w:vertAlign w:val="superscript"/>
          <w:lang w:val="es-CR" w:eastAsia="es-CR"/>
        </w:rPr>
        <w:footnoteReference w:id="1"/>
      </w:r>
      <w:r w:rsidRPr="00ED2550">
        <w:rPr>
          <w:rFonts w:ascii="Arial" w:hAnsi="Arial" w:cs="Arial"/>
          <w:szCs w:val="22"/>
          <w:lang w:val="es-CR" w:eastAsia="es-CR"/>
        </w:rPr>
        <w:t xml:space="preserve"> </w:t>
      </w:r>
      <w:bookmarkEnd w:id="0"/>
      <w:r w:rsidRPr="00ED2550">
        <w:rPr>
          <w:rFonts w:ascii="Arial" w:hAnsi="Arial" w:cs="Arial"/>
          <w:szCs w:val="22"/>
          <w:lang w:val="es-CR" w:eastAsia="es-CR"/>
        </w:rPr>
        <w:t>mediante el cual esta Auditoría evaluó la formulación del presupuesto 2026 y las modificaciones del III trimestre 2025, que está bajo la responsabilidad del Departamento Presupuesto de la División Transformación y Estrategia.</w:t>
      </w:r>
    </w:p>
    <w:p w:rsidRPr="00ED2550" w:rsidR="00ED2550" w:rsidP="00ED2550" w:rsidRDefault="00ED2550" w14:paraId="52F5C53C" w14:textId="77777777">
      <w:pPr>
        <w:tabs>
          <w:tab w:val="left" w:pos="5505"/>
        </w:tabs>
        <w:rPr>
          <w:rFonts w:ascii="Arial" w:hAnsi="Arial" w:cs="Arial"/>
          <w:szCs w:val="22"/>
          <w:lang w:val="es-CR" w:eastAsia="es-CR"/>
        </w:rPr>
      </w:pPr>
    </w:p>
    <w:p w:rsidRPr="00ED2550" w:rsidR="00ED2550" w:rsidP="00ED2550" w:rsidRDefault="00ED2550" w14:paraId="399C7AD8" w14:textId="77777777">
      <w:pPr>
        <w:rPr>
          <w:rFonts w:ascii="Arial" w:hAnsi="Arial" w:cs="Arial"/>
          <w:szCs w:val="22"/>
          <w:lang w:val="es-CR" w:eastAsia="es-CR"/>
        </w:rPr>
      </w:pPr>
      <w:r w:rsidRPr="00ED2550">
        <w:rPr>
          <w:rFonts w:ascii="Arial" w:hAnsi="Arial" w:cs="Arial"/>
          <w:szCs w:val="22"/>
          <w:lang w:val="es-CR" w:eastAsia="es-CR"/>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ED2550" w:rsidR="00ED2550" w:rsidP="00ED2550" w:rsidRDefault="00ED2550" w14:paraId="43218776" w14:textId="77777777">
      <w:pPr>
        <w:contextualSpacing/>
        <w:rPr>
          <w:rFonts w:ascii="Arial" w:hAnsi="Arial" w:cs="Arial"/>
          <w:szCs w:val="22"/>
          <w:lang w:val="es-CR" w:eastAsia="es-CR"/>
        </w:rPr>
      </w:pPr>
    </w:p>
    <w:p w:rsidRPr="00ED2550" w:rsidR="00ED2550" w:rsidP="00ED2550" w:rsidRDefault="00ED2550" w14:paraId="78568F48" w14:textId="77777777">
      <w:pPr>
        <w:rPr>
          <w:rFonts w:ascii="Arial" w:hAnsi="Arial" w:cs="Arial"/>
          <w:szCs w:val="22"/>
          <w:lang w:val="es-MX" w:eastAsia="es-MX"/>
        </w:rPr>
      </w:pPr>
      <w:r w:rsidRPr="00ED2550">
        <w:rPr>
          <w:rFonts w:ascii="Arial" w:hAnsi="Arial" w:cs="Arial"/>
          <w:szCs w:val="22"/>
          <w:lang w:val="es-MX" w:eastAsia="es-MX"/>
        </w:rPr>
        <w:t xml:space="preserve">La Auditoría Interna realizó las conferencias técnica y final de este informe con la División </w:t>
      </w:r>
      <w:r w:rsidRPr="00ED2550">
        <w:rPr>
          <w:rFonts w:ascii="Arial" w:hAnsi="Arial" w:cs="Arial"/>
          <w:szCs w:val="22"/>
          <w:lang w:val="es-CR" w:eastAsia="es-CR"/>
        </w:rPr>
        <w:t>Transformación y Estrategia</w:t>
      </w:r>
      <w:r w:rsidRPr="00ED2550">
        <w:rPr>
          <w:rFonts w:ascii="Arial" w:hAnsi="Arial" w:cs="Arial"/>
          <w:szCs w:val="22"/>
          <w:lang w:val="es-MX" w:eastAsia="es-MX"/>
        </w:rPr>
        <w:t xml:space="preserve"> y con la Gerencia, en fechas 02 y 03 de diciembre, respectivamente, como parte de la comunicación preliminar de los resultados.</w:t>
      </w:r>
    </w:p>
    <w:p w:rsidRPr="00ED2550" w:rsidR="00ED2550" w:rsidP="00ED2550" w:rsidRDefault="00ED2550" w14:paraId="2BC3C00F" w14:textId="77777777">
      <w:pPr>
        <w:rPr>
          <w:rFonts w:ascii="Arial" w:hAnsi="Arial" w:cs="Arial"/>
          <w:szCs w:val="22"/>
          <w:lang w:val="es-MX" w:eastAsia="es-MX"/>
        </w:rPr>
      </w:pPr>
    </w:p>
    <w:p w:rsidRPr="00ED2550" w:rsidR="00ED2550" w:rsidP="00ED2550" w:rsidRDefault="00ED2550" w14:paraId="0FABBF84" w14:textId="77777777">
      <w:pPr>
        <w:rPr>
          <w:rFonts w:ascii="Arial" w:hAnsi="Arial" w:cs="Arial"/>
          <w:szCs w:val="22"/>
          <w:lang w:val="es-CR" w:eastAsia="es-MX"/>
        </w:rPr>
      </w:pPr>
      <w:r w:rsidRPr="00ED2550">
        <w:rPr>
          <w:rFonts w:ascii="Arial" w:hAnsi="Arial" w:cs="Arial"/>
          <w:szCs w:val="22"/>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Pr="00ED2550" w:rsidR="00ED2550" w:rsidP="00ED2550" w:rsidRDefault="00ED2550" w14:paraId="4ADEEA0B" w14:textId="77777777">
      <w:pPr>
        <w:widowControl w:val="0"/>
        <w:rPr>
          <w:rFonts w:ascii="Arial" w:hAnsi="Arial" w:cs="Arial"/>
          <w:szCs w:val="22"/>
          <w:lang w:val="es-CR" w:eastAsia="es-CR"/>
        </w:rPr>
      </w:pPr>
    </w:p>
    <w:p w:rsidRPr="00ED2550" w:rsidR="00ED2550" w:rsidP="00ED2550" w:rsidRDefault="00ED2550" w14:paraId="64C57F96" w14:textId="77777777">
      <w:pPr>
        <w:widowControl w:val="0"/>
        <w:rPr>
          <w:rFonts w:ascii="Arial" w:hAnsi="Arial" w:cs="Arial"/>
          <w:szCs w:val="22"/>
          <w:lang w:val="es-CR" w:eastAsia="es-CR"/>
        </w:rPr>
      </w:pPr>
      <w:r w:rsidRPr="00ED2550">
        <w:rPr>
          <w:rFonts w:ascii="Arial" w:hAnsi="Arial" w:cs="Arial"/>
          <w:szCs w:val="22"/>
          <w:lang w:val="es-CR" w:eastAsia="es-CR"/>
        </w:rPr>
        <w:t>Las recomendaciones de auditoría deben tratarse con arreglo a las disposiciones de los artículos 36, 38 y 39, según la Ley General de Control Interno No. 8292 publicada en el periódico oficial La Gaceta 169 del 4 de setiembre del 2002.</w:t>
      </w:r>
    </w:p>
    <w:p w:rsidRPr="00ED2550" w:rsidR="00ED2550" w:rsidP="00ED2550" w:rsidRDefault="00ED2550" w14:paraId="07BC844C" w14:textId="77777777">
      <w:pPr>
        <w:widowControl w:val="0"/>
        <w:rPr>
          <w:rFonts w:ascii="Arial" w:hAnsi="Arial" w:cs="Arial"/>
          <w:szCs w:val="22"/>
          <w:lang w:val="es-CR" w:eastAsia="es-CR"/>
        </w:rPr>
      </w:pPr>
    </w:p>
    <w:p w:rsidRPr="00ED2550" w:rsidR="00ED2550" w:rsidP="00ED2550" w:rsidRDefault="00ED2550" w14:paraId="662C132D" w14:textId="77777777">
      <w:pPr>
        <w:jc w:val="left"/>
        <w:rPr>
          <w:rFonts w:ascii="Arial" w:hAnsi="Arial" w:cs="Arial"/>
          <w:szCs w:val="22"/>
          <w:lang w:val="pt-BR" w:eastAsia="es-CR"/>
        </w:rPr>
      </w:pPr>
      <w:r w:rsidRPr="00ED2550">
        <w:rPr>
          <w:rFonts w:ascii="Times New Roman" w:hAnsi="Times New Roman"/>
          <w:noProof/>
          <w:szCs w:val="22"/>
          <w:lang w:val="es-CR" w:eastAsia="es-CR"/>
        </w:rPr>
        <w:drawing>
          <wp:anchor distT="0" distB="0" distL="114300" distR="114300" simplePos="0" relativeHeight="251659264" behindDoc="1" locked="0" layoutInCell="1" allowOverlap="1" wp14:editId="6F3F95B9" wp14:anchorId="77A77BA6">
            <wp:simplePos x="0" y="0"/>
            <wp:positionH relativeFrom="column">
              <wp:posOffset>-208709</wp:posOffset>
            </wp:positionH>
            <wp:positionV relativeFrom="paragraph">
              <wp:posOffset>180248</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550">
        <w:rPr>
          <w:rFonts w:ascii="Arial" w:hAnsi="Arial" w:cs="Arial"/>
          <w:szCs w:val="22"/>
          <w:lang w:val="pt-BR" w:eastAsia="es-CR"/>
        </w:rPr>
        <w:t>Atentamente,</w:t>
      </w:r>
    </w:p>
    <w:p w:rsidRPr="00ED2550" w:rsidR="00ED2550" w:rsidP="00ED2550" w:rsidRDefault="00ED2550" w14:paraId="43E88EB2" w14:textId="77777777">
      <w:pPr>
        <w:tabs>
          <w:tab w:val="left" w:pos="3120"/>
        </w:tabs>
        <w:jc w:val="left"/>
        <w:rPr>
          <w:rFonts w:ascii="Arial" w:hAnsi="Arial" w:cs="Arial"/>
          <w:szCs w:val="22"/>
          <w:lang w:val="pt-BR" w:eastAsia="es-CR"/>
        </w:rPr>
      </w:pPr>
      <w:r w:rsidRPr="00ED2550">
        <w:rPr>
          <w:rFonts w:ascii="Arial" w:hAnsi="Arial" w:cs="Arial"/>
          <w:szCs w:val="22"/>
          <w:lang w:val="pt-BR" w:eastAsia="es-CR"/>
        </w:rPr>
        <w:tab/>
      </w:r>
    </w:p>
    <w:p w:rsidRPr="00ED2550" w:rsidR="00ED2550" w:rsidP="00ED2550" w:rsidRDefault="00ED2550" w14:paraId="4BB72B57" w14:textId="77777777">
      <w:pPr>
        <w:jc w:val="left"/>
        <w:rPr>
          <w:rFonts w:ascii="Arial" w:hAnsi="Arial" w:cs="Arial"/>
          <w:szCs w:val="22"/>
          <w:lang w:val="pt-BR" w:eastAsia="es-CR"/>
        </w:rPr>
      </w:pPr>
    </w:p>
    <w:p w:rsidRPr="00ED2550" w:rsidR="00ED2550" w:rsidP="00ED2550" w:rsidRDefault="00ED2550" w14:paraId="4D0678EE" w14:textId="77777777">
      <w:pPr>
        <w:jc w:val="left"/>
        <w:rPr>
          <w:rFonts w:ascii="Arial" w:hAnsi="Arial" w:cs="Arial"/>
          <w:szCs w:val="22"/>
          <w:lang w:val="pt-BR" w:eastAsia="es-CR"/>
        </w:rPr>
      </w:pPr>
      <w:r w:rsidRPr="00ED2550">
        <w:rPr>
          <w:rFonts w:ascii="Arial" w:hAnsi="Arial" w:cs="Arial"/>
          <w:szCs w:val="22"/>
          <w:lang w:val="pt-BR" w:eastAsia="es-CR"/>
        </w:rPr>
        <w:t>Joaquín Vargas Guerrero</w:t>
      </w:r>
    </w:p>
    <w:p w:rsidRPr="00ED2550" w:rsidR="00ED2550" w:rsidP="00ED2550" w:rsidRDefault="00ED2550" w14:paraId="0C5A1184" w14:textId="77777777">
      <w:pPr>
        <w:jc w:val="left"/>
        <w:rPr>
          <w:rFonts w:ascii="Arial" w:hAnsi="Arial" w:cs="Arial"/>
          <w:b/>
          <w:bCs/>
          <w:szCs w:val="22"/>
          <w:lang w:val="pt-BR" w:eastAsia="es-CR"/>
        </w:rPr>
      </w:pPr>
      <w:r w:rsidRPr="00ED2550">
        <w:rPr>
          <w:rFonts w:ascii="Arial" w:hAnsi="Arial" w:cs="Arial"/>
          <w:b/>
          <w:bCs/>
          <w:szCs w:val="22"/>
          <w:lang w:val="pt-BR" w:eastAsia="es-CR"/>
        </w:rPr>
        <w:t>Auditor Interno</w:t>
      </w:r>
    </w:p>
    <w:p w:rsidRPr="00ED2550" w:rsidR="00ED2550" w:rsidP="00ED2550" w:rsidRDefault="00ED2550" w14:paraId="765E9A44" w14:textId="77777777">
      <w:pPr>
        <w:jc w:val="left"/>
        <w:rPr>
          <w:rFonts w:ascii="Arial" w:hAnsi="Arial" w:cs="Arial"/>
          <w:b/>
          <w:bCs/>
          <w:szCs w:val="22"/>
          <w:lang w:val="pt-BR" w:eastAsia="es-CR"/>
        </w:rPr>
      </w:pPr>
    </w:p>
    <w:p w:rsidRPr="00236D8F" w:rsidR="00ED2550" w:rsidP="00ED2550" w:rsidRDefault="00ED2550" w14:paraId="0E95D3FC" w14:textId="77777777">
      <w:pPr>
        <w:rPr>
          <w:sz w:val="16"/>
          <w:szCs w:val="16"/>
        </w:rPr>
      </w:pPr>
      <w:r w:rsidRPr="00236D8F">
        <w:rPr>
          <w:sz w:val="16"/>
          <w:szCs w:val="16"/>
        </w:rPr>
        <w:t>Cc.</w:t>
      </w:r>
      <w:r w:rsidRPr="00236D8F">
        <w:rPr>
          <w:sz w:val="16"/>
          <w:szCs w:val="16"/>
        </w:rPr>
        <w:tab/>
        <w:t>División Transformación y Estrategia</w:t>
      </w:r>
    </w:p>
    <w:p w:rsidRPr="00ED2550" w:rsidR="00ED2550" w:rsidP="00ED2550" w:rsidRDefault="00ED2550" w14:paraId="24F21F4C" w14:textId="77777777">
      <w:pPr>
        <w:jc w:val="left"/>
        <w:rPr>
          <w:rFonts w:ascii="Times New Roman" w:hAnsi="Times New Roman"/>
          <w:sz w:val="24"/>
          <w:lang w:val="es-CR" w:eastAsia="es-CR"/>
        </w:rPr>
      </w:pPr>
    </w:p>
    <w:bookmarkStart w:name="_MON_1826269884" w:id="1"/>
    <w:bookmarkEnd w:id="1"/>
    <w:p w:rsidRPr="002307FE" w:rsidR="00A26E9E" w:rsidP="00236D8F" w:rsidRDefault="00236D8F" w14:paraId="037C4A52" w14:textId="36F94E7C">
      <w:pPr>
        <w:pStyle w:val="Negrita"/>
        <w:jc w:val="center"/>
      </w:pPr>
      <w:r>
        <w:object w:dxaOrig="1508" w:dyaOrig="984" w14:anchorId="0FB5766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26270208" r:id="rId16">
            <o:FieldCodes>\s</o:FieldCodes>
          </o:OLEObject>
        </w:object>
      </w:r>
    </w:p>
    <w:sectPr w:rsidRPr="002307FE" w:rsidR="00A26E9E" w:rsidSect="00ED2550">
      <w:headerReference w:type="default" r:id="rId17"/>
      <w:footerReference w:type="even" r:id="rId18"/>
      <w:footerReference w:type="default" r:id="rId19"/>
      <w:headerReference w:type="first" r:id="rId20"/>
      <w:footerReference w:type="first" r:id="rId21"/>
      <w:type w:val="continuous"/>
      <w:pgSz w:w="12240" w:h="15840" w:code="1"/>
      <w:pgMar w:top="1843" w:right="1183" w:bottom="993" w:left="1418" w:header="56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539E3" w14:textId="77777777" w:rsidR="00ED2550" w:rsidRDefault="00ED2550" w:rsidP="00D43D57">
      <w:r>
        <w:separator/>
      </w:r>
    </w:p>
  </w:endnote>
  <w:endnote w:type="continuationSeparator" w:id="0">
    <w:p w14:paraId="08941697" w14:textId="77777777" w:rsidR="00ED2550" w:rsidRDefault="00ED2550"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550" w:rsidRDefault="00ED2550" w14:paraId="0576EBD6" w14:textId="5384183B">
    <w:pPr>
      <w:pStyle w:val="Piedepgina"/>
    </w:pPr>
    <w:r>
      <w:rPr>
        <w:noProof/>
      </w:rPr>
      <mc:AlternateContent>
        <mc:Choice Requires="wps">
          <w:drawing>
            <wp:anchor distT="0" distB="0" distL="0" distR="0" simplePos="0" relativeHeight="251698176" behindDoc="0" locked="0" layoutInCell="1" allowOverlap="1" wp14:editId="2D25B0E3" wp14:anchorId="0DA283F3">
              <wp:simplePos x="635" y="635"/>
              <wp:positionH relativeFrom="page">
                <wp:align>center</wp:align>
              </wp:positionH>
              <wp:positionV relativeFrom="page">
                <wp:align>bottom</wp:align>
              </wp:positionV>
              <wp:extent cx="638175" cy="345440"/>
              <wp:effectExtent l="0" t="0" r="9525" b="0"/>
              <wp:wrapNone/>
              <wp:docPr id="2016112334"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175" cy="345440"/>
                      </a:xfrm>
                      <a:prstGeom prst="rect">
                        <a:avLst/>
                      </a:prstGeom>
                      <a:noFill/>
                      <a:ln>
                        <a:noFill/>
                      </a:ln>
                    </wps:spPr>
                    <wps:txbx>
                      <w:txbxContent>
                        <w:p w:rsidRPr="00ED2550" w:rsidR="00ED2550" w:rsidP="00ED2550" w:rsidRDefault="00ED2550" w14:paraId="1F698228" w14:textId="2DB2EA36">
                          <w:pPr>
                            <w:rPr>
                              <w:rFonts w:ascii="Aptos" w:hAnsi="Aptos" w:eastAsia="Aptos" w:cs="Aptos"/>
                              <w:noProof/>
                              <w:color w:val="000000"/>
                              <w:sz w:val="20"/>
                              <w:szCs w:val="20"/>
                            </w:rPr>
                          </w:pPr>
                          <w:r w:rsidRPr="00ED2550">
                            <w:rPr>
                              <w:rFonts w:ascii="Aptos" w:hAnsi="Aptos" w:eastAsia="Aptos" w:cs="Aptos"/>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DA283F3">
              <v:stroke joinstyle="miter"/>
              <v:path gradientshapeok="t" o:connecttype="rect"/>
            </v:shapetype>
            <v:shape id="Cuadro de texto 2" style="position:absolute;left:0;text-align:left;margin-left:0;margin-top:0;width:50.2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">
              <v:textbox style="mso-fit-shape-to-text:t" inset="0,0,0,15pt">
                <w:txbxContent>
                  <w:p w:rsidRPr="00ED2550" w:rsidR="00ED2550" w:rsidP="00ED2550" w:rsidRDefault="00ED2550" w14:paraId="1F698228" w14:textId="2DB2EA36">
                    <w:pPr>
                      <w:rPr>
                        <w:rFonts w:ascii="Aptos" w:hAnsi="Aptos" w:eastAsia="Aptos" w:cs="Aptos"/>
                        <w:noProof/>
                        <w:color w:val="000000"/>
                        <w:sz w:val="20"/>
                        <w:szCs w:val="20"/>
                      </w:rPr>
                    </w:pPr>
                    <w:r w:rsidRPr="00ED2550">
                      <w:rPr>
                        <w:rFonts w:ascii="Aptos" w:hAnsi="Aptos" w:eastAsia="Aptos" w:cs="Aptos"/>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ED2550" w14:paraId="30C3B5E9" w14:textId="013C2A52">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2779ED1F" wp14:anchorId="7C3036A5">
              <wp:simplePos x="635" y="635"/>
              <wp:positionH relativeFrom="page">
                <wp:align>center</wp:align>
              </wp:positionH>
              <wp:positionV relativeFrom="page">
                <wp:align>bottom</wp:align>
              </wp:positionV>
              <wp:extent cx="638175" cy="345440"/>
              <wp:effectExtent l="0" t="0" r="9525" b="0"/>
              <wp:wrapNone/>
              <wp:docPr id="801488456"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175" cy="345440"/>
                      </a:xfrm>
                      <a:prstGeom prst="rect">
                        <a:avLst/>
                      </a:prstGeom>
                      <a:noFill/>
                      <a:ln>
                        <a:noFill/>
                      </a:ln>
                    </wps:spPr>
                    <wps:txbx>
                      <w:txbxContent>
                        <w:p w:rsidRPr="00ED2550" w:rsidR="00ED2550" w:rsidP="00ED2550" w:rsidRDefault="00ED2550" w14:paraId="500D1C90" w14:textId="220DAED5">
                          <w:pPr>
                            <w:rPr>
                              <w:rFonts w:ascii="Aptos" w:hAnsi="Aptos" w:eastAsia="Aptos" w:cs="Aptos"/>
                              <w:noProof/>
                              <w:color w:val="000000"/>
                              <w:sz w:val="20"/>
                              <w:szCs w:val="20"/>
                            </w:rPr>
                          </w:pPr>
                          <w:r w:rsidRPr="00ED2550">
                            <w:rPr>
                              <w:rFonts w:ascii="Aptos" w:hAnsi="Aptos" w:eastAsia="Aptos" w:cs="Aptos"/>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C3036A5">
              <v:stroke joinstyle="miter"/>
              <v:path gradientshapeok="t" o:connecttype="rect"/>
            </v:shapetype>
            <v:shape id="Cuadro de texto 3" style="position:absolute;margin-left:0;margin-top:0;width:50.2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">
              <v:textbox style="mso-fit-shape-to-text:t" inset="0,0,0,15pt">
                <w:txbxContent>
                  <w:p w:rsidRPr="00ED2550" w:rsidR="00ED2550" w:rsidP="00ED2550" w:rsidRDefault="00ED2550" w14:paraId="500D1C90" w14:textId="220DAED5">
                    <w:pPr>
                      <w:rPr>
                        <w:rFonts w:ascii="Aptos" w:hAnsi="Aptos" w:eastAsia="Aptos" w:cs="Aptos"/>
                        <w:noProof/>
                        <w:color w:val="000000"/>
                        <w:sz w:val="20"/>
                        <w:szCs w:val="20"/>
                      </w:rPr>
                    </w:pPr>
                    <w:r w:rsidRPr="00ED2550">
                      <w:rPr>
                        <w:rFonts w:ascii="Aptos" w:hAnsi="Aptos" w:eastAsia="Aptos" w:cs="Aptos"/>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3CE519F2E00843659EC883A8F221D6FA"/>
        </w:placeholder>
        <w:text/>
      </w:sdtPr>
      <w:sdtEndPr/>
      <w:sdtContent>
        <w:r>
          <w:rPr>
            <w:color w:val="004990"/>
            <w:sz w:val="16"/>
            <w:szCs w:val="16"/>
          </w:rPr>
          <w:t>AI-0281-2025</w:t>
        </w:r>
      </w:sdtContent>
    </w:sdt>
  </w:p>
  <w:p w:rsidR="002307FE" w:rsidP="00FA54DF" w:rsidRDefault="002307FE" w14:paraId="5F268123"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6334FF38"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59140469" wp14:anchorId="3BD798F7">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2B1D2A1C"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8E533B7"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2BFDA828" w14:textId="77777777">
                          <w:pPr>
                            <w:rPr>
                              <w:color w:val="003A68"/>
                              <w:sz w:val="14"/>
                              <w:szCs w:val="14"/>
                            </w:rPr>
                          </w:pPr>
                          <w:r w:rsidRPr="00FA54DF">
                            <w:rPr>
                              <w:color w:val="003A68"/>
                              <w:sz w:val="14"/>
                              <w:szCs w:val="14"/>
                            </w:rPr>
                            <w:t>Apdo. 10058-1000</w:t>
                          </w:r>
                        </w:p>
                        <w:p w:rsidR="00D2424F" w:rsidP="00FA54DF" w:rsidRDefault="00D2424F" w14:paraId="3D28D49B" w14:textId="77777777">
                          <w:pPr>
                            <w:rPr>
                              <w:color w:val="003A68"/>
                              <w:sz w:val="14"/>
                              <w:szCs w:val="14"/>
                            </w:rPr>
                          </w:pPr>
                          <w:r w:rsidRPr="00FA54DF">
                            <w:rPr>
                              <w:color w:val="003A68"/>
                              <w:sz w:val="14"/>
                              <w:szCs w:val="14"/>
                            </w:rPr>
                            <w:t>Av. 1 y Central, Calles 2 y 4</w:t>
                          </w:r>
                        </w:p>
                        <w:p w:rsidRPr="00FA54DF" w:rsidR="00D2424F" w:rsidP="00FA54DF" w:rsidRDefault="00D2424F" w14:paraId="6271227C"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w14:anchorId="3BD798F7">
              <v:textbox>
                <w:txbxContent>
                  <w:p w:rsidRPr="00FA54DF" w:rsidR="00D2424F" w:rsidP="00FA54DF" w:rsidRDefault="00D2424F" w14:paraId="2B1D2A1C"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8E533B7"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2BFDA828" w14:textId="77777777">
                    <w:pPr>
                      <w:rPr>
                        <w:color w:val="003A68"/>
                        <w:sz w:val="14"/>
                        <w:szCs w:val="14"/>
                      </w:rPr>
                    </w:pPr>
                    <w:r w:rsidRPr="00FA54DF">
                      <w:rPr>
                        <w:color w:val="003A68"/>
                        <w:sz w:val="14"/>
                        <w:szCs w:val="14"/>
                      </w:rPr>
                      <w:t>Apdo. 10058-1000</w:t>
                    </w:r>
                  </w:p>
                  <w:p w:rsidR="00D2424F" w:rsidP="00FA54DF" w:rsidRDefault="00D2424F" w14:paraId="3D28D49B" w14:textId="77777777">
                    <w:pPr>
                      <w:rPr>
                        <w:color w:val="003A68"/>
                        <w:sz w:val="14"/>
                        <w:szCs w:val="14"/>
                      </w:rPr>
                    </w:pPr>
                    <w:r w:rsidRPr="00FA54DF">
                      <w:rPr>
                        <w:color w:val="003A68"/>
                        <w:sz w:val="14"/>
                        <w:szCs w:val="14"/>
                      </w:rPr>
                      <w:t>Av. 1 y Central, Calles 2 y 4</w:t>
                    </w:r>
                  </w:p>
                  <w:p w:rsidRPr="00FA54DF" w:rsidR="00D2424F" w:rsidP="00FA54DF" w:rsidRDefault="00D2424F" w14:paraId="6271227C"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67778D8B" wp14:anchorId="6FFA1153">
          <wp:simplePos x="0" y="0"/>
          <wp:positionH relativeFrom="column">
            <wp:posOffset>4550781</wp:posOffset>
          </wp:positionH>
          <wp:positionV relativeFrom="paragraph">
            <wp:posOffset>-190500</wp:posOffset>
          </wp:positionV>
          <wp:extent cx="8890" cy="431165"/>
          <wp:effectExtent l="0" t="0" r="0" b="0"/>
          <wp:wrapNone/>
          <wp:docPr id="1916639269" name="Imagen 191663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ED2550" w14:paraId="0D29873C" w14:textId="0C8AF1F7">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70AEB1B1" wp14:anchorId="49714481">
              <wp:simplePos x="901700" y="9283700"/>
              <wp:positionH relativeFrom="page">
                <wp:align>center</wp:align>
              </wp:positionH>
              <wp:positionV relativeFrom="page">
                <wp:align>bottom</wp:align>
              </wp:positionV>
              <wp:extent cx="638175" cy="345440"/>
              <wp:effectExtent l="0" t="0" r="9525" b="0"/>
              <wp:wrapNone/>
              <wp:docPr id="622651877"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175" cy="345440"/>
                      </a:xfrm>
                      <a:prstGeom prst="rect">
                        <a:avLst/>
                      </a:prstGeom>
                      <a:noFill/>
                      <a:ln>
                        <a:noFill/>
                      </a:ln>
                    </wps:spPr>
                    <wps:txbx>
                      <w:txbxContent>
                        <w:p w:rsidRPr="00ED2550" w:rsidR="00ED2550" w:rsidP="00ED2550" w:rsidRDefault="00ED2550" w14:paraId="038D3973" w14:textId="5BE1AE71">
                          <w:pPr>
                            <w:rPr>
                              <w:rFonts w:ascii="Aptos" w:hAnsi="Aptos" w:eastAsia="Aptos" w:cs="Aptos"/>
                              <w:noProof/>
                              <w:color w:val="000000"/>
                              <w:sz w:val="20"/>
                              <w:szCs w:val="20"/>
                            </w:rPr>
                          </w:pPr>
                          <w:r w:rsidRPr="00ED2550">
                            <w:rPr>
                              <w:rFonts w:ascii="Aptos" w:hAnsi="Aptos" w:eastAsia="Aptos" w:cs="Aptos"/>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9714481">
              <v:stroke joinstyle="miter"/>
              <v:path gradientshapeok="t" o:connecttype="rect"/>
            </v:shapetype>
            <v:shape id="Cuadro de texto 1" style="position:absolute;margin-left:0;margin-top:0;width:50.2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">
              <v:textbox style="mso-fit-shape-to-text:t" inset="0,0,0,15pt">
                <w:txbxContent>
                  <w:p w:rsidRPr="00ED2550" w:rsidR="00ED2550" w:rsidP="00ED2550" w:rsidRDefault="00ED2550" w14:paraId="038D3973" w14:textId="5BE1AE71">
                    <w:pPr>
                      <w:rPr>
                        <w:rFonts w:ascii="Aptos" w:hAnsi="Aptos" w:eastAsia="Aptos" w:cs="Aptos"/>
                        <w:noProof/>
                        <w:color w:val="000000"/>
                        <w:sz w:val="20"/>
                        <w:szCs w:val="20"/>
                      </w:rPr>
                    </w:pPr>
                    <w:r w:rsidRPr="00ED2550">
                      <w:rPr>
                        <w:rFonts w:ascii="Aptos" w:hAnsi="Aptos" w:eastAsia="Aptos" w:cs="Aptos"/>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4F2095F2" wp14:anchorId="3DC524C6">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53C3A59F"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13B5A05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9D468A5" w14:textId="77777777">
                          <w:pPr>
                            <w:rPr>
                              <w:color w:val="003A68"/>
                              <w:sz w:val="14"/>
                              <w:szCs w:val="14"/>
                            </w:rPr>
                          </w:pPr>
                          <w:r w:rsidRPr="00FA54DF">
                            <w:rPr>
                              <w:color w:val="003A68"/>
                              <w:sz w:val="14"/>
                              <w:szCs w:val="14"/>
                            </w:rPr>
                            <w:t>Apdo. 10058-1000</w:t>
                          </w:r>
                        </w:p>
                        <w:p w:rsidR="00B65442" w:rsidP="00B65442" w:rsidRDefault="00B65442" w14:paraId="24BF4946" w14:textId="77777777">
                          <w:pPr>
                            <w:rPr>
                              <w:color w:val="003A68"/>
                              <w:sz w:val="14"/>
                              <w:szCs w:val="14"/>
                            </w:rPr>
                          </w:pPr>
                          <w:r w:rsidRPr="00FA54DF">
                            <w:rPr>
                              <w:color w:val="003A68"/>
                              <w:sz w:val="14"/>
                              <w:szCs w:val="14"/>
                            </w:rPr>
                            <w:t>Av. 1 y Central, Calles 2 y 4</w:t>
                          </w:r>
                        </w:p>
                        <w:p w:rsidRPr="00FA54DF" w:rsidR="00D2424F" w:rsidRDefault="00D2424F" w14:paraId="596AD945"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w14:anchorId="3DC524C6">
              <v:textbox>
                <w:txbxContent>
                  <w:p w:rsidRPr="00FA54DF" w:rsidR="00D2424F" w:rsidRDefault="00D2424F" w14:paraId="53C3A59F"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13B5A05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9D468A5" w14:textId="77777777">
                    <w:pPr>
                      <w:rPr>
                        <w:color w:val="003A68"/>
                        <w:sz w:val="14"/>
                        <w:szCs w:val="14"/>
                      </w:rPr>
                    </w:pPr>
                    <w:r w:rsidRPr="00FA54DF">
                      <w:rPr>
                        <w:color w:val="003A68"/>
                        <w:sz w:val="14"/>
                        <w:szCs w:val="14"/>
                      </w:rPr>
                      <w:t>Apdo. 10058-1000</w:t>
                    </w:r>
                  </w:p>
                  <w:p w:rsidR="00B65442" w:rsidP="00B65442" w:rsidRDefault="00B65442" w14:paraId="24BF4946" w14:textId="77777777">
                    <w:pPr>
                      <w:rPr>
                        <w:color w:val="003A68"/>
                        <w:sz w:val="14"/>
                        <w:szCs w:val="14"/>
                      </w:rPr>
                    </w:pPr>
                    <w:r w:rsidRPr="00FA54DF">
                      <w:rPr>
                        <w:color w:val="003A68"/>
                        <w:sz w:val="14"/>
                        <w:szCs w:val="14"/>
                      </w:rPr>
                      <w:t>Av. 1 y Central, Calles 2 y 4</w:t>
                    </w:r>
                  </w:p>
                  <w:p w:rsidRPr="00FA54DF" w:rsidR="00D2424F" w:rsidRDefault="00D2424F" w14:paraId="596AD945"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22E7A121" wp14:anchorId="302552D6">
          <wp:simplePos x="0" y="0"/>
          <wp:positionH relativeFrom="column">
            <wp:posOffset>4553585</wp:posOffset>
          </wp:positionH>
          <wp:positionV relativeFrom="paragraph">
            <wp:posOffset>8687</wp:posOffset>
          </wp:positionV>
          <wp:extent cx="8890" cy="431165"/>
          <wp:effectExtent l="0" t="0" r="0" b="0"/>
          <wp:wrapNone/>
          <wp:docPr id="1513484603" name="Imagen 151348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0D35C0B2"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622E3378"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FB8DF" w14:textId="77777777" w:rsidR="00ED2550" w:rsidRDefault="00ED2550" w:rsidP="00D43D57">
      <w:r>
        <w:separator/>
      </w:r>
    </w:p>
  </w:footnote>
  <w:footnote w:type="continuationSeparator" w:id="0">
    <w:p w14:paraId="56C02B82" w14:textId="77777777" w:rsidR="00ED2550" w:rsidRDefault="00ED2550" w:rsidP="00D43D57">
      <w:r>
        <w:continuationSeparator/>
      </w:r>
    </w:p>
  </w:footnote>
  <w:footnote w:id="1">
    <w:p w14:paraId="755FD550" w14:textId="77777777" w:rsidR="00ED2550" w:rsidRPr="000C7CC1" w:rsidRDefault="00ED2550" w:rsidP="00ED2550">
      <w:pPr>
        <w:pStyle w:val="Textonotapie"/>
        <w:ind w:left="142" w:hanging="142"/>
        <w:jc w:val="both"/>
        <w:rPr>
          <w:rFonts w:ascii="Arial" w:hAnsi="Arial" w:cs="Arial"/>
          <w:sz w:val="16"/>
          <w:szCs w:val="16"/>
        </w:rPr>
      </w:pPr>
      <w:r w:rsidRPr="000C7CC1">
        <w:rPr>
          <w:rStyle w:val="Refdenotaalpie"/>
          <w:rFonts w:ascii="Arial" w:hAnsi="Arial" w:cs="Arial"/>
          <w:sz w:val="16"/>
          <w:szCs w:val="16"/>
        </w:rPr>
        <w:footnoteRef/>
      </w:r>
      <w:r w:rsidRPr="000C7CC1">
        <w:rPr>
          <w:rFonts w:ascii="Arial" w:hAnsi="Arial" w:cs="Arial"/>
          <w:sz w:val="16"/>
          <w:szCs w:val="16"/>
        </w:rPr>
        <w:t xml:space="preserve"> Evalúa si las actividades, operaciones financieras e información, cumplen en todos los aspectos relevantes, con las regulaciones o mandatos que rigen a la entidad.</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5C814B0D" w14:textId="77777777">
    <w:pPr>
      <w:pStyle w:val="Encabezado"/>
      <w:jc w:val="center"/>
    </w:pPr>
    <w:r>
      <w:rPr>
        <w:noProof/>
        <w:lang w:val="es-CR" w:eastAsia="es-CR"/>
      </w:rPr>
      <w:drawing>
        <wp:anchor distT="0" distB="0" distL="114300" distR="114300" simplePos="0" relativeHeight="251696128" behindDoc="1" locked="0" layoutInCell="1" allowOverlap="1" wp14:editId="4E61B336" wp14:anchorId="4B567209">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64467247" name="Imagen 1064467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487E999B" wp14:anchorId="152506B2">
          <wp:simplePos x="0" y="0"/>
          <wp:positionH relativeFrom="column">
            <wp:posOffset>4470400</wp:posOffset>
          </wp:positionH>
          <wp:positionV relativeFrom="paragraph">
            <wp:posOffset>298450</wp:posOffset>
          </wp:positionV>
          <wp:extent cx="941070" cy="424815"/>
          <wp:effectExtent l="0" t="0" r="0" b="0"/>
          <wp:wrapNone/>
          <wp:docPr id="93686440" name="Imagen 93686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60208B43" w14:textId="77777777">
    <w:pPr>
      <w:pStyle w:val="Encabezado"/>
      <w:jc w:val="center"/>
    </w:pPr>
    <w:r>
      <w:rPr>
        <w:noProof/>
        <w:lang w:val="es-CR" w:eastAsia="es-CR"/>
      </w:rPr>
      <w:drawing>
        <wp:anchor distT="0" distB="0" distL="114300" distR="114300" simplePos="0" relativeHeight="251694080" behindDoc="1" locked="0" layoutInCell="1" allowOverlap="1" wp14:editId="2BC70165" wp14:anchorId="707DF904">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692620023" name="Imagen 169262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239F9FE0" wp14:anchorId="0C8D4BBF">
          <wp:simplePos x="0" y="0"/>
          <wp:positionH relativeFrom="column">
            <wp:posOffset>4602480</wp:posOffset>
          </wp:positionH>
          <wp:positionV relativeFrom="paragraph">
            <wp:posOffset>187960</wp:posOffset>
          </wp:positionV>
          <wp:extent cx="857250" cy="424815"/>
          <wp:effectExtent l="0" t="0" r="6350" b="0"/>
          <wp:wrapNone/>
          <wp:docPr id="488205288" name="Imagen 488205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929578554">
    <w:abstractNumId w:val="10"/>
  </w:num>
  <w:num w:numId="2" w16cid:durableId="1749422976">
    <w:abstractNumId w:val="11"/>
  </w:num>
  <w:num w:numId="3" w16cid:durableId="165020836">
    <w:abstractNumId w:val="9"/>
  </w:num>
  <w:num w:numId="4" w16cid:durableId="320700234">
    <w:abstractNumId w:val="7"/>
  </w:num>
  <w:num w:numId="5" w16cid:durableId="1210335149">
    <w:abstractNumId w:val="6"/>
  </w:num>
  <w:num w:numId="6" w16cid:durableId="1558588211">
    <w:abstractNumId w:val="5"/>
  </w:num>
  <w:num w:numId="7" w16cid:durableId="363943902">
    <w:abstractNumId w:val="4"/>
  </w:num>
  <w:num w:numId="8" w16cid:durableId="1937905639">
    <w:abstractNumId w:val="8"/>
  </w:num>
  <w:num w:numId="9" w16cid:durableId="1061366356">
    <w:abstractNumId w:val="3"/>
  </w:num>
  <w:num w:numId="10" w16cid:durableId="1689063332">
    <w:abstractNumId w:val="2"/>
  </w:num>
  <w:num w:numId="11" w16cid:durableId="907108938">
    <w:abstractNumId w:val="1"/>
  </w:num>
  <w:num w:numId="12" w16cid:durableId="1415586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50"/>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36D8F"/>
    <w:rsid w:val="00243EC6"/>
    <w:rsid w:val="002645B7"/>
    <w:rsid w:val="00282E32"/>
    <w:rsid w:val="002C56A4"/>
    <w:rsid w:val="002D2D2E"/>
    <w:rsid w:val="002E26F5"/>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3041"/>
    <w:rsid w:val="009B5E5E"/>
    <w:rsid w:val="009C47FE"/>
    <w:rsid w:val="009F54CB"/>
    <w:rsid w:val="009F6EB0"/>
    <w:rsid w:val="00A26E9E"/>
    <w:rsid w:val="00A34523"/>
    <w:rsid w:val="00A53486"/>
    <w:rsid w:val="00A534AC"/>
    <w:rsid w:val="00A84CDB"/>
    <w:rsid w:val="00A906DD"/>
    <w:rsid w:val="00AC5138"/>
    <w:rsid w:val="00AD0649"/>
    <w:rsid w:val="00AD648B"/>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D255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E21E501"/>
  <w15:docId w15:val="{3DE19B96-FABB-43F5-B25E-C1D29758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locked/>
    <w:rsid w:val="00ED2550"/>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ED2550"/>
    <w:rPr>
      <w:rFonts w:ascii="Times New Roman" w:eastAsia="Times New Roman" w:hAnsi="Times New Roman"/>
    </w:rPr>
  </w:style>
  <w:style w:type="character" w:styleId="Refdenotaalpie">
    <w:name w:val="footnote reference"/>
    <w:uiPriority w:val="99"/>
    <w:locked/>
    <w:rsid w:val="00ED25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eader" Target="header2.xml"/><Relationship Id="rId24" Type="http://schemas.openxmlformats.org/officeDocument/2006/relationships/theme" Target="theme/theme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E519F2E00843659EC883A8F221D6FA"/>
        <w:category>
          <w:name w:val="General"/>
          <w:gallery w:val="placeholder"/>
        </w:category>
        <w:types>
          <w:type w:val="bbPlcHdr"/>
        </w:types>
        <w:behaviors>
          <w:behavior w:val="content"/>
        </w:behaviors>
        <w:guid w:val="{41B5316D-FEF3-4C71-830D-608A7A348A01}"/>
      </w:docPartPr>
      <w:docPartBody>
        <w:p w:rsidR="00881CAC" w:rsidRDefault="00881CAC">
          <w:pPr>
            <w:pStyle w:val="3CE519F2E00843659EC883A8F221D6FA"/>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AC"/>
    <w:rsid w:val="002E26F5"/>
    <w:rsid w:val="00881CAC"/>
    <w:rsid w:val="00A534AC"/>
    <w:rsid w:val="00AD648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3CE519F2E00843659EC883A8F221D6FA">
    <w:name w:val="3CE519F2E00843659EC883A8F221D6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EPhOM+s5ZpdThdVVGp6XyLAqBYo+cVafBj0SugNNuzU=</DigestValue>
    </Reference>
    <Reference Type="http://uri.etsi.org/01903#SignedProperties" URI="#idSignedProperties">
      <Transforms>
        <Transform Algorithm="http://www.w3.org/TR/2001/REC-xml-c14n-20010315"/>
      </Transforms>
      <DigestMethod Algorithm="http://www.w3.org/2001/04/xmlenc#sha256"/>
      <DigestValue>fotD6g78UE/TKhbMa4ifAS4Y5NVGMkw1AvI1/Z/NOT8=</DigestValue>
    </Reference>
  </SignedInfo>
  <SignatureValue>XnxBgflBtrOvT7eGtwGUpW5/TZpOw9u/+9Ib++5/sYcq3uNtPBh+eopGLaPjuOmgW7Tf03sYrHkWMACqls80O9WoMaj5YUFjElQ6FSWtUYiohbKFOvieNUDJlQyPg6LFe01FXj1JGb+V2ZTgOZI4hW13vQBTnEK10C9vw/G0wXDeqvn/+2pc06zlD1cpwH+bwwNnncm10lMzNLMTRsYn56wsdTcoURhhop40Gdsdoylg3QaKP2G8+5tb0+4u88VgrOmKNMzYXDY+GUXBt9bNd4rcXEbzKsNUUMvBEj9GM+bFaNRqc/3HUCPIjDSOmtms87uNKjhfJuBKRDoiEfUk1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DEtcIY3hk42UW2EsLCwMlQuvopsggLYGMxr9Z9IJ/qY=</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eUhb9IyYFQJcyTX+4H2e8vWZ5jnk3p7Iy+AQfaEx7T8=</DigestValue>
      </Reference>
      <Reference URI="/word/numbering.xml?ContentType=application/vnd.openxmlformats-officedocument.wordprocessingml.numbering+xml">
        <DigestMethod Algorithm="http://www.w3.org/2001/04/xmlenc#sha256"/>
        <DigestValue>DtwtgyqpRFHJVIt0mlZi6yjha3gVhz1Kj8+SRbWHyuE=</DigestValue>
      </Reference>
      <Reference URI="/word/endnotes.xml?ContentType=application/vnd.openxmlformats-officedocument.wordprocessingml.endnotes+xml">
        <DigestMethod Algorithm="http://www.w3.org/2001/04/xmlenc#sha256"/>
        <DigestValue>ZPmHhqHJjscG/XijZteM94++wpZLMpnoYOzRVDwlhMM=</DigestValue>
      </Reference>
      <Reference URI="/word/footer1.xml?ContentType=application/vnd.openxmlformats-officedocument.wordprocessingml.footer+xml">
        <DigestMethod Algorithm="http://www.w3.org/2001/04/xmlenc#sha256"/>
        <DigestValue>liFp5R/OXBZHV9qxtaphQ+tFmhn3Y6KtHqXzrwAOGHQ=</DigestValue>
      </Reference>
      <Reference URI="/word/footer3.xml?ContentType=application/vnd.openxmlformats-officedocument.wordprocessingml.footer+xml">
        <DigestMethod Algorithm="http://www.w3.org/2001/04/xmlenc#sha256"/>
        <DigestValue>PI1JThF5RG7IypIHCBb9osreBPuJM3TBqOxxYzNrf6g=</DigestValue>
      </Reference>
      <Reference URI="/word/media/image5.emf?ContentType=image/x-emf">
        <DigestMethod Algorithm="http://www.w3.org/2001/04/xmlenc#sha256"/>
        <DigestValue>EQeoPcoPPD0NqMiDPGouQJEQEnlO/w+Td37NCcMaesM=</DigestValue>
      </Reference>
      <Reference URI="/word/footnotes.xml?ContentType=application/vnd.openxmlformats-officedocument.wordprocessingml.footnotes+xml">
        <DigestMethod Algorithm="http://www.w3.org/2001/04/xmlenc#sha256"/>
        <DigestValue>4oeoiuyBEiHHQqWvEK/khuQr18q8IiJo9lG8P//Bm1Q=</DigestValue>
      </Reference>
      <Reference URI="/word/header1.xml?ContentType=application/vnd.openxmlformats-officedocument.wordprocessingml.header+xml">
        <DigestMethod Algorithm="http://www.w3.org/2001/04/xmlenc#sha256"/>
        <DigestValue>zP8I7pN/59DA8zY1Ls13mQAKtaoxi6S42zU/J/3vDN0=</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embeddings/Microsoft_Word_Document.docx?ContentType=application/vnd.openxmlformats-officedocument.wordprocessingml.document">
        <DigestMethod Algorithm="http://www.w3.org/2001/04/xmlenc#sha256"/>
        <DigestValue>2xKZ1f7LHjk4ekuRzNjR/mX+wdM/v2cUlM6ogEm/T1o=</DigestValue>
      </Reference>
      <Reference URI="/word/header2.xml?ContentType=application/vnd.openxmlformats-officedocument.wordprocessingml.header+xml">
        <DigestMethod Algorithm="http://www.w3.org/2001/04/xmlenc#sha256"/>
        <DigestValue>WK0xvv8bTlnveXVrwgts2zZOoOFKIwdB8pRBd1g8IgQ=</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theme/theme1.xml?ContentType=application/vnd.openxmlformats-officedocument.theme+xml">
        <DigestMethod Algorithm="http://www.w3.org/2001/04/xmlenc#sha256"/>
        <DigestValue>9TZ4mZI8zGI3VflhVf7jIYdeWBzUvylr4fmB98sbr7g=</DigestValue>
      </Reference>
      <Reference URI="/word/media/image2.emf?ContentType=image/x-emf">
        <DigestMethod Algorithm="http://www.w3.org/2001/04/xmlenc#sha256"/>
        <DigestValue>qd+9Hy703radvPWr5cBHlLSIOJqB7QpafosjDZ2uVfY=</DigestValue>
      </Reference>
      <Reference URI="/word/glossary/document.xml?ContentType=application/vnd.openxmlformats-officedocument.wordprocessingml.document.glossary+xml">
        <DigestMethod Algorithm="http://www.w3.org/2001/04/xmlenc#sha256"/>
        <DigestValue>3zRJvrz7Fpc1FGnYd8Ic6fL9OKRZuqvH74E0TAx+B24=</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XsxRP1KfFiNB1glg9ZdTzHFc6Wi1ZN2a0K7M9K84pMQ=</DigestValue>
      </Reference>
      <Reference URI="/word/glossary/styles.xml?ContentType=application/vnd.openxmlformats-officedocument.wordprocessingml.styles+xml">
        <DigestMethod Algorithm="http://www.w3.org/2001/04/xmlenc#sha256"/>
        <DigestValue>2aW9WEO/duiRz1Cnu5wyif0hOqDMRs+fkep4dJnMh2U=</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settings.xml?ContentType=application/vnd.openxmlformats-officedocument.wordprocessingml.settings+xml">
        <DigestMethod Algorithm="http://www.w3.org/2001/04/xmlenc#sha256"/>
        <DigestValue>BLxcpQ/uLM8wfyHbzAEF7UT1Ix+LrM/OtKmBqVcqI4E=</DigestValue>
      </Reference>
      <Reference URI="/word/footer2.xml?ContentType=application/vnd.openxmlformats-officedocument.wordprocessingml.footer+xml">
        <DigestMethod Algorithm="http://www.w3.org/2001/04/xmlenc#sha256"/>
        <DigestValue>LZ+MUmTZyWU5eb3xgaP+7VA4gYdW+MC+TfxS9CYjVNU=</DigestValue>
      </Reference>
      <Reference URI="/word/styles.xml?ContentType=application/vnd.openxmlformats-officedocument.wordprocessingml.styles+xml">
        <DigestMethod Algorithm="http://www.w3.org/2001/04/xmlenc#sha256"/>
        <DigestValue>yX+hDiumPToviXkupuLefKY7TN7tAiPpaPR5LmGw+l4=</DigestValue>
      </Reference>
      <Reference URI="/word/media/image1.jpeg?ContentType=image/jpeg">
        <DigestMethod Algorithm="http://www.w3.org/2001/04/xmlenc#sha256"/>
        <DigestValue>i5L6dPa91f4vprUe/qDpQrrKZLI1MiYL71asHHkAjWs=</DigestValue>
      </Reference>
      <Reference URI="/word/fontTable.xml?ContentType=application/vnd.openxmlformats-officedocument.wordprocessingml.fontTable+xml">
        <DigestMethod Algorithm="http://www.w3.org/2001/04/xmlenc#sha256"/>
        <DigestValue>9LohzOh/qtj/e6K9MPwDZpkeepAcKI4l+4Ir0umf7sk=</DigestValue>
      </Reference>
    </Manifest>
    <SignatureProperties>
      <SignatureProperty Id="idSignatureTime" Target="#idPackageSignature">
        <mdssi:SignatureTime xmlns:mdssi="http://schemas.openxmlformats.org/package/2006/digital-signature">
          <mdssi:Format>YYYY-MM-DDThh:mm:ssTZD</mdssi:Format>
          <mdssi:Value>2025-12-03T21:41:18Z</mdssi:Value>
        </mdssi:SignatureTime>
      </SignatureProperty>
    </SignatureProperties>
  </Object>
  <Object>
    <xd:QualifyingProperties xmlns:xd="http://uri.etsi.org/01903/v1.3.2#" Target="#idPackageSignature">
      <xd:SignedProperties Id="idSignedProperties">
        <xd:SignedSignatureProperties>
          <xd:SigningTime>2025-12-03T21:41:18Z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Swh7ZCJaTy1Qg9VuOs1pv+fZ6ouTfHDlQUmqrsFM1xQCBCjJfmgYDzIwMjUxMjAzMjE0MTI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wJdYGhhJgsy6ZEHei8PJxv2KUCk=</xd:ByKey>
                  </xd:ResponderID>
                  <xd:ProducedAt>2025-12-03T21:41:28Z</xd:ProducedAt>
                </xd:OCSPIdentifier>
                <xd:DigestAlgAndValue>
                  <DigestMethod Algorithm="http://www.w3.org/2001/04/xmlenc#sha256"/>
                  <DigestValue>tyEKItI97L/6f4Vs5cm0oJNaFOOKUSehwnEjgHVMlXI=</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</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BKBkBGIwYAIBAQYIYIE8AQEBAQUwMTANBglghkgBZQMEAgEFAAQgX7/1qqIk9LYSkFTGutov9RqJ
Lqn+bmSPfHnxEd5KW0oCBCjJfmkYDzIwMjUxMjAzMjE0MTI4WjAEgAIB9AEB/6CCB8Iwgge+MIIF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CSqGSIb3DQEJAzENBgsqhkiG9w0BCRABBDAcBgkqhkiG9w0BCQUxDxcNMjUxMjAzMjE0MTI4WjAv
BgkqhkiG9w0BCQQxIgQgTkxdUcdUoP49whI7aLVABQVyK/vBi/0ma1fag9yStgcwNwYLKoZIhvcN
AQkQAi8xKDAmMCQwIgQgrKszXYj6Q2nTJpWV/NZakemXG2IrBO983WoSsYOW808wDQYJKoZIhvcN
AQEBBQAEggEArzU3H/It26fRCHJGBq+uSv5qpCe64jtKpdHRN974dbwqctabQkOHZHs3FBXXLKhe
cPcPDr+JWy2TD3eEV19pjba6/kzQj50KLBm6xyoHOYvOppUH2SnzcgWOMuuG0xwk60K8Mit41TAG
TqiBUeKkph8AH/bzEMNJu8ydcDnx6GHag2E1Z27gdwz/V/wsPGwYa9yLPV4xiJkJikkMj6ji7dmt
qQalcms45XXNjBaSX2zB55luAjbh2vDKsQV3UofO3HPuoBYCUbCHJ+/M3raw9lhziXqe8AdJzDpS
fmBvUgWPUpszfEr6jqzDH1kKcDLbfopXg3UiQUgfAC8u4Sk3MA==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31b4bb2-0db7-40b3-a341-fc1511e9642d" ContentTypeId="0x010100E97154E09FCE6A4E8EAEBD5C54DD1AE401"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ABBF7C-5CCB-41F9-82BB-4A9427BC6263}"/>
</file>

<file path=customXml/itemProps2.xml><?xml version="1.0" encoding="utf-8"?>
<ds:datastoreItem xmlns:ds="http://schemas.openxmlformats.org/officeDocument/2006/customXml" ds:itemID="{283BF82E-1A70-4392-8CF2-7DEAFF1953AE}">
  <ds:schemaRefs>
    <ds:schemaRef ds:uri="http://purl.org/dc/terms/"/>
    <ds:schemaRef ds:uri="http://schemas.microsoft.com/office/2006/documentManagement/types"/>
    <ds:schemaRef ds:uri="http://purl.org/dc/elements/1.1/"/>
    <ds:schemaRef ds:uri="http://purl.org/dc/dcmitype/"/>
    <ds:schemaRef ds:uri="http://schemas.microsoft.com/sharepoint/v3"/>
    <ds:schemaRef ds:uri="http://www.w3.org/XML/1998/namespace"/>
    <ds:schemaRef ds:uri="http://schemas.microsoft.com/office/infopath/2007/PartnerControls"/>
    <ds:schemaRef ds:uri="http://schemas.openxmlformats.org/package/2006/metadata/core-properties"/>
    <ds:schemaRef ds:uri="62db5286-48a0-4e17-a672-7c89f7b8ca75"/>
    <ds:schemaRef ds:uri="b875e23b-67d9-4b2e-bdec-edacbf90b326"/>
    <ds:schemaRef ds:uri="http://schemas.microsoft.com/office/2006/metadata/properties"/>
  </ds:schemaRefs>
</ds:datastoreItem>
</file>

<file path=customXml/itemProps3.xml><?xml version="1.0" encoding="utf-8"?>
<ds:datastoreItem xmlns:ds="http://schemas.openxmlformats.org/officeDocument/2006/customXml" ds:itemID="{3A182981-BDE7-4A7D-B0BE-DEF9CB6F6236}"/>
</file>

<file path=customXml/itemProps4.xml><?xml version="1.0" encoding="utf-8"?>
<ds:datastoreItem xmlns:ds="http://schemas.openxmlformats.org/officeDocument/2006/customXml" ds:itemID="{8E5E7F0F-5217-49F7-858F-913E7E755351}">
  <ds:schemaRefs>
    <ds:schemaRef ds:uri="Microsoft.SharePoint.Taxonomy.ContentTypeSync"/>
  </ds:schemaRefs>
</ds:datastoreItem>
</file>

<file path=customXml/itemProps5.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6.xml><?xml version="1.0" encoding="utf-8"?>
<ds:datastoreItem xmlns:ds="http://schemas.openxmlformats.org/officeDocument/2006/customXml" ds:itemID="{DCABD58A-B84D-4AC8-84C2-A981DC49C4EC}"/>
</file>

<file path=customXml/itemProps7.xml><?xml version="1.0" encoding="utf-8"?>
<ds:datastoreItem xmlns:ds="http://schemas.openxmlformats.org/officeDocument/2006/customXml" ds:itemID="{3D232F27-BCEF-4A52-A884-0F199129B054}"/>
</file>

<file path=docProps/app.xml><?xml version="1.0" encoding="utf-8"?>
<Properties xmlns="http://schemas.openxmlformats.org/officeDocument/2006/extended-properties" xmlns:vt="http://schemas.openxmlformats.org/officeDocument/2006/docPropsVTypes">
  <Template>plantilla-DAI</Template>
  <TotalTime>14</TotalTime>
  <Pages>1</Pages>
  <Words>278</Words>
  <Characters>1509</Characters>
  <Application>Microsoft Office Word</Application>
  <DocSecurity>0</DocSecurity>
  <Lines>44</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AI-0281-2025</dc:title>
  <dc:subject/>
  <dc:creator>BERROCAL MEZA MELISSA</dc:creator>
  <cp:keywords/>
  <dc:description/>
  <cp:lastModifiedBy>BERROCAL MEZA MELISSA</cp:lastModifiedBy>
  <cp:revision>5</cp:revision>
  <cp:lastPrinted>2011-05-05T20:16:00Z</cp:lastPrinted>
  <dcterms:created xsi:type="dcterms:W3CDTF">2025-12-03T17:36:00Z</dcterms:created>
  <dcterms:modified xsi:type="dcterms:W3CDTF">2025-12-03T18:30:00Z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251ce9e5,782b6ece,2fc5be48</vt:lpwstr>
  </property>
  <property fmtid="{D5CDD505-2E9C-101B-9397-08002B2CF9AE}" pid="17" name="ClassificationContentMarkingFooterFontProps">
    <vt:lpwstr>#000000,10,Aptos</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2025-12-03T17:44:35Z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32e7b5d7-f17e-4cf8-b892-c5fc12cd022e</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3598ac08-66e4-4258-9916-e672c2905e74,12;1afe6994-8faf-447a-9c55-27a860d20fdf,15;cf7072bc-9575-4d0b-b529-251f6b43b02b,16;cf7072bc-9575-4d0b-b529-251f6b43b02b,16;</vt:lpwstr>
  </property>
  <property fmtid="{D5CDD505-2E9C-101B-9397-08002B2CF9AE}" pid="32" name="Order">
    <vt:r8>209400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12/20/2025 23:42:20</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