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15083" w14:textId="680531F2" w:rsidR="003554C5" w:rsidRPr="00AE7663" w:rsidRDefault="00AE7663" w:rsidP="00AE7663">
      <w:pPr>
        <w:jc w:val="left"/>
        <w:rPr>
          <w:rFonts w:ascii="Arial" w:hAnsi="Arial" w:cs="Arial"/>
          <w:szCs w:val="22"/>
          <w:lang w:val="es-CR" w:eastAsia="es-CR"/>
        </w:rPr>
      </w:pPr>
      <w:r w:rsidRPr="00AE7663">
        <w:rPr>
          <w:rFonts w:ascii="Arial" w:hAnsi="Arial" w:cs="Arial"/>
          <w:szCs w:val="22"/>
          <w:lang w:val="es-CR" w:eastAsia="es-CR"/>
        </w:rPr>
        <w:t>22 de octubre del 2025</w:t>
      </w:r>
    </w:p>
    <w:sdt>
      <w:sdtPr>
        <w:alias w:val="Consecutivo"/>
        <w:tag w:val="Consecutivo"/>
        <w:id w:val="867724263"/>
        <w:placeholder>
          <w:docPart w:val="33419DB5C3984FC795C17B664FB73661"/>
        </w:placeholder>
        <w:text/>
      </w:sdtPr>
      <w:sdtEndPr/>
      <w:sdtContent>
        <w:p w14:paraId="5D6AA79A" w14:textId="77777777" w:rsidR="003554C5" w:rsidRDefault="00BF4EBD" w:rsidP="0085692C">
          <w:r>
            <w:rPr>
              <w:rStyle w:val="Textodelmarcadordeposicin"/>
              <w:rFonts w:eastAsia="Calibri"/>
            </w:rPr>
            <w:t>AI-0244-2025</w:t>
          </w:r>
        </w:p>
      </w:sdtContent>
    </w:sdt>
    <w:p w14:paraId="5FAC9C14" w14:textId="77777777" w:rsidR="00BF4EBD" w:rsidRPr="00F835F3" w:rsidRDefault="00BF4EBD" w:rsidP="0085692C"/>
    <w:p w14:paraId="6041AA50" w14:textId="77777777" w:rsidR="00AE7663" w:rsidRPr="00AE7663" w:rsidRDefault="00AE7663" w:rsidP="00AE7663">
      <w:pPr>
        <w:jc w:val="left"/>
        <w:rPr>
          <w:rFonts w:ascii="Arial" w:hAnsi="Arial" w:cs="Arial"/>
          <w:szCs w:val="22"/>
          <w:lang w:val="es-CR" w:eastAsia="es-CR"/>
        </w:rPr>
      </w:pPr>
      <w:r w:rsidRPr="00AE7663">
        <w:rPr>
          <w:rFonts w:ascii="Arial" w:hAnsi="Arial" w:cs="Arial"/>
          <w:szCs w:val="22"/>
          <w:lang w:val="es-CR" w:eastAsia="es-CR"/>
        </w:rPr>
        <w:t>Señor</w:t>
      </w:r>
    </w:p>
    <w:p w14:paraId="522F9EAC" w14:textId="6B0B5A13" w:rsidR="00AE7663" w:rsidRPr="00AE7663" w:rsidRDefault="00AE7663" w:rsidP="00AE7663">
      <w:pPr>
        <w:jc w:val="left"/>
        <w:rPr>
          <w:rFonts w:ascii="Arial" w:hAnsi="Arial" w:cs="Arial"/>
          <w:szCs w:val="22"/>
          <w:lang w:val="es-CR" w:eastAsia="es-CR"/>
        </w:rPr>
      </w:pPr>
      <w:r w:rsidRPr="00AE7663">
        <w:rPr>
          <w:rFonts w:ascii="Arial" w:hAnsi="Arial" w:cs="Arial"/>
          <w:szCs w:val="22"/>
          <w:lang w:val="es-CR" w:eastAsia="es-CR"/>
        </w:rPr>
        <w:t>Pablo Villalobos González, Gerente</w:t>
      </w:r>
    </w:p>
    <w:p w14:paraId="07E6FDA3" w14:textId="77777777" w:rsidR="00AE7663" w:rsidRPr="00AE7663" w:rsidRDefault="00AE7663" w:rsidP="00AE7663">
      <w:pPr>
        <w:jc w:val="left"/>
        <w:rPr>
          <w:rFonts w:ascii="Arial" w:hAnsi="Arial" w:cs="Arial"/>
          <w:b/>
          <w:color w:val="1F4E79"/>
          <w:szCs w:val="22"/>
          <w:lang w:val="es-CR" w:eastAsia="es-CR"/>
        </w:rPr>
      </w:pPr>
      <w:r w:rsidRPr="00AE7663">
        <w:rPr>
          <w:rFonts w:ascii="Arial" w:hAnsi="Arial" w:cs="Arial"/>
          <w:b/>
          <w:color w:val="1F4E79"/>
          <w:szCs w:val="22"/>
          <w:lang w:val="es-CR" w:eastAsia="es-CR"/>
        </w:rPr>
        <w:t>BANCO CENTRAL DE COSTA RICA</w:t>
      </w:r>
    </w:p>
    <w:p w14:paraId="439CFED3" w14:textId="77777777" w:rsidR="00AE7663" w:rsidRPr="00AE7663" w:rsidRDefault="00AE7663" w:rsidP="00AE7663">
      <w:pPr>
        <w:jc w:val="left"/>
        <w:rPr>
          <w:rFonts w:ascii="Arial" w:hAnsi="Arial" w:cs="Arial"/>
          <w:szCs w:val="22"/>
          <w:lang w:val="es-CR" w:eastAsia="es-CR"/>
        </w:rPr>
      </w:pPr>
    </w:p>
    <w:p w14:paraId="78E8CFB9" w14:textId="7F29F404" w:rsidR="00AE7663" w:rsidRPr="00AE7663" w:rsidRDefault="00AE7663" w:rsidP="00AE7663">
      <w:pPr>
        <w:jc w:val="left"/>
        <w:rPr>
          <w:rFonts w:ascii="Arial" w:hAnsi="Arial" w:cs="Arial"/>
          <w:b/>
          <w:bCs/>
          <w:szCs w:val="22"/>
          <w:lang w:val="es-CR" w:eastAsia="es-CR"/>
        </w:rPr>
      </w:pPr>
      <w:r w:rsidRPr="00AE7663">
        <w:rPr>
          <w:rFonts w:ascii="Arial" w:hAnsi="Arial" w:cs="Arial"/>
          <w:b/>
          <w:szCs w:val="22"/>
          <w:lang w:val="es-CR" w:eastAsia="es-CR"/>
        </w:rPr>
        <w:t xml:space="preserve">Ref. Comunicación del Informe </w:t>
      </w:r>
      <w:r w:rsidRPr="00AE7663">
        <w:rPr>
          <w:rFonts w:ascii="Arial" w:hAnsi="Arial" w:cs="Arial"/>
          <w:b/>
          <w:bCs/>
          <w:szCs w:val="22"/>
          <w:lang w:val="es-CR" w:eastAsia="es-CR"/>
        </w:rPr>
        <w:t>de la auditoría especial sobre la gestión de activos intangibles</w:t>
      </w:r>
    </w:p>
    <w:p w14:paraId="1675DBB4" w14:textId="77777777" w:rsidR="00AE7663" w:rsidRPr="00AE7663" w:rsidRDefault="00AE7663" w:rsidP="00AE7663">
      <w:pPr>
        <w:jc w:val="left"/>
        <w:rPr>
          <w:rFonts w:ascii="Arial" w:hAnsi="Arial" w:cs="Arial"/>
          <w:szCs w:val="22"/>
          <w:lang w:val="es-CR" w:eastAsia="es-CR"/>
        </w:rPr>
      </w:pPr>
    </w:p>
    <w:p w14:paraId="427A46A8" w14:textId="77777777" w:rsidR="00AE7663" w:rsidRPr="00AE7663" w:rsidRDefault="00AE7663" w:rsidP="00AE7663">
      <w:pPr>
        <w:jc w:val="left"/>
        <w:rPr>
          <w:rFonts w:ascii="Arial" w:hAnsi="Arial" w:cs="Arial"/>
          <w:szCs w:val="22"/>
          <w:lang w:val="es-CR" w:eastAsia="es-CR"/>
        </w:rPr>
      </w:pPr>
      <w:r w:rsidRPr="00AE7663">
        <w:rPr>
          <w:rFonts w:ascii="Arial" w:hAnsi="Arial" w:cs="Arial"/>
          <w:szCs w:val="22"/>
          <w:lang w:val="es-CR" w:eastAsia="es-CR"/>
        </w:rPr>
        <w:t>Estimado señor:</w:t>
      </w:r>
    </w:p>
    <w:p w14:paraId="67F572B2" w14:textId="77777777" w:rsidR="00AE7663" w:rsidRPr="00AE7663" w:rsidRDefault="00AE7663" w:rsidP="00AE7663">
      <w:pPr>
        <w:jc w:val="left"/>
        <w:rPr>
          <w:rFonts w:ascii="Arial" w:hAnsi="Arial" w:cs="Arial"/>
          <w:szCs w:val="22"/>
          <w:lang w:val="es-CR" w:eastAsia="es-CR"/>
        </w:rPr>
      </w:pPr>
    </w:p>
    <w:p w14:paraId="4E3E046F" w14:textId="77777777" w:rsidR="00AE7663" w:rsidRPr="00AE7663" w:rsidRDefault="00AE7663" w:rsidP="00AE7663">
      <w:pPr>
        <w:tabs>
          <w:tab w:val="left" w:pos="5505"/>
        </w:tabs>
        <w:rPr>
          <w:rFonts w:ascii="Arial" w:hAnsi="Arial" w:cs="Arial"/>
          <w:szCs w:val="22"/>
          <w:lang w:val="es-CR" w:eastAsia="es-CR"/>
        </w:rPr>
      </w:pPr>
      <w:r w:rsidRPr="00AE7663">
        <w:rPr>
          <w:rFonts w:ascii="Arial" w:hAnsi="Arial" w:cs="Arial"/>
          <w:szCs w:val="22"/>
          <w:lang w:val="es-CR" w:eastAsia="es-CR"/>
        </w:rPr>
        <w:t>El informe adjunto contiene los resultados correspondientes al estudio de auditoría de carácter especial</w:t>
      </w:r>
      <w:r w:rsidRPr="00AE7663">
        <w:rPr>
          <w:rFonts w:ascii="Arial" w:hAnsi="Arial" w:cs="Arial"/>
          <w:szCs w:val="22"/>
          <w:vertAlign w:val="superscript"/>
          <w:lang w:val="es-CR" w:eastAsia="es-CR"/>
        </w:rPr>
        <w:footnoteReference w:id="1"/>
      </w:r>
      <w:r w:rsidRPr="00AE7663">
        <w:rPr>
          <w:rFonts w:ascii="Arial" w:hAnsi="Arial" w:cs="Arial"/>
          <w:szCs w:val="22"/>
          <w:lang w:val="es-CR" w:eastAsia="es-CR"/>
        </w:rPr>
        <w:t xml:space="preserve"> mediante el cual esta Auditoría evaluó la gestión de activos intangibles, que está bajo la responsabilidad del Departamento de Finanzas y Contabilidad, de la División Transformación y Estrategia del Banco Central de Costa Rica.</w:t>
      </w:r>
    </w:p>
    <w:p w14:paraId="3C3CF423" w14:textId="77777777" w:rsidR="00AE7663" w:rsidRPr="00AE7663" w:rsidRDefault="00AE7663" w:rsidP="00AE7663">
      <w:pPr>
        <w:tabs>
          <w:tab w:val="left" w:pos="5505"/>
        </w:tabs>
        <w:rPr>
          <w:rFonts w:ascii="Arial" w:hAnsi="Arial" w:cs="Arial"/>
          <w:szCs w:val="22"/>
          <w:lang w:val="es-CR" w:eastAsia="es-CR"/>
        </w:rPr>
      </w:pPr>
    </w:p>
    <w:p w14:paraId="096EA614" w14:textId="77777777" w:rsidR="00AE7663" w:rsidRPr="00AE7663" w:rsidRDefault="00AE7663" w:rsidP="00AE7663">
      <w:pPr>
        <w:rPr>
          <w:rFonts w:ascii="Arial" w:hAnsi="Arial" w:cs="Arial"/>
          <w:szCs w:val="22"/>
        </w:rPr>
      </w:pPr>
      <w:r w:rsidRPr="00AE7663">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74E60C0D" w14:textId="77777777" w:rsidR="00AE7663" w:rsidRPr="00AE7663" w:rsidRDefault="00AE7663" w:rsidP="00AE7663">
      <w:pPr>
        <w:contextualSpacing/>
        <w:jc w:val="left"/>
        <w:rPr>
          <w:rFonts w:ascii="Arial" w:hAnsi="Arial" w:cs="Arial"/>
          <w:szCs w:val="22"/>
          <w:lang w:val="es-CR" w:eastAsia="es-CR"/>
        </w:rPr>
      </w:pPr>
    </w:p>
    <w:p w14:paraId="3869572B" w14:textId="77777777" w:rsidR="00AE7663" w:rsidRPr="00AE7663" w:rsidRDefault="00AE7663" w:rsidP="00AE7663">
      <w:pPr>
        <w:rPr>
          <w:rFonts w:ascii="Arial" w:hAnsi="Arial" w:cs="Arial"/>
          <w:szCs w:val="22"/>
          <w:lang w:val="es-MX" w:eastAsia="es-MX"/>
        </w:rPr>
      </w:pPr>
      <w:r w:rsidRPr="00AE7663">
        <w:rPr>
          <w:rFonts w:ascii="Arial" w:hAnsi="Arial" w:cs="Arial"/>
          <w:szCs w:val="22"/>
          <w:lang w:val="es-MX" w:eastAsia="es-MX"/>
        </w:rPr>
        <w:t>La Auditoría Interna realizó las conferencias técnica y final de este informe con la División Transformación y Estrategia y con la Gerencia, en fechas 14 y 21 de octubre respectivamente, como parte de la comunicación preliminar de los resultados.</w:t>
      </w:r>
    </w:p>
    <w:p w14:paraId="3C41DD9E" w14:textId="77777777" w:rsidR="00AE7663" w:rsidRPr="00AE7663" w:rsidRDefault="00AE7663" w:rsidP="00AE7663">
      <w:pPr>
        <w:rPr>
          <w:rFonts w:ascii="Arial" w:hAnsi="Arial" w:cs="Arial"/>
          <w:szCs w:val="22"/>
          <w:lang w:val="es-MX" w:eastAsia="es-MX"/>
        </w:rPr>
      </w:pPr>
    </w:p>
    <w:p w14:paraId="45DFDDCD" w14:textId="77777777" w:rsidR="00AE7663" w:rsidRPr="00AE7663" w:rsidRDefault="00AE7663" w:rsidP="00AE7663">
      <w:pPr>
        <w:rPr>
          <w:rFonts w:ascii="Arial" w:hAnsi="Arial" w:cs="Arial"/>
          <w:szCs w:val="22"/>
          <w:lang w:val="es-CR" w:eastAsia="es-MX"/>
        </w:rPr>
      </w:pPr>
      <w:r w:rsidRPr="00AE7663">
        <w:rPr>
          <w:rFonts w:ascii="Arial" w:hAnsi="Arial" w:cs="Arial"/>
          <w:szCs w:val="22"/>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384CCE6D" w14:textId="77777777" w:rsidR="00AE7663" w:rsidRPr="00AE7663" w:rsidRDefault="00AE7663" w:rsidP="00AE7663">
      <w:pPr>
        <w:widowControl w:val="0"/>
        <w:rPr>
          <w:rFonts w:ascii="Arial" w:hAnsi="Arial" w:cs="Arial"/>
          <w:szCs w:val="22"/>
          <w:lang w:val="es-CR" w:eastAsia="es-CR"/>
        </w:rPr>
      </w:pPr>
    </w:p>
    <w:p w14:paraId="7597F3FA" w14:textId="77777777" w:rsidR="00AE7663" w:rsidRPr="00AE7663" w:rsidRDefault="00AE7663" w:rsidP="00AE7663">
      <w:pPr>
        <w:widowControl w:val="0"/>
        <w:rPr>
          <w:rFonts w:ascii="Arial" w:hAnsi="Arial" w:cs="Arial"/>
          <w:szCs w:val="22"/>
          <w:lang w:val="es-CR" w:eastAsia="es-CR"/>
        </w:rPr>
      </w:pPr>
      <w:r w:rsidRPr="00AE7663">
        <w:rPr>
          <w:rFonts w:ascii="Arial" w:hAnsi="Arial" w:cs="Arial"/>
          <w:szCs w:val="22"/>
          <w:lang w:val="es-CR" w:eastAsia="es-CR"/>
        </w:rPr>
        <w:t>Las recomendaciones de auditoría deben tratarse con arreglo a las disposiciones de los artículos 36, 38 y 39, según la Ley General de Control Interno No. 8292 publicada en el periódico oficial La Gaceta 169 del 4 de setiembre del 2002.</w:t>
      </w:r>
    </w:p>
    <w:p w14:paraId="6177A97E" w14:textId="77777777" w:rsidR="00AE7663" w:rsidRPr="00AE7663" w:rsidRDefault="00AE7663" w:rsidP="00AE7663">
      <w:pPr>
        <w:widowControl w:val="0"/>
        <w:rPr>
          <w:rFonts w:ascii="Arial" w:hAnsi="Arial" w:cs="Arial"/>
          <w:szCs w:val="22"/>
          <w:lang w:val="es-CR" w:eastAsia="es-CR"/>
        </w:rPr>
      </w:pPr>
    </w:p>
    <w:p w14:paraId="46AE215D" w14:textId="77777777" w:rsidR="00AE7663" w:rsidRPr="00AE7663" w:rsidRDefault="00AE7663" w:rsidP="00AE7663">
      <w:pPr>
        <w:jc w:val="left"/>
        <w:rPr>
          <w:rFonts w:ascii="Arial" w:hAnsi="Arial" w:cs="Arial"/>
          <w:szCs w:val="22"/>
          <w:lang w:val="pt-BR" w:eastAsia="es-CR"/>
        </w:rPr>
      </w:pPr>
      <w:r w:rsidRPr="00AE7663">
        <w:rPr>
          <w:rFonts w:ascii="Times New Roman" w:hAnsi="Times New Roman"/>
          <w:noProof/>
          <w:szCs w:val="22"/>
          <w:lang w:val="es-CR" w:eastAsia="es-CR"/>
        </w:rPr>
        <w:drawing>
          <wp:anchor distT="0" distB="0" distL="114300" distR="114300" simplePos="0" relativeHeight="251659264" behindDoc="1" locked="0" layoutInCell="1" allowOverlap="1" wp14:anchorId="1A47B925" wp14:editId="5B7A6C4A">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7663">
        <w:rPr>
          <w:rFonts w:ascii="Arial" w:hAnsi="Arial" w:cs="Arial"/>
          <w:szCs w:val="22"/>
          <w:lang w:val="pt-BR" w:eastAsia="es-CR"/>
        </w:rPr>
        <w:t>Atentamente,</w:t>
      </w:r>
    </w:p>
    <w:p w14:paraId="2142B76A" w14:textId="77777777" w:rsidR="00AE7663" w:rsidRPr="00AE7663" w:rsidRDefault="00AE7663" w:rsidP="00AE7663">
      <w:pPr>
        <w:tabs>
          <w:tab w:val="left" w:pos="3120"/>
        </w:tabs>
        <w:jc w:val="left"/>
        <w:rPr>
          <w:rFonts w:ascii="Arial" w:hAnsi="Arial" w:cs="Arial"/>
          <w:szCs w:val="22"/>
          <w:lang w:val="pt-BR" w:eastAsia="es-CR"/>
        </w:rPr>
      </w:pPr>
      <w:r w:rsidRPr="00AE7663">
        <w:rPr>
          <w:rFonts w:ascii="Arial" w:hAnsi="Arial" w:cs="Arial"/>
          <w:szCs w:val="22"/>
          <w:lang w:val="pt-BR" w:eastAsia="es-CR"/>
        </w:rPr>
        <w:tab/>
      </w:r>
    </w:p>
    <w:p w14:paraId="1783340E" w14:textId="77777777" w:rsidR="00AE7663" w:rsidRPr="00AE7663" w:rsidRDefault="00AE7663" w:rsidP="00AE7663">
      <w:pPr>
        <w:jc w:val="left"/>
        <w:rPr>
          <w:rFonts w:ascii="Arial" w:hAnsi="Arial" w:cs="Arial"/>
          <w:szCs w:val="22"/>
          <w:lang w:val="pt-BR" w:eastAsia="es-CR"/>
        </w:rPr>
      </w:pPr>
    </w:p>
    <w:p w14:paraId="1F70A8B2" w14:textId="77777777" w:rsidR="00AE7663" w:rsidRPr="00AE7663" w:rsidRDefault="00AE7663" w:rsidP="00AE7663">
      <w:pPr>
        <w:jc w:val="left"/>
        <w:rPr>
          <w:rFonts w:ascii="Arial" w:hAnsi="Arial" w:cs="Arial"/>
          <w:szCs w:val="22"/>
          <w:lang w:val="pt-BR" w:eastAsia="es-CR"/>
        </w:rPr>
      </w:pPr>
      <w:r w:rsidRPr="00AE7663">
        <w:rPr>
          <w:rFonts w:ascii="Arial" w:hAnsi="Arial" w:cs="Arial"/>
          <w:szCs w:val="22"/>
          <w:lang w:val="pt-BR" w:eastAsia="es-CR"/>
        </w:rPr>
        <w:t>Joaquín Vargas Guerrero</w:t>
      </w:r>
    </w:p>
    <w:p w14:paraId="40048390" w14:textId="77777777" w:rsidR="00AE7663" w:rsidRPr="00AE7663" w:rsidRDefault="00AE7663" w:rsidP="00AE7663">
      <w:pPr>
        <w:jc w:val="left"/>
        <w:rPr>
          <w:rFonts w:ascii="Arial" w:hAnsi="Arial" w:cs="Arial"/>
          <w:b/>
          <w:bCs/>
          <w:szCs w:val="22"/>
          <w:lang w:val="pt-BR" w:eastAsia="es-CR"/>
        </w:rPr>
      </w:pPr>
      <w:r w:rsidRPr="00AE7663">
        <w:rPr>
          <w:rFonts w:ascii="Arial" w:hAnsi="Arial" w:cs="Arial"/>
          <w:b/>
          <w:bCs/>
          <w:szCs w:val="22"/>
          <w:lang w:val="pt-BR" w:eastAsia="es-CR"/>
        </w:rPr>
        <w:t>Auditor Interno</w:t>
      </w:r>
    </w:p>
    <w:p w14:paraId="08380F6C" w14:textId="77777777" w:rsidR="00AE7663" w:rsidRPr="00AE7663" w:rsidRDefault="00AE7663" w:rsidP="00AE7663">
      <w:pPr>
        <w:rPr>
          <w:rFonts w:ascii="Arial" w:hAnsi="Arial" w:cs="Arial"/>
          <w:sz w:val="18"/>
          <w:szCs w:val="18"/>
        </w:rPr>
      </w:pPr>
    </w:p>
    <w:p w14:paraId="69B4491F" w14:textId="77777777" w:rsidR="00AE7663" w:rsidRPr="00AE7663" w:rsidRDefault="00AE7663" w:rsidP="00AE7663">
      <w:pPr>
        <w:ind w:firstLine="720"/>
        <w:rPr>
          <w:rFonts w:ascii="Arial" w:hAnsi="Arial" w:cs="Arial"/>
          <w:sz w:val="18"/>
          <w:szCs w:val="18"/>
        </w:rPr>
      </w:pPr>
    </w:p>
    <w:p w14:paraId="44660E84" w14:textId="65446BEB" w:rsidR="00AE7663" w:rsidRPr="00AE7663" w:rsidRDefault="00AE7663" w:rsidP="00AE7663">
      <w:pPr>
        <w:pStyle w:val="CC"/>
      </w:pPr>
      <w:r w:rsidRPr="00AE7663">
        <w:t>C</w:t>
      </w:r>
      <w:r>
        <w:t>c</w:t>
      </w:r>
      <w:r w:rsidRPr="00AE7663">
        <w:t>.</w:t>
      </w:r>
      <w:r w:rsidRPr="00AE7663">
        <w:tab/>
        <w:t>División Transformación y Estrategia</w:t>
      </w:r>
    </w:p>
    <w:p w14:paraId="4898AFD1" w14:textId="77777777" w:rsidR="00577A95" w:rsidRDefault="00577A95" w:rsidP="0085692C">
      <w:pPr>
        <w:pStyle w:val="Negrita"/>
      </w:pPr>
    </w:p>
    <w:bookmarkStart w:id="0" w:name="_MON_1822641263"/>
    <w:bookmarkEnd w:id="0"/>
    <w:p w14:paraId="533630AB" w14:textId="7E649BBA" w:rsidR="00A26E9E" w:rsidRDefault="00AE7663" w:rsidP="00AE7663">
      <w:pPr>
        <w:pStyle w:val="Negrita"/>
        <w:jc w:val="center"/>
      </w:pPr>
      <w:r>
        <w:object w:dxaOrig="1508" w:dyaOrig="984" w14:anchorId="74B73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22641740" r:id="rId16">
            <o:FieldCodes>\s</o:FieldCodes>
          </o:OLEObject>
        </w:object>
      </w:r>
    </w:p>
    <w:p w14:paraId="60F5E384" w14:textId="77777777" w:rsidR="002307FE" w:rsidRPr="002307FE" w:rsidRDefault="002307FE" w:rsidP="002307FE"/>
    <w:sectPr w:rsidR="002307FE" w:rsidRPr="002307FE" w:rsidSect="00AE7663">
      <w:headerReference w:type="default" r:id="rId17"/>
      <w:footerReference w:type="even" r:id="rId18"/>
      <w:footerReference w:type="default" r:id="rId19"/>
      <w:headerReference w:type="first" r:id="rId20"/>
      <w:footerReference w:type="first" r:id="rId21"/>
      <w:type w:val="continuous"/>
      <w:pgSz w:w="12240" w:h="15840" w:code="1"/>
      <w:pgMar w:top="1843" w:right="1041" w:bottom="993" w:left="156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85AD0" w14:textId="77777777" w:rsidR="00AE7663" w:rsidRDefault="00AE7663" w:rsidP="00D43D57">
      <w:r>
        <w:separator/>
      </w:r>
    </w:p>
  </w:endnote>
  <w:endnote w:type="continuationSeparator" w:id="0">
    <w:p w14:paraId="4285C597" w14:textId="77777777" w:rsidR="00AE7663" w:rsidRDefault="00AE7663"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0715" w14:textId="2DAC539C" w:rsidR="00AE7663" w:rsidRDefault="00AE7663">
    <w:pPr>
      <w:pStyle w:val="Piedepgina"/>
    </w:pPr>
    <w:r>
      <w:rPr>
        <w:noProof/>
      </w:rPr>
      <mc:AlternateContent>
        <mc:Choice Requires="wps">
          <w:drawing>
            <wp:anchor distT="0" distB="0" distL="0" distR="0" simplePos="0" relativeHeight="251698176" behindDoc="0" locked="0" layoutInCell="1" allowOverlap="1" wp14:anchorId="471056B9" wp14:editId="6023FB9D">
              <wp:simplePos x="635" y="635"/>
              <wp:positionH relativeFrom="page">
                <wp:align>center</wp:align>
              </wp:positionH>
              <wp:positionV relativeFrom="page">
                <wp:align>bottom</wp:align>
              </wp:positionV>
              <wp:extent cx="609600" cy="345440"/>
              <wp:effectExtent l="0" t="0" r="0" b="0"/>
              <wp:wrapNone/>
              <wp:docPr id="141588349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DB95DF6" w14:textId="3B567A84" w:rsidR="00AE7663" w:rsidRPr="00AE7663" w:rsidRDefault="00AE7663" w:rsidP="00AE7663">
                          <w:pPr>
                            <w:rPr>
                              <w:rFonts w:ascii="Calibri" w:eastAsia="Calibri" w:hAnsi="Calibri" w:cs="Calibri"/>
                              <w:noProof/>
                              <w:color w:val="000000"/>
                              <w:sz w:val="20"/>
                              <w:szCs w:val="20"/>
                            </w:rPr>
                          </w:pPr>
                          <w:r w:rsidRPr="00AE7663">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056B9" id="_x0000_t202" coordsize="21600,21600" o:spt="202" path="m,l,21600r21600,l21600,xe">
              <v:stroke joinstyle="miter"/>
              <v:path gradientshapeok="t" o:connecttype="rect"/>
            </v:shapetype>
            <v:shape id="Cuadro de texto 2" o:spid="_x0000_s1026" type="#_x0000_t202" alt="Uso Interno"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2DB95DF6" w14:textId="3B567A84" w:rsidR="00AE7663" w:rsidRPr="00AE7663" w:rsidRDefault="00AE7663" w:rsidP="00AE7663">
                    <w:pPr>
                      <w:rPr>
                        <w:rFonts w:ascii="Calibri" w:eastAsia="Calibri" w:hAnsi="Calibri" w:cs="Calibri"/>
                        <w:noProof/>
                        <w:color w:val="000000"/>
                        <w:sz w:val="20"/>
                        <w:szCs w:val="20"/>
                      </w:rPr>
                    </w:pPr>
                    <w:r w:rsidRPr="00AE7663">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FF28" w14:textId="2EE3D9AB" w:rsidR="002307FE" w:rsidRDefault="00AE7663"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76224ECF" wp14:editId="4561C3E2">
              <wp:simplePos x="635" y="635"/>
              <wp:positionH relativeFrom="page">
                <wp:align>center</wp:align>
              </wp:positionH>
              <wp:positionV relativeFrom="page">
                <wp:align>bottom</wp:align>
              </wp:positionV>
              <wp:extent cx="609600" cy="345440"/>
              <wp:effectExtent l="0" t="0" r="0" b="0"/>
              <wp:wrapNone/>
              <wp:docPr id="1423182516"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08B25601" w14:textId="3C9A10CC" w:rsidR="00AE7663" w:rsidRPr="00AE7663" w:rsidRDefault="00AE7663" w:rsidP="00AE7663">
                          <w:pPr>
                            <w:rPr>
                              <w:rFonts w:ascii="Calibri" w:eastAsia="Calibri" w:hAnsi="Calibri" w:cs="Calibri"/>
                              <w:noProof/>
                              <w:color w:val="000000"/>
                              <w:sz w:val="20"/>
                              <w:szCs w:val="20"/>
                            </w:rPr>
                          </w:pPr>
                          <w:r w:rsidRPr="00AE7663">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224ECF" id="_x0000_t202" coordsize="21600,21600" o:spt="202" path="m,l,21600r21600,l21600,xe">
              <v:stroke joinstyle="miter"/>
              <v:path gradientshapeok="t" o:connecttype="rect"/>
            </v:shapetype>
            <v:shape id="Cuadro de texto 3" o:spid="_x0000_s1027" type="#_x0000_t202" alt="Uso Interno"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08B25601" w14:textId="3C9A10CC" w:rsidR="00AE7663" w:rsidRPr="00AE7663" w:rsidRDefault="00AE7663" w:rsidP="00AE7663">
                    <w:pPr>
                      <w:rPr>
                        <w:rFonts w:ascii="Calibri" w:eastAsia="Calibri" w:hAnsi="Calibri" w:cs="Calibri"/>
                        <w:noProof/>
                        <w:color w:val="000000"/>
                        <w:sz w:val="20"/>
                        <w:szCs w:val="20"/>
                      </w:rPr>
                    </w:pPr>
                    <w:r w:rsidRPr="00AE7663">
                      <w:rPr>
                        <w:rFonts w:ascii="Calibri" w:eastAsia="Calibri" w:hAnsi="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33419DB5C3984FC795C17B664FB73661"/>
        </w:placeholder>
        <w:text/>
      </w:sdtPr>
      <w:sdtEndPr/>
      <w:sdtContent>
        <w:r>
          <w:rPr>
            <w:color w:val="004990"/>
            <w:sz w:val="16"/>
            <w:szCs w:val="16"/>
          </w:rPr>
          <w:t>AI-0244-2025</w:t>
        </w:r>
      </w:sdtContent>
    </w:sdt>
  </w:p>
  <w:p w14:paraId="7E8A7C6A"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21D3FB60"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60C6B9AC" wp14:editId="42CDDC97">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E7CB7"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7A36C0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373D91A" w14:textId="77777777" w:rsidR="00D2424F" w:rsidRDefault="00D2424F" w:rsidP="00FA54DF">
                          <w:pPr>
                            <w:rPr>
                              <w:color w:val="003A68"/>
                              <w:sz w:val="14"/>
                              <w:szCs w:val="14"/>
                            </w:rPr>
                          </w:pPr>
                          <w:r w:rsidRPr="00FA54DF">
                            <w:rPr>
                              <w:color w:val="003A68"/>
                              <w:sz w:val="14"/>
                              <w:szCs w:val="14"/>
                            </w:rPr>
                            <w:t>Apdo. 10058-1000</w:t>
                          </w:r>
                        </w:p>
                        <w:p w14:paraId="6E5C99C0" w14:textId="77777777" w:rsidR="00D2424F" w:rsidRDefault="00D2424F" w:rsidP="00FA54DF">
                          <w:pPr>
                            <w:rPr>
                              <w:color w:val="003A68"/>
                              <w:sz w:val="14"/>
                              <w:szCs w:val="14"/>
                            </w:rPr>
                          </w:pPr>
                          <w:r w:rsidRPr="00FA54DF">
                            <w:rPr>
                              <w:color w:val="003A68"/>
                              <w:sz w:val="14"/>
                              <w:szCs w:val="14"/>
                            </w:rPr>
                            <w:t>Av. 1 y Central, Calles 2 y 4</w:t>
                          </w:r>
                        </w:p>
                        <w:p w14:paraId="71835CBF"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6B9AC"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571E7CB7"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7A36C0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373D91A" w14:textId="77777777" w:rsidR="00D2424F" w:rsidRDefault="00D2424F" w:rsidP="00FA54DF">
                    <w:pPr>
                      <w:rPr>
                        <w:color w:val="003A68"/>
                        <w:sz w:val="14"/>
                        <w:szCs w:val="14"/>
                      </w:rPr>
                    </w:pPr>
                    <w:r w:rsidRPr="00FA54DF">
                      <w:rPr>
                        <w:color w:val="003A68"/>
                        <w:sz w:val="14"/>
                        <w:szCs w:val="14"/>
                      </w:rPr>
                      <w:t>Apdo. 10058-1000</w:t>
                    </w:r>
                  </w:p>
                  <w:p w14:paraId="6E5C99C0" w14:textId="77777777" w:rsidR="00D2424F" w:rsidRDefault="00D2424F" w:rsidP="00FA54DF">
                    <w:pPr>
                      <w:rPr>
                        <w:color w:val="003A68"/>
                        <w:sz w:val="14"/>
                        <w:szCs w:val="14"/>
                      </w:rPr>
                    </w:pPr>
                    <w:r w:rsidRPr="00FA54DF">
                      <w:rPr>
                        <w:color w:val="003A68"/>
                        <w:sz w:val="14"/>
                        <w:szCs w:val="14"/>
                      </w:rPr>
                      <w:t>Av. 1 y Central, Calles 2 y 4</w:t>
                    </w:r>
                  </w:p>
                  <w:p w14:paraId="71835CBF"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6E947647" wp14:editId="508A716F">
          <wp:simplePos x="0" y="0"/>
          <wp:positionH relativeFrom="column">
            <wp:posOffset>4550781</wp:posOffset>
          </wp:positionH>
          <wp:positionV relativeFrom="paragraph">
            <wp:posOffset>-190500</wp:posOffset>
          </wp:positionV>
          <wp:extent cx="8890" cy="431165"/>
          <wp:effectExtent l="0" t="0" r="0" b="0"/>
          <wp:wrapNone/>
          <wp:docPr id="560187100" name="Imagen 56018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98A5" w14:textId="731216A2" w:rsidR="00F64992" w:rsidRDefault="00AE7663"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17FB4954" wp14:editId="70D9E39C">
              <wp:simplePos x="990600" y="9283700"/>
              <wp:positionH relativeFrom="page">
                <wp:align>center</wp:align>
              </wp:positionH>
              <wp:positionV relativeFrom="page">
                <wp:align>bottom</wp:align>
              </wp:positionV>
              <wp:extent cx="609600" cy="345440"/>
              <wp:effectExtent l="0" t="0" r="0" b="0"/>
              <wp:wrapNone/>
              <wp:docPr id="62636585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6A90606E" w14:textId="3FD04529" w:rsidR="00AE7663" w:rsidRPr="00AE7663" w:rsidRDefault="00AE7663" w:rsidP="00AE7663">
                          <w:pPr>
                            <w:rPr>
                              <w:rFonts w:ascii="Calibri" w:eastAsia="Calibri" w:hAnsi="Calibri" w:cs="Calibri"/>
                              <w:noProof/>
                              <w:color w:val="000000"/>
                              <w:sz w:val="20"/>
                              <w:szCs w:val="20"/>
                            </w:rPr>
                          </w:pPr>
                          <w:r w:rsidRPr="00AE7663">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FB4954" id="_x0000_t202" coordsize="21600,21600" o:spt="202" path="m,l,21600r21600,l21600,xe">
              <v:stroke joinstyle="miter"/>
              <v:path gradientshapeok="t" o:connecttype="rect"/>
            </v:shapetype>
            <v:shape id="Cuadro de texto 1" o:spid="_x0000_s1029" type="#_x0000_t202" alt="Uso Interno"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filled="f" stroked="f">
              <v:textbox style="mso-fit-shape-to-text:t" inset="0,0,0,15pt">
                <w:txbxContent>
                  <w:p w14:paraId="6A90606E" w14:textId="3FD04529" w:rsidR="00AE7663" w:rsidRPr="00AE7663" w:rsidRDefault="00AE7663" w:rsidP="00AE7663">
                    <w:pPr>
                      <w:rPr>
                        <w:rFonts w:ascii="Calibri" w:eastAsia="Calibri" w:hAnsi="Calibri" w:cs="Calibri"/>
                        <w:noProof/>
                        <w:color w:val="000000"/>
                        <w:sz w:val="20"/>
                        <w:szCs w:val="20"/>
                      </w:rPr>
                    </w:pPr>
                    <w:r w:rsidRPr="00AE7663">
                      <w:rPr>
                        <w:rFonts w:ascii="Calibri" w:eastAsia="Calibri" w:hAnsi="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4C597E7E" wp14:editId="20568DD4">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5E7C5"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515970F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F50A6D9" w14:textId="77777777" w:rsidR="00D2424F" w:rsidRDefault="00D2424F">
                          <w:pPr>
                            <w:rPr>
                              <w:color w:val="003A68"/>
                              <w:sz w:val="14"/>
                              <w:szCs w:val="14"/>
                            </w:rPr>
                          </w:pPr>
                          <w:r w:rsidRPr="00FA54DF">
                            <w:rPr>
                              <w:color w:val="003A68"/>
                              <w:sz w:val="14"/>
                              <w:szCs w:val="14"/>
                            </w:rPr>
                            <w:t>Apdo. 10058-1000</w:t>
                          </w:r>
                        </w:p>
                        <w:p w14:paraId="041DC63A" w14:textId="77777777" w:rsidR="00B65442" w:rsidRDefault="00B65442" w:rsidP="00B65442">
                          <w:pPr>
                            <w:rPr>
                              <w:color w:val="003A68"/>
                              <w:sz w:val="14"/>
                              <w:szCs w:val="14"/>
                            </w:rPr>
                          </w:pPr>
                          <w:r w:rsidRPr="00FA54DF">
                            <w:rPr>
                              <w:color w:val="003A68"/>
                              <w:sz w:val="14"/>
                              <w:szCs w:val="14"/>
                            </w:rPr>
                            <w:t>Av. 1 y Central, Calles 2 y 4</w:t>
                          </w:r>
                        </w:p>
                        <w:p w14:paraId="054A480F"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97E7E"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66C5E7C5"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515970F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F50A6D9" w14:textId="77777777" w:rsidR="00D2424F" w:rsidRDefault="00D2424F">
                    <w:pPr>
                      <w:rPr>
                        <w:color w:val="003A68"/>
                        <w:sz w:val="14"/>
                        <w:szCs w:val="14"/>
                      </w:rPr>
                    </w:pPr>
                    <w:r w:rsidRPr="00FA54DF">
                      <w:rPr>
                        <w:color w:val="003A68"/>
                        <w:sz w:val="14"/>
                        <w:szCs w:val="14"/>
                      </w:rPr>
                      <w:t>Apdo. 10058-1000</w:t>
                    </w:r>
                  </w:p>
                  <w:p w14:paraId="041DC63A" w14:textId="77777777" w:rsidR="00B65442" w:rsidRDefault="00B65442" w:rsidP="00B65442">
                    <w:pPr>
                      <w:rPr>
                        <w:color w:val="003A68"/>
                        <w:sz w:val="14"/>
                        <w:szCs w:val="14"/>
                      </w:rPr>
                    </w:pPr>
                    <w:r w:rsidRPr="00FA54DF">
                      <w:rPr>
                        <w:color w:val="003A68"/>
                        <w:sz w:val="14"/>
                        <w:szCs w:val="14"/>
                      </w:rPr>
                      <w:t>Av. 1 y Central, Calles 2 y 4</w:t>
                    </w:r>
                  </w:p>
                  <w:p w14:paraId="054A480F"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338BC0A1" wp14:editId="1369A653">
          <wp:simplePos x="0" y="0"/>
          <wp:positionH relativeFrom="column">
            <wp:posOffset>4553585</wp:posOffset>
          </wp:positionH>
          <wp:positionV relativeFrom="paragraph">
            <wp:posOffset>8687</wp:posOffset>
          </wp:positionV>
          <wp:extent cx="8890" cy="431165"/>
          <wp:effectExtent l="0" t="0" r="0" b="0"/>
          <wp:wrapNone/>
          <wp:docPr id="281544451" name="Imagen 28154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3C6B0"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78BA121E"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AE1E" w14:textId="77777777" w:rsidR="00AE7663" w:rsidRDefault="00AE7663" w:rsidP="00D43D57">
      <w:r>
        <w:separator/>
      </w:r>
    </w:p>
  </w:footnote>
  <w:footnote w:type="continuationSeparator" w:id="0">
    <w:p w14:paraId="56D9643C" w14:textId="77777777" w:rsidR="00AE7663" w:rsidRDefault="00AE7663" w:rsidP="00D43D57">
      <w:r>
        <w:continuationSeparator/>
      </w:r>
    </w:p>
  </w:footnote>
  <w:footnote w:id="1">
    <w:p w14:paraId="433D2C4B" w14:textId="77777777" w:rsidR="00AE7663" w:rsidRPr="00E8768E" w:rsidRDefault="00AE7663" w:rsidP="00AE7663">
      <w:pPr>
        <w:pStyle w:val="Textonotapie"/>
        <w:jc w:val="both"/>
        <w:rPr>
          <w:rFonts w:ascii="Arial" w:hAnsi="Arial" w:cs="Arial"/>
          <w:sz w:val="16"/>
          <w:szCs w:val="16"/>
        </w:rPr>
      </w:pPr>
      <w:r w:rsidRPr="00E8768E">
        <w:rPr>
          <w:rStyle w:val="Refdenotaalpie"/>
          <w:rFonts w:ascii="Arial" w:hAnsi="Arial" w:cs="Arial"/>
          <w:sz w:val="16"/>
          <w:szCs w:val="16"/>
        </w:rPr>
        <w:footnoteRef/>
      </w:r>
      <w:r w:rsidRPr="00E8768E">
        <w:rPr>
          <w:rFonts w:ascii="Arial" w:hAnsi="Arial" w:cs="Arial"/>
          <w:sz w:val="16"/>
          <w:szCs w:val="16"/>
        </w:rPr>
        <w:t xml:space="preserve"> </w:t>
      </w:r>
      <w:r w:rsidRPr="00E8768E">
        <w:rPr>
          <w:rFonts w:ascii="Arial" w:hAnsi="Arial" w:cs="Arial"/>
          <w:b/>
          <w:bCs/>
          <w:sz w:val="16"/>
          <w:szCs w:val="16"/>
        </w:rPr>
        <w:t>Auditoría de carácter especial</w:t>
      </w:r>
      <w:r w:rsidRPr="00E8768E">
        <w:rPr>
          <w:rFonts w:ascii="Arial" w:hAnsi="Arial" w:cs="Arial"/>
          <w:sz w:val="16"/>
          <w:szCs w:val="16"/>
        </w:rPr>
        <w:t>: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9574"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32E76808" wp14:editId="728EDA1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799480639" name="Imagen 79948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6D508BE0" wp14:editId="4612F827">
          <wp:simplePos x="0" y="0"/>
          <wp:positionH relativeFrom="column">
            <wp:posOffset>4470400</wp:posOffset>
          </wp:positionH>
          <wp:positionV relativeFrom="paragraph">
            <wp:posOffset>298450</wp:posOffset>
          </wp:positionV>
          <wp:extent cx="941070" cy="424815"/>
          <wp:effectExtent l="0" t="0" r="0" b="0"/>
          <wp:wrapNone/>
          <wp:docPr id="1065881378" name="Imagen 106588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3F4B"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6A2EA20A" wp14:editId="1A0B36FF">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724763821" name="Imagen 172476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3B49948D" wp14:editId="10D4BCBE">
          <wp:simplePos x="0" y="0"/>
          <wp:positionH relativeFrom="column">
            <wp:posOffset>4602480</wp:posOffset>
          </wp:positionH>
          <wp:positionV relativeFrom="paragraph">
            <wp:posOffset>187960</wp:posOffset>
          </wp:positionV>
          <wp:extent cx="857250" cy="424815"/>
          <wp:effectExtent l="0" t="0" r="6350" b="0"/>
          <wp:wrapNone/>
          <wp:docPr id="1631761588" name="Imagen 163176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223523864">
    <w:abstractNumId w:val="10"/>
  </w:num>
  <w:num w:numId="2" w16cid:durableId="1925189106">
    <w:abstractNumId w:val="11"/>
  </w:num>
  <w:num w:numId="3" w16cid:durableId="1447503989">
    <w:abstractNumId w:val="9"/>
  </w:num>
  <w:num w:numId="4" w16cid:durableId="1292902668">
    <w:abstractNumId w:val="7"/>
  </w:num>
  <w:num w:numId="5" w16cid:durableId="1547378552">
    <w:abstractNumId w:val="6"/>
  </w:num>
  <w:num w:numId="6" w16cid:durableId="397439995">
    <w:abstractNumId w:val="5"/>
  </w:num>
  <w:num w:numId="7" w16cid:durableId="1603953929">
    <w:abstractNumId w:val="4"/>
  </w:num>
  <w:num w:numId="8" w16cid:durableId="1033189436">
    <w:abstractNumId w:val="8"/>
  </w:num>
  <w:num w:numId="9" w16cid:durableId="1218667829">
    <w:abstractNumId w:val="3"/>
  </w:num>
  <w:num w:numId="10" w16cid:durableId="444544269">
    <w:abstractNumId w:val="2"/>
  </w:num>
  <w:num w:numId="11" w16cid:durableId="1905945717">
    <w:abstractNumId w:val="1"/>
  </w:num>
  <w:num w:numId="12" w16cid:durableId="171619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63"/>
    <w:rsid w:val="000064A4"/>
    <w:rsid w:val="000235B5"/>
    <w:rsid w:val="00026C85"/>
    <w:rsid w:val="000439A6"/>
    <w:rsid w:val="00060C03"/>
    <w:rsid w:val="000646DD"/>
    <w:rsid w:val="00081865"/>
    <w:rsid w:val="00082968"/>
    <w:rsid w:val="000A4501"/>
    <w:rsid w:val="000E0AC6"/>
    <w:rsid w:val="000F522A"/>
    <w:rsid w:val="001322B4"/>
    <w:rsid w:val="0016220C"/>
    <w:rsid w:val="001653C6"/>
    <w:rsid w:val="00166011"/>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0057B"/>
    <w:rsid w:val="00410551"/>
    <w:rsid w:val="00447A41"/>
    <w:rsid w:val="00451CDE"/>
    <w:rsid w:val="004822E6"/>
    <w:rsid w:val="00492FE3"/>
    <w:rsid w:val="004D0E2B"/>
    <w:rsid w:val="004D7F44"/>
    <w:rsid w:val="004F655C"/>
    <w:rsid w:val="004F74E7"/>
    <w:rsid w:val="005105C4"/>
    <w:rsid w:val="00550D78"/>
    <w:rsid w:val="00557369"/>
    <w:rsid w:val="005706D1"/>
    <w:rsid w:val="005751FC"/>
    <w:rsid w:val="00577A95"/>
    <w:rsid w:val="005928D3"/>
    <w:rsid w:val="0059392E"/>
    <w:rsid w:val="005975CD"/>
    <w:rsid w:val="005C173B"/>
    <w:rsid w:val="005C2C93"/>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E7663"/>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689C272"/>
  <w15:docId w15:val="{885B1C32-FAA7-428F-92D2-6D89F356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AE7663"/>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AE7663"/>
    <w:rPr>
      <w:rFonts w:ascii="Times New Roman" w:eastAsia="Times New Roman" w:hAnsi="Times New Roman"/>
    </w:rPr>
  </w:style>
  <w:style w:type="character" w:styleId="Refdenotaalpie">
    <w:name w:val="footnote reference"/>
    <w:uiPriority w:val="99"/>
    <w:locked/>
    <w:rsid w:val="00AE76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24" Type="http://schemas.openxmlformats.org/officeDocument/2006/relationships/theme" Target="theme/theme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419DB5C3984FC795C17B664FB73661"/>
        <w:category>
          <w:name w:val="General"/>
          <w:gallery w:val="placeholder"/>
        </w:category>
        <w:types>
          <w:type w:val="bbPlcHdr"/>
        </w:types>
        <w:behaviors>
          <w:behavior w:val="content"/>
        </w:behaviors>
        <w:guid w:val="{F1DB4442-EC3E-4CD3-90C0-527D975416EE}"/>
      </w:docPartPr>
      <w:docPartBody>
        <w:p w:rsidR="0016741A" w:rsidRDefault="0016741A">
          <w:pPr>
            <w:pStyle w:val="33419DB5C3984FC795C17B664FB73661"/>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41A"/>
    <w:rsid w:val="000F522A"/>
    <w:rsid w:val="0016741A"/>
    <w:rsid w:val="0040057B"/>
    <w:rsid w:val="004D0E2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33419DB5C3984FC795C17B664FB73661">
    <w:name w:val="33419DB5C3984FC795C17B664FB73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+eeGDQwwd6Ph+mtYZfxhCBdd9dgZVHdDDnTPsk+yep4=</DigestValue>
    </Reference>
    <Reference Type="http://uri.etsi.org/01903#SignedProperties" URI="#idSignedProperties">
      <Transforms>
        <Transform Algorithm="http://www.w3.org/TR/2001/REC-xml-c14n-20010315"/>
      </Transforms>
      <DigestMethod Algorithm="http://www.w3.org/2001/04/xmlenc#sha256"/>
      <DigestValue>0JzeYuP9S5FA7DNsggK5/tTl31GvtzAaXkreX9F/Rgo=</DigestValue>
    </Reference>
  </SignedInfo>
  <SignatureValue>NiOLK2Dg0FFqi5gnFYAkVcotfO+LxIx12x1kSbYcqnT/cZJGNV9qlmqo/jAbJ6uKoeIayVYtkWMSTRAzGB7Lkxa0t4AcVbpRaXDuOovC0GDfBJ7SJuWThpSMAe+Cah39AsDVzBgqoYnSGFgda5uQIFANmiAPCDX1vOmI5ZhUtKfC0jVfYgt0jIPgaIqNsI7lIKmLvXYoqbQ4fNwv6IFVsIZXnXGLfs7UW9RynivqRzwenQx4KdEAy6LElAQnzSwgJ2dEt6h+fC576Qo50zJwJJgW6Sl0bjta/JD4noRHYcCl5EQgtKe0eei06DZ0sieMANljmxMt8FjysSZWzEkT3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9orYC/XKol7iFS8QCWSywob63OAD8KtN79VCNZrMHjk=</DigestValue>
      </Reference>
      <Reference URI="/word/numbering.xml?ContentType=application/vnd.openxmlformats-officedocument.wordprocessingml.numbering+xml">
        <DigestMethod Algorithm="http://www.w3.org/2001/04/xmlenc#sha256"/>
        <DigestValue>0Y582ul+jUjabJdEj/B6JCY8zONxct8NxI3dsZv5GEo=</DigestValue>
      </Reference>
      <Reference URI="/word/endnotes.xml?ContentType=application/vnd.openxmlformats-officedocument.wordprocessingml.endnotes+xml">
        <DigestMethod Algorithm="http://www.w3.org/2001/04/xmlenc#sha256"/>
        <DigestValue>XmsPDUhq1fFXXolKjiVBoqF1dGdLsUyymFBkdu5uAJA=</DigestValue>
      </Reference>
      <Reference URI="/word/footer1.xml?ContentType=application/vnd.openxmlformats-officedocument.wordprocessingml.footer+xml">
        <DigestMethod Algorithm="http://www.w3.org/2001/04/xmlenc#sha256"/>
        <DigestValue>wS9WvC3DoiLolQBzj4TVAz+cc8NuniKeuAngFymnB0Y=</DigestValue>
      </Reference>
      <Reference URI="/word/footer3.xml?ContentType=application/vnd.openxmlformats-officedocument.wordprocessingml.footer+xml">
        <DigestMethod Algorithm="http://www.w3.org/2001/04/xmlenc#sha256"/>
        <DigestValue>VUEQq+NRi+eMJHlDeJE76t9C+0WTbhCCR64pDqWN4Cg=</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zQzr7TnOe85Pw4dCUjSWBbwuHbJUBE1Aeky2lRuFfWY=</DigestValue>
      </Reference>
      <Reference URI="/word/header1.xml?ContentType=application/vnd.openxmlformats-officedocument.wordprocessingml.header+xml">
        <DigestMethod Algorithm="http://www.w3.org/2001/04/xmlenc#sha256"/>
        <DigestValue>zPLlkV+1T590dNvNH72f+PXCQJU+19dx+EwouI6I7CU=</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BLTvGpaj/FmOS0ntmn2VP+BQ37U9FAHzdVoNyQG4e6E=</DigestValue>
      </Reference>
      <Reference URI="/word/header2.xml?ContentType=application/vnd.openxmlformats-officedocument.wordprocessingml.header+xml">
        <DigestMethod Algorithm="http://www.w3.org/2001/04/xmlenc#sha256"/>
        <DigestValue>4BQcMyPfc2uJgMXhAFJRalLa/Ek8KAJbPUbVJyXNsKc=</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Gj3Kan002cKXbb4H1V2JVXCZ3IeTYrGNkbr46HY9Sbs=</DigestValue>
      </Reference>
      <Reference URI="/word/glossary/document.xml?ContentType=application/vnd.openxmlformats-officedocument.wordprocessingml.document.glossary+xml">
        <DigestMethod Algorithm="http://www.w3.org/2001/04/xmlenc#sha256"/>
        <DigestValue>MnhjH9wFIP34sGPSvOI0SG1YrLYStGTJodPx6FiFsgQ=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R3zGVdY+shnWkCDnS8phHdIkrqqMOm0jxgKho5LoC+8=</DigestValue>
      </Reference>
      <Reference URI="/word/glossary/styles.xml?ContentType=application/vnd.openxmlformats-officedocument.wordprocessingml.styles+xml">
        <DigestMethod Algorithm="http://www.w3.org/2001/04/xmlenc#sha256"/>
        <DigestValue>mhPj4bYWJeaio+huNRPAWzL6PBdpH0tY9BnGIt1axSc=</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settings.xml?ContentType=application/vnd.openxmlformats-officedocument.wordprocessingml.settings+xml">
        <DigestMethod Algorithm="http://www.w3.org/2001/04/xmlenc#sha256"/>
        <DigestValue>++ii7Nl6rdnk2YNaqkXgrcXSyMt5eyGgkqz+4lK4MKw=</DigestValue>
      </Reference>
      <Reference URI="/word/footer2.xml?ContentType=application/vnd.openxmlformats-officedocument.wordprocessingml.footer+xml">
        <DigestMethod Algorithm="http://www.w3.org/2001/04/xmlenc#sha256"/>
        <DigestValue>bT8JjTXnC3XeDGM9fGwrkGsPOyRztBuWctYnumL3nWI=</DigestValue>
      </Reference>
      <Reference URI="/word/styles.xml?ContentType=application/vnd.openxmlformats-officedocument.wordprocessingml.styles+xml">
        <DigestMethod Algorithm="http://www.w3.org/2001/04/xmlenc#sha256"/>
        <DigestValue>WYZDAWaQ+6kdgSuRZKRqM+Z5wPPefk0iws39b/BBDCc=</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ubuoGPD1PWwycTs6KyYRHZKqX1/zWmnKlEQqe51CIPY=</DigestValue>
      </Reference>
    </Manifest>
    <SignatureProperties>
      <SignatureProperty Id="idSignatureTime" Target="#idPackageSignature">
        <mdssi:SignatureTime xmlns:mdssi="http://schemas.openxmlformats.org/package/2006/digital-signature">
          <mdssi:Format>YYYY-MM-DDThh:mm:ssTZD</mdssi:Format>
          <mdssi:Value>2025-10-22T18:36:55Z</mdssi:Value>
        </mdssi:SignatureTime>
      </SignatureProperty>
    </SignatureProperties>
  </Object>
  <Object>
    <xd:QualifyingProperties xmlns:xd="http://uri.etsi.org/01903/v1.3.2#" Target="#idPackageSignature">
      <xd:SignedProperties Id="idSignedProperties">
        <xd:SignedSignatureProperties>
          <xd:SigningTime>2025-10-22T18:36:55Z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32vlUKiTvkwtLBcLM30pg7N9Qg7dJpHYpgjbdwf9FukCBCeCYf0YDzIwMjUxMDIyMTgzNzA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</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LWU0bHcoYYIPLggUz1LqIsrDsbFT17665/hHeesbIuA=</DigestValue>
                </xd:DigestAlgAndValue>
                <xd:CRLIdentifier>
                  <xd:Issuer>SERIALNUMBER=CPJ-2-100-098311,C=CR,O=MICITT,OU=DCFD,CN=CA POLITICA PERSONA FISICA - COSTA RICA v2</xd:Issuer>
                  <xd:IssueTime>2025-09-25T14:40:26Z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xudbLiMz9dCXYYauzrVFUj1KlyM=</xd:ByKey>
                  </xd:ResponderID>
                  <xd:ProducedAt>2025-10-22T18:37:07Z</xd:ProducedAt>
                </xd:OCSPIdentifier>
                <xd:DigestAlgAndValue>
                  <DigestMethod Algorithm="http://www.w3.org/2001/04/xmlenc#sha256"/>
                  <DigestValue>39w5HkMWV0p6fsOTtYYOG0HtCVF+Sbk3Nydxe0MnuEo=</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</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</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BKBkBGIwYAIBAQYIYIE8AQEBAQUwMTANBglghkgBZQMEAgEFAAQgvb8/aZAcAegQNBjM9EAYC7aS
QDkUCem8OsqHqgDiagUCBCeCYgAYDzIwMjUxMDIyMTgzNzA3WjAEgAIB9AEB/6CCB8Iwgge+MIIF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CSqGSIb3DQEJAzENBgsqhkiG9w0BCRABBDAcBgkqhkiG9w0BCQUxDxcNMjUxMDIyMTgzNzA3WjAv
BgkqhkiG9w0BCQQxIgQglpc0qGIDZMAGtiBncv1nXpRVgUhEj6bkknQDFCcGq0YwNwYLKoZIhvcN
AQkQAi8xKDAmMCQwIgQgrKszXYj6Q2nTJpWV/NZakemXG2IrBO983WoSsYOW808wDQYJKoZIhvcN
AQEBBQAEggEAZZbbL8JHjqHwyZbh4QjRvYxtWTkhwcquTvdPzJuq0fbkX4jMkI9B6gWgkuCjugqh
o0+xwqHREZcDpFcrR52eFAL/ORcneCOLJHvO1UpZdnPFi1Ehm9yR5z8qlCuiHVXotMdBjVuaUtEl
jpqh5LVG7WXKUR+rbgoLvZmIWuylx2HVH18ENIbua993Sd4R333fibiBayFqz1UieCsEwSJmUjOy
Ua1Bb/p5T7GvFkz8+RwE3dL2T/Ffs4uwevAlcAlumxdURSVWwFAluaVBUFVkjQLVnfHOdMEo8qSa
o+2zfwiLsvWmA0gMWOylZWIQjB8xXLmUuSty5h5kX7yG3VCdLw==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3D720-B5C5-4D1E-9A9F-04D172A24591}"/>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A361DCD8-4F00-4B70-9B50-6163358254CF}"/>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b875e23b-67d9-4b2e-bdec-edacbf90b326"/>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62db5286-48a0-4e17-a672-7c89f7b8ca75"/>
    <ds:schemaRef ds:uri="http://schemas.microsoft.com/sharepoint/v3"/>
    <ds:schemaRef ds:uri="http://www.w3.org/XML/1998/namespace"/>
  </ds:schemaRefs>
</ds:datastoreItem>
</file>

<file path=customXml/itemProps6.xml><?xml version="1.0" encoding="utf-8"?>
<ds:datastoreItem xmlns:ds="http://schemas.openxmlformats.org/officeDocument/2006/customXml" ds:itemID="{A2760553-E076-437E-9016-470EC0CD13D7}"/>
</file>

<file path=customXml/itemProps7.xml><?xml version="1.0" encoding="utf-8"?>
<ds:datastoreItem xmlns:ds="http://schemas.openxmlformats.org/officeDocument/2006/customXml" ds:itemID="{529FED26-1BE0-4DFD-8FCF-95AC014D924E}"/>
</file>

<file path=docProps/app.xml><?xml version="1.0" encoding="utf-8"?>
<Properties xmlns="http://schemas.openxmlformats.org/officeDocument/2006/extended-properties" xmlns:vt="http://schemas.openxmlformats.org/officeDocument/2006/docPropsVTypes">
  <Template>plantilla-DAI</Template>
  <TotalTime>15</TotalTime>
  <Pages>1</Pages>
  <Words>272</Words>
  <Characters>1457</Characters>
  <Application>Microsoft Office Word</Application>
  <DocSecurity>0</DocSecurity>
  <Lines>44</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AI-0244-2025</dc:title>
  <dc:subject/>
  <dc:creator>BERROCAL MEZA MELISSA</dc:creator>
  <cp:keywords/>
  <dc:description/>
  <cp:lastModifiedBy>VARGAS GUERRERO JOSE JOAQUIN</cp:lastModifiedBy>
  <cp:revision>4</cp:revision>
  <cp:lastPrinted>2011-05-05T20:16:00Z</cp:lastPrinted>
  <dcterms:created xsi:type="dcterms:W3CDTF">2025-10-22T18:16:00Z</dcterms:created>
  <dcterms:modified xsi:type="dcterms:W3CDTF">2025-10-22T18:36:00Z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255595a1,5464aae4,54d40ab4</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2025-10-22T18:29:03Z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514b888b-5097-4f21-8717-14139f80d29e</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497c80e1-2bf0-4f31-b808-2f5ecd751ffd,10;1afe6994-8faf-447a-9c55-27a860d20fdf,15;cf7072bc-9575-4d0b-b529-251f6b43b02b,16;cf7072bc-9575-4d0b-b529-251f6b43b02b,16;</vt:lpwstr>
  </property>
  <property fmtid="{D5CDD505-2E9C-101B-9397-08002B2CF9AE}" pid="32" name="Order">
    <vt:r8>205700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11/09/2025 00:01:10</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