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7.xml" ContentType="application/vnd.openxmlformats-officedocument.customXmlProperties+xml"/>
  <Override PartName="/customXml/itemProps6.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C446F8" w:rsidR="003554C5" w:rsidP="00C446F8" w:rsidRDefault="00C446F8" w14:paraId="062A8AE3" w14:textId="2A4F9A63">
      <w:pPr>
        <w:rPr>
          <w:rFonts w:ascii="Arial" w:hAnsi="Arial" w:cs="Arial"/>
        </w:rPr>
      </w:pPr>
      <w:r w:rsidRPr="00C446F8">
        <w:rPr>
          <w:rFonts w:ascii="Arial" w:hAnsi="Arial" w:cs="Arial"/>
        </w:rPr>
        <w:t>16 de diciembre del 2024</w:t>
      </w:r>
    </w:p>
    <w:sdt>
      <w:sdtPr>
        <w:alias w:val="Consecutivo"/>
        <w:tag w:val="Consecutivo"/>
        <w:id w:val="867724263"/>
        <w:placeholder>
          <w:docPart w:val="01C24FAAAF4445258E04A752052C6953"/>
        </w:placeholder>
        <w:text/>
      </w:sdtPr>
      <w:sdtEndPr/>
      <w:sdtContent>
        <w:p w:rsidR="003554C5" w:rsidP="0085692C" w:rsidRDefault="00BF4EBD" w14:paraId="291EE46F" w14:textId="77777777">
          <w:r>
            <w:t>AI-0238-2024</w:t>
          </w:r>
        </w:p>
      </w:sdtContent>
    </w:sdt>
    <w:p w:rsidRPr="00F835F3" w:rsidR="00BF4EBD" w:rsidP="0085692C" w:rsidRDefault="00BF4EBD" w14:paraId="212E321F" w14:textId="77777777"/>
    <w:p w:rsidRPr="00F25F3D" w:rsidR="00C446F8" w:rsidP="00C446F8" w:rsidRDefault="00C446F8" w14:paraId="70E80A37" w14:textId="77777777">
      <w:pPr>
        <w:rPr>
          <w:rFonts w:ascii="Arial" w:hAnsi="Arial" w:cs="Arial"/>
        </w:rPr>
      </w:pPr>
      <w:r w:rsidRPr="00F25F3D">
        <w:rPr>
          <w:rFonts w:ascii="Arial" w:hAnsi="Arial" w:cs="Arial"/>
        </w:rPr>
        <w:t>Señor</w:t>
      </w:r>
      <w:r>
        <w:rPr>
          <w:rFonts w:ascii="Arial" w:hAnsi="Arial" w:cs="Arial"/>
        </w:rPr>
        <w:t>a</w:t>
      </w:r>
    </w:p>
    <w:p w:rsidRPr="00F25F3D" w:rsidR="00C446F8" w:rsidP="00C446F8" w:rsidRDefault="00C446F8" w14:paraId="10DCD9E4" w14:textId="77777777">
      <w:pPr>
        <w:rPr>
          <w:rFonts w:ascii="Arial" w:hAnsi="Arial" w:cs="Arial"/>
        </w:rPr>
      </w:pPr>
      <w:r>
        <w:rPr>
          <w:rFonts w:ascii="Arial" w:hAnsi="Arial" w:cs="Arial"/>
        </w:rPr>
        <w:t>Hazel Valverde R.</w:t>
      </w:r>
      <w:r w:rsidRPr="00F25F3D">
        <w:rPr>
          <w:rFonts w:ascii="Arial" w:hAnsi="Arial" w:cs="Arial"/>
        </w:rPr>
        <w:t>, Gerente</w:t>
      </w:r>
    </w:p>
    <w:p w:rsidRPr="00806C93" w:rsidR="00C446F8" w:rsidP="00C446F8" w:rsidRDefault="00C446F8" w14:paraId="039FC7B0" w14:textId="77777777">
      <w:pPr>
        <w:rPr>
          <w:rFonts w:ascii="Arial" w:hAnsi="Arial" w:cs="Arial"/>
          <w:b/>
          <w:color w:val="1C4063" w:themeColor="accent1" w:themeShade="80"/>
        </w:rPr>
      </w:pPr>
      <w:r w:rsidRPr="00806C93">
        <w:rPr>
          <w:rFonts w:ascii="Arial" w:hAnsi="Arial" w:cs="Arial"/>
          <w:b/>
          <w:color w:val="1C4063" w:themeColor="accent1" w:themeShade="80"/>
        </w:rPr>
        <w:t>BANCO CENTRAL DE COSTA RICA</w:t>
      </w:r>
    </w:p>
    <w:p w:rsidR="00C446F8" w:rsidP="00C446F8" w:rsidRDefault="00C446F8" w14:paraId="23BC65D5" w14:textId="77777777">
      <w:pPr>
        <w:rPr>
          <w:rFonts w:ascii="Arial" w:hAnsi="Arial" w:cs="Arial"/>
        </w:rPr>
      </w:pPr>
    </w:p>
    <w:p w:rsidR="00C446F8" w:rsidP="00C446F8" w:rsidRDefault="00C446F8" w14:paraId="0D9B6D61" w14:textId="77777777">
      <w:pPr>
        <w:rPr>
          <w:rFonts w:ascii="Arial" w:hAnsi="Arial" w:cs="Arial"/>
        </w:rPr>
      </w:pPr>
    </w:p>
    <w:p w:rsidRPr="005946FB" w:rsidR="00C446F8" w:rsidP="00C446F8" w:rsidRDefault="00C446F8" w14:paraId="1EBFE347" w14:textId="77777777">
      <w:pPr>
        <w:rPr>
          <w:rFonts w:ascii="Arial" w:hAnsi="Arial" w:cs="Arial"/>
          <w:b/>
        </w:rPr>
      </w:pPr>
      <w:r w:rsidRPr="00FB4EB3">
        <w:rPr>
          <w:rFonts w:ascii="Arial" w:hAnsi="Arial" w:cs="Arial"/>
          <w:b/>
        </w:rPr>
        <w:t>Ref. Comunicación d</w:t>
      </w:r>
      <w:r>
        <w:rPr>
          <w:rFonts w:ascii="Arial" w:hAnsi="Arial" w:cs="Arial"/>
          <w:b/>
        </w:rPr>
        <w:t xml:space="preserve">el Informe </w:t>
      </w:r>
      <w:r w:rsidRPr="003F5DF0">
        <w:rPr>
          <w:rFonts w:ascii="Arial" w:hAnsi="Arial" w:cs="Arial"/>
          <w:b/>
          <w:bCs/>
        </w:rPr>
        <w:t>de la auditoria</w:t>
      </w:r>
      <w:r w:rsidRPr="002C280C">
        <w:rPr>
          <w:rFonts w:ascii="Arial" w:hAnsi="Arial" w:cs="Arial"/>
          <w:b/>
        </w:rPr>
        <w:t xml:space="preserve"> especial sobre desarrollo de proyectos</w:t>
      </w:r>
      <w:r>
        <w:rPr>
          <w:rFonts w:ascii="Arial" w:hAnsi="Arial" w:cs="Arial"/>
          <w:b/>
        </w:rPr>
        <w:t xml:space="preserve"> </w:t>
      </w:r>
    </w:p>
    <w:p w:rsidRPr="00F25F3D" w:rsidR="00C446F8" w:rsidP="00C446F8" w:rsidRDefault="00C446F8" w14:paraId="427EE7BF" w14:textId="77777777">
      <w:pPr>
        <w:rPr>
          <w:rFonts w:ascii="Arial" w:hAnsi="Arial" w:cs="Arial"/>
        </w:rPr>
      </w:pPr>
    </w:p>
    <w:p w:rsidRPr="00F25F3D" w:rsidR="00C446F8" w:rsidP="00C446F8" w:rsidRDefault="00C446F8" w14:paraId="198D52C5" w14:textId="77777777">
      <w:pPr>
        <w:rPr>
          <w:rFonts w:ascii="Arial" w:hAnsi="Arial" w:cs="Arial"/>
        </w:rPr>
      </w:pPr>
      <w:r w:rsidRPr="00F25F3D">
        <w:rPr>
          <w:rFonts w:ascii="Arial" w:hAnsi="Arial" w:cs="Arial"/>
        </w:rPr>
        <w:t>Estimad</w:t>
      </w:r>
      <w:r>
        <w:rPr>
          <w:rFonts w:ascii="Arial" w:hAnsi="Arial" w:cs="Arial"/>
        </w:rPr>
        <w:t>a</w:t>
      </w:r>
      <w:r w:rsidRPr="00F25F3D">
        <w:rPr>
          <w:rFonts w:ascii="Arial" w:hAnsi="Arial" w:cs="Arial"/>
        </w:rPr>
        <w:t xml:space="preserve"> señor</w:t>
      </w:r>
      <w:r>
        <w:rPr>
          <w:rFonts w:ascii="Arial" w:hAnsi="Arial" w:cs="Arial"/>
        </w:rPr>
        <w:t>a</w:t>
      </w:r>
      <w:r w:rsidRPr="00F25F3D">
        <w:rPr>
          <w:rFonts w:ascii="Arial" w:hAnsi="Arial" w:cs="Arial"/>
        </w:rPr>
        <w:t>:</w:t>
      </w:r>
    </w:p>
    <w:p w:rsidR="00C446F8" w:rsidP="00C446F8" w:rsidRDefault="00C446F8" w14:paraId="5DAD14E0" w14:textId="77777777">
      <w:pPr>
        <w:rPr>
          <w:rFonts w:ascii="Arial" w:hAnsi="Arial" w:cs="Arial"/>
        </w:rPr>
      </w:pPr>
    </w:p>
    <w:p w:rsidRPr="003A3647" w:rsidR="00C446F8" w:rsidP="00C446F8" w:rsidRDefault="00C446F8" w14:paraId="5406AFE3" w14:textId="77777777">
      <w:pPr>
        <w:tabs>
          <w:tab w:val="left" w:pos="5505"/>
        </w:tabs>
        <w:rPr>
          <w:rFonts w:ascii="Arial" w:hAnsi="Arial" w:cs="Arial"/>
        </w:rPr>
      </w:pPr>
      <w:r w:rsidRPr="003A3647">
        <w:rPr>
          <w:rFonts w:ascii="Arial" w:hAnsi="Arial" w:cs="Arial"/>
        </w:rPr>
        <w:t xml:space="preserve">Este informe contiene los resultados y anexos correspondientes al estudio </w:t>
      </w:r>
      <w:bookmarkStart w:name="_Hlk175132658" w:id="0"/>
      <w:r w:rsidRPr="003A3647">
        <w:rPr>
          <w:rFonts w:ascii="Arial" w:hAnsi="Arial" w:cs="Arial"/>
        </w:rPr>
        <w:t>especial</w:t>
      </w:r>
      <w:r w:rsidRPr="003A3647">
        <w:rPr>
          <w:rStyle w:val="Refdenotaalpie"/>
          <w:rFonts w:ascii="Arial" w:hAnsi="Arial" w:cs="Arial"/>
        </w:rPr>
        <w:footnoteReference w:id="1"/>
      </w:r>
      <w:r w:rsidRPr="003A3647">
        <w:rPr>
          <w:rFonts w:ascii="Arial" w:hAnsi="Arial" w:cs="Arial"/>
        </w:rPr>
        <w:t xml:space="preserve">, </w:t>
      </w:r>
      <w:bookmarkEnd w:id="0"/>
      <w:r w:rsidRPr="003A3647">
        <w:rPr>
          <w:rFonts w:ascii="Arial" w:hAnsi="Arial" w:cs="Arial"/>
        </w:rPr>
        <w:t>mediante el cual esta Auditoría evaluó el desarrollo de proyectos del estudio y cuyo objetivo fue determinar si las actividades se ejecutan de conformidad con las leyes, reglamentos u otras normativas que las regulan, que está bajo la responsabilidad del Departamento Planeamiento y Control de Gestión, de la División Transformación y Estrategia.</w:t>
      </w:r>
    </w:p>
    <w:p w:rsidR="00C446F8" w:rsidP="00C446F8" w:rsidRDefault="00C446F8" w14:paraId="1F96817E" w14:textId="77777777">
      <w:pPr>
        <w:tabs>
          <w:tab w:val="left" w:pos="5505"/>
        </w:tabs>
        <w:rPr>
          <w:rFonts w:ascii="Arial" w:hAnsi="Arial" w:cs="Arial"/>
        </w:rPr>
      </w:pPr>
    </w:p>
    <w:p w:rsidRPr="00E80175" w:rsidR="00C446F8" w:rsidP="00C446F8" w:rsidRDefault="00C446F8" w14:paraId="6BF27312" w14:textId="77777777">
      <w:pPr>
        <w:pStyle w:val="Negrita"/>
        <w:rPr>
          <w:rFonts w:ascii="Arial" w:hAnsi="Arial" w:cs="Arial"/>
          <w:sz w:val="24"/>
        </w:rPr>
      </w:pPr>
      <w:r>
        <w:rPr>
          <w:rFonts w:ascii="Arial" w:hAnsi="Arial" w:cs="Arial"/>
          <w:sz w:val="24"/>
        </w:rPr>
        <w:t>La actividad de auditoría interna en el Banco Central de Costa Rica se realiza de acuerdo con las Normas para el Ejercicio de la Auditoría Interna en el Sector Público y las Normas Generales de Auditoría para el Sector Público, ambas emitidas por la Contraloría General de la República.</w:t>
      </w:r>
    </w:p>
    <w:p w:rsidRPr="00F05AC4" w:rsidR="00C446F8" w:rsidP="00C446F8" w:rsidRDefault="00C446F8" w14:paraId="4F357180" w14:textId="77777777">
      <w:pPr>
        <w:pStyle w:val="NormalWeb"/>
        <w:jc w:val="both"/>
        <w:rPr>
          <w:rFonts w:ascii="Arial" w:hAnsi="Arial" w:cs="Arial"/>
          <w:b/>
          <w:bCs/>
        </w:rPr>
      </w:pPr>
      <w:r w:rsidRPr="004D047A">
        <w:rPr>
          <w:rFonts w:ascii="Arial" w:hAnsi="Arial" w:cs="Arial"/>
          <w:lang w:val="es-CR"/>
        </w:rPr>
        <w:t xml:space="preserve">Los resultados obtenidos permiten concluir que </w:t>
      </w:r>
      <w:r>
        <w:rPr>
          <w:rFonts w:ascii="Arial" w:hAnsi="Arial" w:cs="Arial"/>
          <w:lang w:val="es-CR"/>
        </w:rPr>
        <w:t xml:space="preserve">las actividades de seguimiento y control de los proyectos </w:t>
      </w:r>
      <w:r w:rsidRPr="004D047A">
        <w:rPr>
          <w:rFonts w:ascii="Arial" w:hAnsi="Arial" w:cs="Arial"/>
          <w:lang w:val="es-CR"/>
        </w:rPr>
        <w:t xml:space="preserve">revisados </w:t>
      </w:r>
      <w:r w:rsidRPr="004D047A">
        <w:rPr>
          <w:rFonts w:ascii="Arial" w:hAnsi="Arial" w:cs="Arial"/>
          <w:b/>
          <w:bCs/>
          <w:lang w:val="es-CR"/>
        </w:rPr>
        <w:t>cumplen parcialmente</w:t>
      </w:r>
      <w:r>
        <w:rPr>
          <w:rStyle w:val="Refdenotaalpie"/>
          <w:rFonts w:ascii="Arial" w:hAnsi="Arial" w:cs="Arial"/>
          <w:lang w:val="es-CR"/>
        </w:rPr>
        <w:footnoteReference w:id="2"/>
      </w:r>
      <w:r>
        <w:rPr>
          <w:rFonts w:ascii="Arial" w:hAnsi="Arial" w:cs="Arial"/>
          <w:b/>
          <w:bCs/>
          <w:lang w:val="es-CR"/>
        </w:rPr>
        <w:t xml:space="preserve"> </w:t>
      </w:r>
      <w:r w:rsidRPr="00454044">
        <w:rPr>
          <w:rFonts w:ascii="Arial" w:hAnsi="Arial" w:cs="Arial"/>
          <w:lang w:val="es-CR"/>
        </w:rPr>
        <w:t xml:space="preserve">con las disposiciones </w:t>
      </w:r>
      <w:r>
        <w:rPr>
          <w:rFonts w:ascii="Arial" w:hAnsi="Arial" w:cs="Arial"/>
          <w:lang w:val="es-CR"/>
        </w:rPr>
        <w:t>aplicables</w:t>
      </w:r>
      <w:r w:rsidRPr="00454044">
        <w:rPr>
          <w:rFonts w:ascii="Arial" w:hAnsi="Arial" w:cs="Arial"/>
          <w:lang w:val="es-CR"/>
        </w:rPr>
        <w:t xml:space="preserve">, debido a que se identificaron debilidades en cuanto a </w:t>
      </w:r>
      <w:r w:rsidRPr="007A6E31">
        <w:rPr>
          <w:rFonts w:ascii="Arial" w:hAnsi="Arial" w:cs="Arial"/>
          <w:lang w:val="es-CR"/>
        </w:rPr>
        <w:t>la gestión documental (incluyendo planes de proyectos, cronogramas, solicitudes de cambio, identificación de versiones y estado de documentos), gestión de riesgos y</w:t>
      </w:r>
      <w:r w:rsidRPr="007A6E31">
        <w:rPr>
          <w:rFonts w:ascii="Arial" w:hAnsi="Arial" w:cs="Arial" w:eastAsiaTheme="minorEastAsia"/>
          <w:lang w:val="es-ES" w:eastAsia="ja-JP"/>
        </w:rPr>
        <w:t xml:space="preserve"> presentación de informes finales; además, se</w:t>
      </w:r>
      <w:r w:rsidRPr="00454044">
        <w:rPr>
          <w:rFonts w:ascii="Arial" w:hAnsi="Arial" w:cs="Arial" w:eastAsiaTheme="minorEastAsia"/>
          <w:lang w:val="es-ES" w:eastAsia="ja-JP"/>
        </w:rPr>
        <w:t xml:space="preserve"> observó </w:t>
      </w:r>
      <w:r w:rsidRPr="00454044">
        <w:rPr>
          <w:rFonts w:ascii="Arial" w:hAnsi="Arial" w:cs="Arial"/>
          <w:lang w:val="es-CR"/>
        </w:rPr>
        <w:t xml:space="preserve">la desactualización </w:t>
      </w:r>
      <w:r w:rsidRPr="00454044">
        <w:rPr>
          <w:rFonts w:ascii="Arial" w:hAnsi="Arial" w:cs="Arial" w:eastAsiaTheme="minorEastAsia"/>
          <w:lang w:val="es-ES" w:eastAsia="ja-JP"/>
        </w:rPr>
        <w:t>de las Políticas Específicas de Administración de Proyectos con respecto del marco normativo aplicable y la gestión operativa vigente.</w:t>
      </w:r>
    </w:p>
    <w:p w:rsidRPr="00EB39A1" w:rsidR="00C446F8" w:rsidP="00C446F8" w:rsidRDefault="00C446F8" w14:paraId="50500DFF" w14:textId="77777777">
      <w:pPr>
        <w:pStyle w:val="NormalWeb"/>
        <w:jc w:val="both"/>
        <w:rPr>
          <w:rFonts w:ascii="Arial" w:hAnsi="Arial" w:cs="Arial"/>
        </w:rPr>
      </w:pPr>
      <w:r w:rsidRPr="00F05AC4">
        <w:rPr>
          <w:rFonts w:ascii="Arial" w:hAnsi="Arial" w:cs="Arial"/>
        </w:rPr>
        <w:lastRenderedPageBreak/>
        <w:t>La Auditoría Interna realizó las conferencias técnica y final de este informe con la División Transformación y Estrategia y con la Gerencia, respectivamente, como parte de la comunicación preliminar de los resultados.</w:t>
      </w:r>
    </w:p>
    <w:p w:rsidRPr="00EB39A1" w:rsidR="00C446F8" w:rsidP="00C446F8" w:rsidRDefault="00C446F8" w14:paraId="6C6AFFE5" w14:textId="77777777">
      <w:pPr>
        <w:pStyle w:val="NormalWeb"/>
        <w:spacing w:before="0" w:beforeAutospacing="0" w:after="0" w:afterAutospacing="0"/>
        <w:jc w:val="both"/>
        <w:rPr>
          <w:rFonts w:ascii="Arial" w:hAnsi="Arial" w:cs="Arial"/>
          <w:lang w:val="es-CR"/>
        </w:rPr>
      </w:pPr>
      <w:r w:rsidRPr="00EB39A1">
        <w:rPr>
          <w:rFonts w:ascii="Arial" w:hAnsi="Arial" w:cs="Arial"/>
          <w:lang w:val="es-CR"/>
        </w:rPr>
        <w:t>Le solicito disponer que en el plazo de los próximos diez días se registre en el Sistema de la Auditoría Interna ubicado en el Portal Central el nombre de los funcionarios responsables de atender las recomendaciones y sus fechas de implantación establecidas por la Gerencia, las cuales se incluyen en este informe.</w:t>
      </w:r>
    </w:p>
    <w:p w:rsidRPr="00EB39A1" w:rsidR="00C446F8" w:rsidP="00C446F8" w:rsidRDefault="00C446F8" w14:paraId="5FE7EA6D" w14:textId="77777777">
      <w:pPr>
        <w:widowControl w:val="0"/>
        <w:rPr>
          <w:rFonts w:ascii="Arial" w:hAnsi="Arial" w:cs="Arial"/>
        </w:rPr>
      </w:pPr>
    </w:p>
    <w:p w:rsidRPr="00EB39A1" w:rsidR="00C446F8" w:rsidP="00C446F8" w:rsidRDefault="00C446F8" w14:paraId="5F1949B6" w14:textId="77777777">
      <w:pPr>
        <w:widowControl w:val="0"/>
        <w:rPr>
          <w:rFonts w:ascii="Arial" w:hAnsi="Arial" w:cs="Arial"/>
        </w:rPr>
      </w:pPr>
      <w:r w:rsidRPr="00EB39A1">
        <w:rPr>
          <w:rFonts w:ascii="Arial" w:hAnsi="Arial" w:cs="Arial"/>
        </w:rPr>
        <w:t>Las recomendaciones de auditoría deben tratarse con arreglo a las disposiciones de los artículos 36, 37, 38 y 39, según la Ley General de Control Interno No. 8292 publicada en el periódico oficial La Gaceta 169 del 4 de setiembre del 2002</w:t>
      </w:r>
    </w:p>
    <w:p w:rsidRPr="00EB39A1" w:rsidR="00C446F8" w:rsidP="00C446F8" w:rsidRDefault="00C446F8" w14:paraId="682DBD75" w14:textId="77777777">
      <w:pPr>
        <w:widowControl w:val="0"/>
        <w:rPr>
          <w:rFonts w:ascii="Arial" w:hAnsi="Arial" w:cs="Arial"/>
        </w:rPr>
      </w:pPr>
    </w:p>
    <w:p w:rsidRPr="00504A49" w:rsidR="00C446F8" w:rsidP="00C446F8" w:rsidRDefault="00C446F8" w14:paraId="0C30347D" w14:textId="4E708BE0">
      <w:pPr>
        <w:rPr>
          <w:rFonts w:ascii="Arial" w:hAnsi="Arial" w:cs="Arial"/>
          <w:lang w:val="pt-BR"/>
        </w:rPr>
      </w:pPr>
      <w:r w:rsidRPr="00504A49">
        <w:rPr>
          <w:rFonts w:ascii="Arial" w:hAnsi="Arial" w:cs="Arial"/>
          <w:lang w:val="pt-BR"/>
        </w:rPr>
        <w:t>Atentamente,</w:t>
      </w:r>
    </w:p>
    <w:p w:rsidR="00C446F8" w:rsidP="00C446F8" w:rsidRDefault="00C446F8" w14:paraId="6339489B" w14:textId="4EB2DD40">
      <w:pPr>
        <w:tabs>
          <w:tab w:val="left" w:pos="3120"/>
        </w:tabs>
        <w:rPr>
          <w:rFonts w:ascii="Arial" w:hAnsi="Arial" w:cs="Arial"/>
          <w:lang w:val="pt-BR"/>
        </w:rPr>
      </w:pPr>
      <w:r>
        <w:rPr>
          <w:noProof/>
        </w:rPr>
        <w:drawing>
          <wp:anchor distT="0" distB="0" distL="114300" distR="114300" simplePos="0" relativeHeight="251659264" behindDoc="1" locked="0" layoutInCell="1" allowOverlap="1" wp14:editId="79470995" wp14:anchorId="11FF3356">
            <wp:simplePos x="0" y="0"/>
            <wp:positionH relativeFrom="column">
              <wp:posOffset>-112395</wp:posOffset>
            </wp:positionH>
            <wp:positionV relativeFrom="paragraph">
              <wp:posOffset>73660</wp:posOffset>
            </wp:positionV>
            <wp:extent cx="2506980" cy="388620"/>
            <wp:effectExtent l="0" t="0" r="7620" b="0"/>
            <wp:wrapNone/>
            <wp:docPr id="37" name="Imagen 10"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10" descr="Texto&#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6980" cy="388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04A49" w:rsidR="00C446F8" w:rsidP="00C446F8" w:rsidRDefault="00C446F8" w14:paraId="305A4EB1" w14:textId="28A87FBD">
      <w:pPr>
        <w:tabs>
          <w:tab w:val="left" w:pos="3120"/>
        </w:tabs>
        <w:rPr>
          <w:rFonts w:ascii="Arial" w:hAnsi="Arial" w:cs="Arial"/>
          <w:lang w:val="pt-BR"/>
        </w:rPr>
      </w:pPr>
      <w:r w:rsidRPr="00504A49">
        <w:rPr>
          <w:rFonts w:ascii="Arial" w:hAnsi="Arial" w:cs="Arial"/>
          <w:lang w:val="pt-BR"/>
        </w:rPr>
        <w:tab/>
      </w:r>
    </w:p>
    <w:p w:rsidRPr="00504A49" w:rsidR="00C446F8" w:rsidP="00C446F8" w:rsidRDefault="00C446F8" w14:paraId="1389A762" w14:textId="77777777">
      <w:pPr>
        <w:rPr>
          <w:rFonts w:ascii="Arial" w:hAnsi="Arial" w:cs="Arial"/>
          <w:lang w:val="pt-BR"/>
        </w:rPr>
      </w:pPr>
    </w:p>
    <w:p w:rsidRPr="00C62186" w:rsidR="00C446F8" w:rsidP="00C446F8" w:rsidRDefault="00C446F8" w14:paraId="22E70E3B" w14:textId="77777777">
      <w:pPr>
        <w:rPr>
          <w:rFonts w:ascii="Arial" w:hAnsi="Arial" w:cs="Arial"/>
          <w:lang w:val="pt-BR"/>
        </w:rPr>
      </w:pPr>
      <w:r>
        <w:rPr>
          <w:rFonts w:ascii="Arial" w:hAnsi="Arial" w:cs="Arial"/>
          <w:lang w:val="pt-BR"/>
        </w:rPr>
        <w:t>Maribel Lizano Barahona</w:t>
      </w:r>
    </w:p>
    <w:p w:rsidR="00C446F8" w:rsidP="00C446F8" w:rsidRDefault="00C446F8" w14:paraId="1519A6AF" w14:textId="77777777">
      <w:pPr>
        <w:rPr>
          <w:rFonts w:ascii="Arial" w:hAnsi="Arial" w:cs="Arial"/>
          <w:b/>
          <w:bCs/>
          <w:lang w:val="pt-BR"/>
        </w:rPr>
      </w:pPr>
      <w:r>
        <w:rPr>
          <w:rFonts w:ascii="Arial" w:hAnsi="Arial" w:cs="Arial"/>
          <w:b/>
          <w:bCs/>
          <w:lang w:val="pt-BR"/>
        </w:rPr>
        <w:t>Suba</w:t>
      </w:r>
      <w:r w:rsidRPr="0073191B">
        <w:rPr>
          <w:rFonts w:ascii="Arial" w:hAnsi="Arial" w:cs="Arial"/>
          <w:b/>
          <w:bCs/>
          <w:lang w:val="pt-BR"/>
        </w:rPr>
        <w:t>uditor</w:t>
      </w:r>
      <w:r>
        <w:rPr>
          <w:rFonts w:ascii="Arial" w:hAnsi="Arial" w:cs="Arial"/>
          <w:b/>
          <w:bCs/>
          <w:lang w:val="pt-BR"/>
        </w:rPr>
        <w:t>a</w:t>
      </w:r>
      <w:r w:rsidRPr="0073191B">
        <w:rPr>
          <w:rFonts w:ascii="Arial" w:hAnsi="Arial" w:cs="Arial"/>
          <w:b/>
          <w:bCs/>
          <w:lang w:val="pt-BR"/>
        </w:rPr>
        <w:t xml:space="preserve"> Intern</w:t>
      </w:r>
      <w:r>
        <w:rPr>
          <w:rFonts w:ascii="Arial" w:hAnsi="Arial" w:cs="Arial"/>
          <w:b/>
          <w:bCs/>
          <w:lang w:val="pt-BR"/>
        </w:rPr>
        <w:t>a</w:t>
      </w:r>
    </w:p>
    <w:p w:rsidR="00C446F8" w:rsidP="00C446F8" w:rsidRDefault="00C446F8" w14:paraId="141C325C" w14:textId="77777777">
      <w:pPr>
        <w:rPr>
          <w:rFonts w:ascii="Arial" w:hAnsi="Arial" w:cs="Arial"/>
          <w:b/>
          <w:bCs/>
          <w:lang w:val="pt-BR"/>
        </w:rPr>
      </w:pPr>
    </w:p>
    <w:p w:rsidRPr="0073191B" w:rsidR="00C446F8" w:rsidP="00C446F8" w:rsidRDefault="00C446F8" w14:paraId="18C4C266" w14:textId="77777777">
      <w:pPr>
        <w:rPr>
          <w:rFonts w:ascii="Arial" w:hAnsi="Arial" w:cs="Arial"/>
          <w:b/>
          <w:bCs/>
          <w:lang w:val="pt-BR"/>
        </w:rPr>
      </w:pPr>
    </w:p>
    <w:p w:rsidRPr="00C446F8" w:rsidR="00C446F8" w:rsidP="00C446F8" w:rsidRDefault="00C446F8" w14:paraId="4F6287C3" w14:textId="0921900C">
      <w:pPr>
        <w:pStyle w:val="CC"/>
      </w:pPr>
      <w:r w:rsidRPr="00C446F8">
        <w:t>C</w:t>
      </w:r>
      <w:r>
        <w:t>c</w:t>
      </w:r>
      <w:r w:rsidRPr="00C446F8">
        <w:t>. División Transformación y Estrategia</w:t>
      </w:r>
    </w:p>
    <w:p w:rsidR="002307FE" w:rsidP="002307FE" w:rsidRDefault="002307FE" w14:paraId="54DD8F26" w14:textId="77777777"/>
    <w:p w:rsidRPr="002307FE" w:rsidR="00C446F8" w:rsidP="002307FE" w:rsidRDefault="00C446F8" w14:paraId="77F2620D" w14:textId="77777777"/>
    <w:bookmarkStart w:name="_MON_1795850682" w:id="1"/>
    <w:bookmarkEnd w:id="1"/>
    <w:p w:rsidRPr="002307FE" w:rsidR="002307FE" w:rsidP="00E96123" w:rsidRDefault="00E96123" w14:paraId="52C97833" w14:textId="663E0710">
      <w:pPr>
        <w:jc w:val="center"/>
      </w:pPr>
      <w:r>
        <w:object w:dxaOrig="1508" w:dyaOrig="984" w14:anchorId="74A1D59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4pt;height:49.2pt" o:ole="" type="#_x0000_t75">
            <v:imagedata o:title="" r:id="rId15"/>
          </v:shape>
          <o:OLEObject Type="Embed" ProgID="Word.Document.12" ShapeID="_x0000_i1025" DrawAspect="Icon" ObjectID="_1795850696" r:id="rId16">
            <o:FieldCodes>\s</o:FieldCodes>
          </o:OLEObject>
        </w:object>
      </w:r>
    </w:p>
    <w:p w:rsidRPr="002307FE" w:rsidR="002307FE" w:rsidP="002307FE" w:rsidRDefault="002307FE" w14:paraId="16151CBD" w14:textId="77777777"/>
    <w:p w:rsidRPr="002307FE" w:rsidR="002307FE" w:rsidP="002307FE" w:rsidRDefault="002307FE" w14:paraId="42FC3AD4" w14:textId="77777777"/>
    <w:p w:rsidRPr="002307FE" w:rsidR="002307FE" w:rsidP="002307FE" w:rsidRDefault="002307FE" w14:paraId="6169AB62" w14:textId="77777777"/>
    <w:p w:rsidRPr="002307FE" w:rsidR="002307FE" w:rsidP="002307FE" w:rsidRDefault="002307FE" w14:paraId="2DE0BCAC" w14:textId="77777777"/>
    <w:p w:rsidR="002307FE" w:rsidP="002307FE" w:rsidRDefault="002307FE" w14:paraId="21B2E5CF" w14:textId="77777777"/>
    <w:p w:rsidRPr="002307FE" w:rsidR="002307FE" w:rsidP="002307FE" w:rsidRDefault="002307FE" w14:paraId="6726E913" w14:textId="77777777"/>
    <w:p w:rsidR="002307FE" w:rsidP="002307FE" w:rsidRDefault="002307FE" w14:paraId="5AC8648E" w14:textId="77777777"/>
    <w:p w:rsidR="002307FE" w:rsidP="002307FE" w:rsidRDefault="002307FE" w14:paraId="54C66F94" w14:textId="77777777"/>
    <w:p w:rsidRPr="002307FE" w:rsidR="00A26E9E" w:rsidP="002307FE" w:rsidRDefault="00A26E9E" w14:paraId="5BB3725B" w14:textId="77777777"/>
    <w:sectPr w:rsidRPr="002307FE" w:rsidR="00A26E9E" w:rsidSect="00060C03">
      <w:headerReference w:type="even" r:id="rId17"/>
      <w:headerReference w:type="default" r:id="rId18"/>
      <w:footerReference w:type="even" r:id="rId19"/>
      <w:footerReference w:type="default" r:id="rId20"/>
      <w:headerReference w:type="first" r:id="rId21"/>
      <w:footerReference w:type="first" r:id="rId22"/>
      <w:type w:val="continuous"/>
      <w:pgSz w:w="12240" w:h="15840" w:code="1"/>
      <w:pgMar w:top="2449" w:right="1412" w:bottom="1701" w:left="22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F90FF8" w14:textId="77777777" w:rsidR="00C446F8" w:rsidRDefault="00C446F8" w:rsidP="00D43D57">
      <w:r>
        <w:separator/>
      </w:r>
    </w:p>
  </w:endnote>
  <w:endnote w:type="continuationSeparator" w:id="0">
    <w:p w14:paraId="65A95B53" w14:textId="77777777" w:rsidR="00C446F8" w:rsidRDefault="00C446F8" w:rsidP="00D43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a="http://schemas.openxmlformats.org/drawingml/2006/main" xmlns:aclsh="http://schemas.microsoft.com/office/drawing/2020/classificationShap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C7A70" w:rsidRDefault="00C446F8" w14:paraId="44C31106" w14:textId="5DEB3A8F">
    <w:pPr>
      <w:pStyle w:val="Piedepgina"/>
    </w:pPr>
    <w:r>
      <w:rPr>
        <w:noProof/>
      </w:rPr>
      <mc:AlternateContent>
        <mc:Choice Requires="wps">
          <w:drawing>
            <wp:anchor distT="0" distB="0" distL="0" distR="0" simplePos="0" relativeHeight="251698176" behindDoc="0" locked="0" layoutInCell="1" allowOverlap="1" wp14:editId="3DA1BCE3" wp14:anchorId="24326867">
              <wp:simplePos x="635" y="635"/>
              <wp:positionH relativeFrom="page">
                <wp:align>center</wp:align>
              </wp:positionH>
              <wp:positionV relativeFrom="page">
                <wp:align>bottom</wp:align>
              </wp:positionV>
              <wp:extent cx="609600" cy="345440"/>
              <wp:effectExtent l="0" t="0" r="0" b="0"/>
              <wp:wrapNone/>
              <wp:docPr id="219543372" name="Cuadro de texto 2"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rsidRPr="00C446F8" w:rsidR="00C446F8" w:rsidP="00C446F8" w:rsidRDefault="00C446F8" w14:paraId="5DEDE415" w14:textId="0A53EF92">
                          <w:pPr>
                            <w:rPr>
                              <w:rFonts w:ascii="Calibri" w:hAnsi="Calibri" w:eastAsia="Calibri" w:cs="Calibri"/>
                              <w:noProof/>
                              <w:color w:val="000000"/>
                              <w:sz w:val="20"/>
                              <w:szCs w:val="20"/>
                            </w:rPr>
                          </w:pPr>
                          <w:r w:rsidRPr="00C446F8">
                            <w:rPr>
                              <w:rFonts w:ascii="Calibri" w:hAnsi="Calibri" w:eastAsia="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24326867">
              <v:stroke joinstyle="miter"/>
              <v:path gradientshapeok="t" o:connecttype="rect"/>
            </v:shapetype>
            <v:shape id="Cuadro de texto 2" style="position:absolute;left:0;text-align:left;margin-left:0;margin-top:0;width:48pt;height:27.2pt;z-index:251698176;visibility:visible;mso-wrap-style:none;mso-wrap-distance-left:0;mso-wrap-distance-top:0;mso-wrap-distance-right:0;mso-wrap-distance-bottom:0;mso-position-horizontal:center;mso-position-horizontal-relative:page;mso-position-vertical:bottom;mso-position-vertical-relative:page;v-text-anchor:bottom" alt="Uso Interno"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8ZDQIAABwEAAAOAAAAZHJzL2Uyb0RvYy54bWysU01v2zAMvQ/YfxB0X+x0abAacYqsRYYB&#10;QVsgHXpWZCk2IIsCpcTOfv0oJU66tqdhF5kmKX689zS77VvD9gp9A7bk41HOmbISqsZuS/7refnl&#10;G2c+CFsJA1aV/KA8v51//jTrXKGuoAZTKWRUxPqicyWvQ3BFlnlZq1b4EThlKagBWxHoF7dZhaKj&#10;6q3JrvJ8mnWAlUOQynvy3h+DfJ7qa61keNTaq8BMyWm2kE5M5yae2Xwmii0KVzfyNIb4hyla0Vhq&#10;ei51L4JgO2zelWobieBBh5GENgOtG6nSDrTNOH+zzboWTqVdCBzvzjD5/1dWPuzX7glZ6L9DTwRG&#10;QDrnC0/OuE+vsY1fmpRRnCA8nGFTfWCSnNP8ZppTRFLo6+R6MkmwZpfLDn34oaBl0Sg5EisJLLFf&#10;+UANKXVIib0sLBtjEjPG/uWgxOjJLhNGK/SbnjUVNR+m30B1oKUQjnx7J5cNtV4JH54EEsE0LYk2&#10;PNKhDXQlh5PFWQ34+yN/zCfcKcpZR4IpuSVFc2Z+WuIjamswcDA2yRjf5NcRHrtr74BkOKYX4WQy&#10;yYvBDKZGaF9IzovYiELCSmpX8s1g3oWjcuk5SLVYpCSSkRNhZddOxtIRrojlc/8i0J0AD8TUAwxq&#10;EsUb3I+58aZ3i10g9BMpEdojkCfESYKJq9NziRp//Z+yLo96/gcAAP//AwBQSwMEFAAGAAgAAAAh&#10;ACnjp/vZAAAAAwEAAA8AAABkcnMvZG93bnJldi54bWxMj8FOwzAMhu9IvENkJG4sZRsTlKYTmsRp&#10;CGkbF25Z4rWFxqkad+veHsNlXCz9+q3Pn4vlGFp1xD41kQzcTzJQSC76hioDH7vXu0dQiS1520ZC&#10;A2dMsCyvrwqb+3iiDR63XCmBUMqtgZq5y7VOrsZg0yR2SNIdYh8sS+wr7Xt7Enho9TTLFjrYhuRC&#10;bTtc1ei+t0Mw8LDht+GddrPPcXr+WncrNzusnTG3N+PLMyjGkS/L8Ksv6lCK0z4O5JNqDcgj/Del&#10;e1pI2gt3PgddFvq/e/kDAAD//wMAUEsBAi0AFAAGAAgAAAAhALaDOJL+AAAA4QEAABMAAAAAAAAA&#10;AAAAAAAAAAAAAFtDb250ZW50X1R5cGVzXS54bWxQSwECLQAUAAYACAAAACEAOP0h/9YAAACUAQAA&#10;CwAAAAAAAAAAAAAAAAAvAQAAX3JlbHMvLnJlbHNQSwECLQAUAAYACAAAACEAORGPGQ0CAAAcBAAA&#10;DgAAAAAAAAAAAAAAAAAuAgAAZHJzL2Uyb0RvYy54bWxQSwECLQAUAAYACAAAACEAKeOn+9kAAAAD&#10;AQAADwAAAAAAAAAAAAAAAABnBAAAZHJzL2Rvd25yZXYueG1sUEsFBgAAAAAEAAQA8wAAAG0FAAAA&#10;AA==&#10;">
              <v:fill o:detectmouseclick="t"/>
              <v:textbox style="mso-fit-shape-to-text:t" inset="0,0,0,15pt">
                <w:txbxContent>
                  <w:p w:rsidRPr="00C446F8" w:rsidR="00C446F8" w:rsidP="00C446F8" w:rsidRDefault="00C446F8" w14:paraId="5DEDE415" w14:textId="0A53EF92">
                    <w:pPr>
                      <w:rPr>
                        <w:rFonts w:ascii="Calibri" w:hAnsi="Calibri" w:eastAsia="Calibri" w:cs="Calibri"/>
                        <w:noProof/>
                        <w:color w:val="000000"/>
                        <w:sz w:val="20"/>
                        <w:szCs w:val="20"/>
                      </w:rPr>
                    </w:pPr>
                    <w:r w:rsidRPr="00C446F8">
                      <w:rPr>
                        <w:rFonts w:ascii="Calibri" w:hAnsi="Calibri" w:eastAsia="Calibri" w:cs="Calibri"/>
                        <w:noProof/>
                        <w:color w:val="000000"/>
                        <w:sz w:val="20"/>
                        <w:szCs w:val="20"/>
                      </w:rPr>
                      <w:t>Uso Interno</w:t>
                    </w:r>
                  </w:p>
                </w:txbxContent>
              </v:textbox>
              <w10:wrap anchorx="page" anchory="page"/>
            </v:shape>
          </w:pict>
        </mc:Fallback>
      </mc:AlternateContent>
    </w:r>
  </w:p>
</w:ftr>
</file>

<file path=word/footer2.xml><?xml version="1.0" encoding="utf-8"?>
<w:ftr xmlns:a="http://schemas.openxmlformats.org/drawingml/2006/main" xmlns:aclsh="http://schemas.microsoft.com/office/drawing/2020/classificationShape"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307FE" w:rsidP="00FA54DF" w:rsidRDefault="00C446F8" w14:paraId="27DD3A87" w14:textId="7C552C9D">
    <w:pPr>
      <w:pStyle w:val="Piedepgina"/>
      <w:tabs>
        <w:tab w:val="center" w:pos="4305"/>
        <w:tab w:val="left" w:pos="6290"/>
      </w:tabs>
      <w:jc w:val="left"/>
      <w:rPr>
        <w:color w:val="004990"/>
        <w:sz w:val="16"/>
        <w:szCs w:val="16"/>
      </w:rPr>
    </w:pPr>
    <w:r>
      <w:rPr>
        <w:noProof/>
        <w:color w:val="004990"/>
        <w:sz w:val="16"/>
        <w:szCs w:val="16"/>
      </w:rPr>
      <mc:AlternateContent>
        <mc:Choice Requires="wps">
          <w:drawing>
            <wp:anchor distT="0" distB="0" distL="0" distR="0" simplePos="0" relativeHeight="251699200" behindDoc="0" locked="0" layoutInCell="1" allowOverlap="1" wp14:editId="4CF5D9F1" wp14:anchorId="6A9D7872">
              <wp:simplePos x="635" y="635"/>
              <wp:positionH relativeFrom="page">
                <wp:align>center</wp:align>
              </wp:positionH>
              <wp:positionV relativeFrom="page">
                <wp:align>bottom</wp:align>
              </wp:positionV>
              <wp:extent cx="609600" cy="345440"/>
              <wp:effectExtent l="0" t="0" r="0" b="0"/>
              <wp:wrapNone/>
              <wp:docPr id="1628331156" name="Cuadro de texto 3"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rsidRPr="00C446F8" w:rsidR="00C446F8" w:rsidP="00C446F8" w:rsidRDefault="00C446F8" w14:paraId="6AC473A5" w14:textId="0D9568DF">
                          <w:pPr>
                            <w:rPr>
                              <w:rFonts w:ascii="Calibri" w:hAnsi="Calibri" w:eastAsia="Calibri" w:cs="Calibri"/>
                              <w:noProof/>
                              <w:color w:val="000000"/>
                              <w:sz w:val="20"/>
                              <w:szCs w:val="20"/>
                            </w:rPr>
                          </w:pPr>
                          <w:r w:rsidRPr="00C446F8">
                            <w:rPr>
                              <w:rFonts w:ascii="Calibri" w:hAnsi="Calibri" w:eastAsia="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6A9D7872">
              <v:stroke joinstyle="miter"/>
              <v:path gradientshapeok="t" o:connecttype="rect"/>
            </v:shapetype>
            <v:shape id="Cuadro de texto 3" style="position:absolute;margin-left:0;margin-top:0;width:48pt;height:27.2pt;z-index:251699200;visibility:visible;mso-wrap-style:none;mso-wrap-distance-left:0;mso-wrap-distance-top:0;mso-wrap-distance-right:0;mso-wrap-distance-bottom:0;mso-position-horizontal:center;mso-position-horizontal-relative:page;mso-position-vertical:bottom;mso-position-vertical-relative:page;v-text-anchor:bottom" alt="Uso Interno"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KpDgIAABwEAAAOAAAAZHJzL2Uyb0RvYy54bWysU01v2zAMvQ/YfxB0X+x0abAacYqsRYYB&#10;QVsgHXpWZCk2IIsCpcTOfv0oJU66tqdhF5kmKX689zS77VvD9gp9A7bk41HOmbISqsZuS/7refnl&#10;G2c+CFsJA1aV/KA8v51//jTrXKGuoAZTKWRUxPqicyWvQ3BFlnlZq1b4EThlKagBWxHoF7dZhaKj&#10;6q3JrvJ8mnWAlUOQynvy3h+DfJ7qa61keNTaq8BMyWm2kE5M5yae2Xwmii0KVzfyNIb4hyla0Vhq&#10;ei51L4JgO2zelWobieBBh5GENgOtG6nSDrTNOH+zzboWTqVdCBzvzjD5/1dWPuzX7glZ6L9DTwRG&#10;QDrnC0/OuE+vsY1fmpRRnCA8nGFTfWCSnNP8ZppTRFLo6+R6MkmwZpfLDn34oaBl0Sg5EisJLLFf&#10;+UANKXVIib0sLBtjEjPG/uWgxOjJLhNGK/SbnjVVySfD9BuoDrQUwpFv7+SyodYr4cOTQCKYpiXR&#10;hkc6tIGu5HCyOKsBf3/kj/mEO0U560gwJbekaM7MT0t8RG0NBg7GJhnjm/w6wmN37R2QDMf0IpxM&#10;JnkxmMHUCO0LyXkRG1FIWEntSr4ZzLtwVC49B6kWi5REMnIirOzayVg6whWxfO5fBLoT4IGYeoBB&#10;TaJ4g/sxN970brELhH4iJUJ7BPKEOEkwcXV6LlHjr/9T1uVRz/8AAAD//wMAUEsDBBQABgAIAAAA&#10;IQAp46f72QAAAAMBAAAPAAAAZHJzL2Rvd25yZXYueG1sTI/BTsMwDIbvSLxDZCRuLGUbE5SmE5rE&#10;aQhpGxduWeK1hcapGnfr3h7DZVws/fqtz5+L5RhadcQ+NZEM3E8yUEgu+oYqAx+717tHUIktedtG&#10;QgNnTLAsr68Km/t4og0et1wpgVDKrYGaucu1Tq7GYNMkdkjSHWIfLEvsK+17exJ4aPU0yxY62Ibk&#10;Qm07XNXovrdDMPCw4bfhnXazz3F6/lp3Kzc7rJ0xtzfjyzMoxpEvy/CrL+pQitM+DuSTag3II/w3&#10;pXtaSNoLdz4HXRb6v3v5AwAA//8DAFBLAQItABQABgAIAAAAIQC2gziS/gAAAOEBAAATAAAAAAAA&#10;AAAAAAAAAAAAAABbQ29udGVudF9UeXBlc10ueG1sUEsBAi0AFAAGAAgAAAAhADj9If/WAAAAlAEA&#10;AAsAAAAAAAAAAAAAAAAALwEAAF9yZWxzLy5yZWxzUEsBAi0AFAAGAAgAAAAhADotkqkOAgAAHAQA&#10;AA4AAAAAAAAAAAAAAAAALgIAAGRycy9lMm9Eb2MueG1sUEsBAi0AFAAGAAgAAAAhACnjp/vZAAAA&#10;AwEAAA8AAAAAAAAAAAAAAAAAaAQAAGRycy9kb3ducmV2LnhtbFBLBQYAAAAABAAEAPMAAABuBQAA&#10;AAA=&#10;">
              <v:fill o:detectmouseclick="t"/>
              <v:textbox style="mso-fit-shape-to-text:t" inset="0,0,0,15pt">
                <w:txbxContent>
                  <w:p w:rsidRPr="00C446F8" w:rsidR="00C446F8" w:rsidP="00C446F8" w:rsidRDefault="00C446F8" w14:paraId="6AC473A5" w14:textId="0D9568DF">
                    <w:pPr>
                      <w:rPr>
                        <w:rFonts w:ascii="Calibri" w:hAnsi="Calibri" w:eastAsia="Calibri" w:cs="Calibri"/>
                        <w:noProof/>
                        <w:color w:val="000000"/>
                        <w:sz w:val="20"/>
                        <w:szCs w:val="20"/>
                      </w:rPr>
                    </w:pPr>
                    <w:r w:rsidRPr="00C446F8">
                      <w:rPr>
                        <w:rFonts w:ascii="Calibri" w:hAnsi="Calibri" w:eastAsia="Calibri" w:cs="Calibri"/>
                        <w:noProof/>
                        <w:color w:val="000000"/>
                        <w:sz w:val="20"/>
                        <w:szCs w:val="20"/>
                      </w:rPr>
                      <w:t>Uso Interno</w:t>
                    </w:r>
                  </w:p>
                </w:txbxContent>
              </v:textbox>
              <w10:wrap anchorx="page" anchory="page"/>
            </v:shape>
          </w:pict>
        </mc:Fallback>
      </mc:AlternateContent>
    </w:r>
    <w:sdt>
      <w:sdtPr>
        <w:rPr>
          <w:color w:val="004990"/>
          <w:sz w:val="16"/>
          <w:szCs w:val="16"/>
        </w:rPr>
        <w:alias w:val="Consecutivo"/>
        <w:tag w:val="Consecutivo"/>
        <w:id w:val="-1370214818"/>
        <w:placeholder>
          <w:docPart w:val="01C24FAAAF4445258E04A752052C6953"/>
        </w:placeholder>
        <w:text/>
      </w:sdtPr>
      <w:sdtEndPr/>
      <w:sdtContent>
        <w:r>
          <w:t>AI-0238-2024</w:t>
        </w:r>
      </w:sdtContent>
    </w:sdt>
  </w:p>
  <w:p w:rsidR="002307FE" w:rsidP="00FA54DF" w:rsidRDefault="002307FE" w14:paraId="6D1B0C5B" w14:textId="77777777">
    <w:pPr>
      <w:pStyle w:val="Piedepgina"/>
      <w:tabs>
        <w:tab w:val="center" w:pos="4305"/>
        <w:tab w:val="left" w:pos="6290"/>
      </w:tabs>
      <w:jc w:val="left"/>
      <w:rPr>
        <w:color w:val="004990"/>
        <w:sz w:val="16"/>
        <w:szCs w:val="16"/>
      </w:rPr>
    </w:pPr>
    <w:r>
      <w:rPr>
        <w:color w:val="004990"/>
        <w:sz w:val="16"/>
        <w:szCs w:val="16"/>
      </w:rPr>
      <w:t>Seguridad:</w:t>
    </w:r>
    <w:sdt>
      <w:sdtPr>
        <w:rPr>
          <w:color w:val="004990"/>
          <w:sz w:val="16"/>
          <w:szCs w:val="16"/>
        </w:rPr>
        <w:alias w:val="Confidencialidad"/>
        <w:tag w:val="n32f5b5d94d147d6ae4b36230db37881"/>
        <w:id w:val="-1683737976"/>
        <w:lock w:val="contentLocked"/>
        <w:placeholder/>
        <w:dataBinding w:prefixMappings="xmlns:ns0='http://schemas.microsoft.com/office/2006/metadata/properties' xmlns:ns1='http://www.w3.org/2001/XMLSchema-instance' xmlns:ns2='b875e23b-67d9-4b2e-bdec-edacbf90b326' xmlns:ns3='http://schemas.microsoft.com/office/infopath/2007/PartnerControls' xmlns:ns4='http://schemas.microsoft.com/sharepoint/v3' " w:xpath="/ns0:properties[1]/documentManagement[1]/ns2:n32f5b5d94d147d6ae4b36230db37881[1]/ns3:Terms[1]" w:storeItemID="{283BF82E-1A70-4392-8CF2-7DEAFF1953AE}"/>
        <w:text w:multiLine="1"/>
      </w:sdtPr>
      <w:sdtEndPr/>
      <w:sdtContent>
        <w:r w:rsidR="005F02FD">
          <w:rPr>
            <w:color w:val="004990"/>
            <w:sz w:val="16"/>
            <w:szCs w:val="16"/>
          </w:rPr>
          <w:t>Uso Interno</w:t>
        </w:r>
      </w:sdtContent>
    </w:sdt>
  </w:p>
  <w:p w:rsidR="00D2424F" w:rsidP="00FA54DF" w:rsidRDefault="00E220C4" w14:paraId="41B5EB8E" w14:textId="77777777">
    <w:pPr>
      <w:pStyle w:val="Piedepgina"/>
      <w:tabs>
        <w:tab w:val="center" w:pos="4305"/>
        <w:tab w:val="left" w:pos="6290"/>
      </w:tabs>
      <w:jc w:val="left"/>
    </w:pPr>
    <w:r w:rsidRPr="00E220C4">
      <w:rPr>
        <w:color w:val="004990"/>
        <w:sz w:val="16"/>
        <w:szCs w:val="16"/>
      </w:rPr>
      <w:fldChar w:fldCharType="begin"/>
    </w:r>
    <w:r w:rsidRPr="00E220C4">
      <w:rPr>
        <w:color w:val="004990"/>
        <w:sz w:val="16"/>
        <w:szCs w:val="16"/>
      </w:rPr>
      <w:instrText>PAGE   \* MERGEFORMAT</w:instrText>
    </w:r>
    <w:r w:rsidRPr="00E220C4">
      <w:rPr>
        <w:color w:val="004990"/>
        <w:sz w:val="16"/>
        <w:szCs w:val="16"/>
      </w:rPr>
      <w:fldChar w:fldCharType="separate"/>
    </w:r>
    <w:r w:rsidR="00975042">
      <w:rPr>
        <w:noProof/>
        <w:color w:val="004990"/>
        <w:sz w:val="16"/>
        <w:szCs w:val="16"/>
      </w:rPr>
      <w:t>2</w:t>
    </w:r>
    <w:r w:rsidRPr="00E220C4">
      <w:rPr>
        <w:color w:val="004990"/>
        <w:sz w:val="16"/>
        <w:szCs w:val="16"/>
      </w:rPr>
      <w:fldChar w:fldCharType="end"/>
    </w:r>
    <w:r w:rsidR="001A43C4">
      <w:rPr>
        <w:noProof/>
        <w:lang w:val="es-CR" w:eastAsia="es-CR"/>
      </w:rPr>
      <mc:AlternateContent>
        <mc:Choice Requires="wps">
          <w:drawing>
            <wp:anchor distT="0" distB="0" distL="114300" distR="114300" simplePos="0" relativeHeight="251671552" behindDoc="0" locked="0" layoutInCell="1" allowOverlap="1" wp14:editId="1FC7CA5E" wp14:anchorId="08FE5321">
              <wp:simplePos x="0" y="0"/>
              <wp:positionH relativeFrom="column">
                <wp:posOffset>4578350</wp:posOffset>
              </wp:positionH>
              <wp:positionV relativeFrom="paragraph">
                <wp:posOffset>-250190</wp:posOffset>
              </wp:positionV>
              <wp:extent cx="1722755" cy="565785"/>
              <wp:effectExtent l="0" t="0" r="444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A54DF" w:rsidR="00D2424F" w:rsidP="00FA54DF" w:rsidRDefault="00D2424F" w14:paraId="5B42E0AA" w14:textId="77777777">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rsidRPr="00FA54DF" w:rsidR="00D2424F" w:rsidP="00FA54DF" w:rsidRDefault="00D2424F" w14:paraId="2FB1CA60" w14:textId="77777777">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rsidR="00D2424F" w:rsidP="00FA54DF" w:rsidRDefault="00D2424F" w14:paraId="52AD9EF0" w14:textId="77777777">
                          <w:pPr>
                            <w:rPr>
                              <w:color w:val="003A68"/>
                              <w:sz w:val="14"/>
                              <w:szCs w:val="14"/>
                            </w:rPr>
                          </w:pPr>
                          <w:r w:rsidRPr="00FA54DF">
                            <w:rPr>
                              <w:color w:val="003A68"/>
                              <w:sz w:val="14"/>
                              <w:szCs w:val="14"/>
                            </w:rPr>
                            <w:t>Apdo. 10058-1000</w:t>
                          </w:r>
                        </w:p>
                        <w:p w:rsidR="00D2424F" w:rsidP="00FA54DF" w:rsidRDefault="00D2424F" w14:paraId="69B743C3" w14:textId="77777777">
                          <w:pPr>
                            <w:rPr>
                              <w:color w:val="003A68"/>
                              <w:sz w:val="14"/>
                              <w:szCs w:val="14"/>
                            </w:rPr>
                          </w:pPr>
                          <w:r w:rsidRPr="00FA54DF">
                            <w:rPr>
                              <w:color w:val="003A68"/>
                              <w:sz w:val="14"/>
                              <w:szCs w:val="14"/>
                            </w:rPr>
                            <w:t>Av. 1 y Central, Calles 2 y 4</w:t>
                          </w:r>
                        </w:p>
                        <w:p w:rsidRPr="00FA54DF" w:rsidR="00D2424F" w:rsidP="00FA54DF" w:rsidRDefault="00D2424F" w14:paraId="36AF833B" w14:textId="77777777">
                          <w:pPr>
                            <w:rPr>
                              <w:color w:val="003A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style="position:absolute;margin-left:360.5pt;margin-top:-19.7pt;width:135.65pt;height:4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C4AEAAKEDAAAOAAAAZHJzL2Uyb0RvYy54bWysU9tu2zAMfR+wfxD0vjgx4qYz4hRdiw4D&#10;ugvQ7QNkWbKF2aJGKbGzrx8lp2m2vQ17EUSRPjznkN7eTEPPDgq9AVvx1WLJmbISGmPbin/7+vDm&#10;mjMfhG1ED1ZV/Kg8v9m9frUdXaly6KBvFDICsb4cXcW7EFyZZV52ahB+AU5ZSmrAQQQKsc0aFCOh&#10;D32WL5dX2QjYOASpvKfX+znJdwlfayXDZ629CqyvOHEL6cR01vHMdltRtihcZ+SJhvgHFoMwlpqe&#10;oe5FEGyP5i+owUgEDzosJAwZaG2kShpIzWr5h5qnTjiVtJA53p1t8v8PVn46PLkvyML0DiYaYBLh&#10;3SPI755ZuOuEbdUtIoydEg01XkXLstH58vRptNqXPoLU40doaMhiHyABTRqH6ArpZIROAzieTVdT&#10;YDK23OT5pig4k5QrrorNdZFaiPL5a4c+vFcwsHipONJQE7o4PPoQ2YjyuSQ2s/Bg+j4Ntre/PVBh&#10;fEnsI+GZepjqiaqjihqaI+lAmPeE9pouHeBPzkbakYr7H3uBirP+gyUv3q7W67hUKVgXm5wCvMzU&#10;lxlhJUFVPHA2X+/CvIh7h6btqNPsvoVb8k+bJO2F1Yk37UFSfNrZuGiXcap6+bN2vwAAAP//AwBQ&#10;SwMEFAAGAAgAAAAhALKra7PfAAAACgEAAA8AAABkcnMvZG93bnJldi54bWxMj81OwzAQhO9IvIO1&#10;SNxau2mgOGRTIRBXEOVH4ubG2yQiXkex24S3x5zgOJrRzDfldna9ONEYOs8Iq6UCQVx723GD8Pb6&#10;uLgBEaJha3rPhPBNAbbV+VlpCusnfqHTLjYilXAoDEIb41BIGeqWnAlLPxAn7+BHZ2KSYyPtaKZU&#10;7nqZKXUtnek4LbRmoPuW6q/d0SG8Px0+P3L13Dy4q2Hys5LstES8vJjvbkFEmuNfGH7xEzpUiWnv&#10;j2yD6BE22Sp9iQiLtc5BpITW2RrEHiHXG5BVKf9fqH4AAAD//wMAUEsBAi0AFAAGAAgAAAAhALaD&#10;OJL+AAAA4QEAABMAAAAAAAAAAAAAAAAAAAAAAFtDb250ZW50X1R5cGVzXS54bWxQSwECLQAUAAYA&#10;CAAAACEAOP0h/9YAAACUAQAACwAAAAAAAAAAAAAAAAAvAQAAX3JlbHMvLnJlbHNQSwECLQAUAAYA&#10;CAAAACEAP2lGQuABAAChAwAADgAAAAAAAAAAAAAAAAAuAgAAZHJzL2Uyb0RvYy54bWxQSwECLQAU&#10;AAYACAAAACEAsqtrs98AAAAKAQAADwAAAAAAAAAAAAAAAAA6BAAAZHJzL2Rvd25yZXYueG1sUEsF&#10;BgAAAAAEAAQA8wAAAEYFAAAAAA==&#10;" w14:anchorId="08FE5321">
              <v:textbox>
                <w:txbxContent>
                  <w:p w:rsidRPr="00FA54DF" w:rsidR="00D2424F" w:rsidP="00FA54DF" w:rsidRDefault="00D2424F" w14:paraId="5B42E0AA" w14:textId="77777777">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rsidRPr="00FA54DF" w:rsidR="00D2424F" w:rsidP="00FA54DF" w:rsidRDefault="00D2424F" w14:paraId="2FB1CA60" w14:textId="77777777">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rsidR="00D2424F" w:rsidP="00FA54DF" w:rsidRDefault="00D2424F" w14:paraId="52AD9EF0" w14:textId="77777777">
                    <w:pPr>
                      <w:rPr>
                        <w:color w:val="003A68"/>
                        <w:sz w:val="14"/>
                        <w:szCs w:val="14"/>
                      </w:rPr>
                    </w:pPr>
                    <w:r w:rsidRPr="00FA54DF">
                      <w:rPr>
                        <w:color w:val="003A68"/>
                        <w:sz w:val="14"/>
                        <w:szCs w:val="14"/>
                      </w:rPr>
                      <w:t>Apdo. 10058-1000</w:t>
                    </w:r>
                  </w:p>
                  <w:p w:rsidR="00D2424F" w:rsidP="00FA54DF" w:rsidRDefault="00D2424F" w14:paraId="69B743C3" w14:textId="77777777">
                    <w:pPr>
                      <w:rPr>
                        <w:color w:val="003A68"/>
                        <w:sz w:val="14"/>
                        <w:szCs w:val="14"/>
                      </w:rPr>
                    </w:pPr>
                    <w:r w:rsidRPr="00FA54DF">
                      <w:rPr>
                        <w:color w:val="003A68"/>
                        <w:sz w:val="14"/>
                        <w:szCs w:val="14"/>
                      </w:rPr>
                      <w:t>Av. 1 y Central, Calles 2 y 4</w:t>
                    </w:r>
                  </w:p>
                  <w:p w:rsidRPr="00FA54DF" w:rsidR="00D2424F" w:rsidP="00FA54DF" w:rsidRDefault="00D2424F" w14:paraId="36AF833B" w14:textId="77777777">
                    <w:pPr>
                      <w:rPr>
                        <w:color w:val="003A68"/>
                        <w:sz w:val="14"/>
                        <w:szCs w:val="14"/>
                      </w:rPr>
                    </w:pPr>
                  </w:p>
                </w:txbxContent>
              </v:textbox>
            </v:shape>
          </w:pict>
        </mc:Fallback>
      </mc:AlternateContent>
    </w:r>
    <w:r w:rsidR="003D3D4E">
      <w:rPr>
        <w:noProof/>
        <w:lang w:val="es-CR" w:eastAsia="es-CR"/>
      </w:rPr>
      <w:drawing>
        <wp:anchor distT="0" distB="0" distL="114300" distR="114300" simplePos="0" relativeHeight="251676672" behindDoc="1" locked="0" layoutInCell="1" allowOverlap="1" wp14:editId="1BBD5C5F" wp14:anchorId="4EAB4686">
          <wp:simplePos x="0" y="0"/>
          <wp:positionH relativeFrom="column">
            <wp:posOffset>4550781</wp:posOffset>
          </wp:positionH>
          <wp:positionV relativeFrom="paragraph">
            <wp:posOffset>-190500</wp:posOffset>
          </wp:positionV>
          <wp:extent cx="8890" cy="43116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24F">
      <w:tab/>
    </w:r>
    <w:r w:rsidR="00D2424F">
      <w:tab/>
    </w:r>
    <w:r w:rsidR="00D2424F">
      <w:tab/>
    </w:r>
  </w:p>
</w:ftr>
</file>

<file path=word/footer3.xml><?xml version="1.0" encoding="utf-8"?>
<w:ftr xmlns:a="http://schemas.openxmlformats.org/drawingml/2006/main" xmlns:aclsh="http://schemas.microsoft.com/office/drawing/2020/classificationShape"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64992" w:rsidP="00F64992" w:rsidRDefault="00C446F8" w14:paraId="02462719" w14:textId="5D9EEA73">
    <w:pPr>
      <w:jc w:val="left"/>
      <w:rPr>
        <w:color w:val="003A68"/>
        <w:sz w:val="14"/>
        <w:szCs w:val="14"/>
      </w:rPr>
    </w:pPr>
    <w:r>
      <w:rPr>
        <w:noProof/>
        <w:lang w:val="es-CR" w:eastAsia="es-CR"/>
      </w:rPr>
      <mc:AlternateContent>
        <mc:Choice Requires="wps">
          <w:drawing>
            <wp:anchor distT="0" distB="0" distL="0" distR="0" simplePos="0" relativeHeight="251697152" behindDoc="0" locked="0" layoutInCell="1" allowOverlap="1" wp14:editId="3FB6D35E" wp14:anchorId="34951A8A">
              <wp:simplePos x="1409700" y="9283700"/>
              <wp:positionH relativeFrom="page">
                <wp:align>center</wp:align>
              </wp:positionH>
              <wp:positionV relativeFrom="page">
                <wp:align>bottom</wp:align>
              </wp:positionV>
              <wp:extent cx="609600" cy="345440"/>
              <wp:effectExtent l="0" t="0" r="0" b="0"/>
              <wp:wrapNone/>
              <wp:docPr id="891752571" name="Cuadro de texto 1"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rsidRPr="00C446F8" w:rsidR="00C446F8" w:rsidP="00C446F8" w:rsidRDefault="00C446F8" w14:paraId="37645998" w14:textId="1FCDF815">
                          <w:pPr>
                            <w:rPr>
                              <w:rFonts w:ascii="Calibri" w:hAnsi="Calibri" w:eastAsia="Calibri" w:cs="Calibri"/>
                              <w:noProof/>
                              <w:color w:val="000000"/>
                              <w:sz w:val="20"/>
                              <w:szCs w:val="20"/>
                            </w:rPr>
                          </w:pPr>
                          <w:r w:rsidRPr="00C446F8">
                            <w:rPr>
                              <w:rFonts w:ascii="Calibri" w:hAnsi="Calibri" w:eastAsia="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34951A8A">
              <v:stroke joinstyle="miter"/>
              <v:path gradientshapeok="t" o:connecttype="rect"/>
            </v:shapetype>
            <v:shape id="Cuadro de texto 1" style="position:absolute;margin-left:0;margin-top:0;width:48pt;height:27.2pt;z-index:251697152;visibility:visible;mso-wrap-style:none;mso-wrap-distance-left:0;mso-wrap-distance-top:0;mso-wrap-distance-right:0;mso-wrap-distance-bottom:0;mso-position-horizontal:center;mso-position-horizontal-relative:page;mso-position-vertical:bottom;mso-position-vertical-relative:page;v-text-anchor:bottom" alt="Uso Interno"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0kDgIAABwEAAAOAAAAZHJzL2Uyb0RvYy54bWysU99v2jAQfp+0/8Hy+0hgFK0RoWKtmCah&#10;thKd+mwcm0SKfdbZkLC/fmdDoOv2NO3Fudyd78f3fZ7f9aZlB4W+AVvy8SjnTFkJVWN3Jf/xsvr0&#10;hTMfhK1EC1aV/Kg8v1t8/DDvXKEmUENbKWRUxPqicyWvQ3BFlnlZKyP8CJyyFNSARgT6xV1Woeio&#10;ummzSZ7Psg6wcghSeU/eh1OQL1J9rZUMT1p7FVhbcpotpBPTuY1ntpiLYofC1Y08jyH+YQojGktN&#10;L6UeRBBsj80fpUwjETzoMJJgMtC6kSrtQNuM83fbbGrhVNqFwPHuApP/f2Xl42HjnpGF/iv0RGAE&#10;pHO+8OSM+/QaTfzSpIziBOHxApvqA5PknOW3s5wikkKfpzfTaYI1u1526MM3BYZFo+RIrCSwxGHt&#10;AzWk1CEl9rKwato2MdPa3xyUGD3ZdcJohX7bs6Yq+WSYfgvVkZZCOPHtnVw11HotfHgWSATTtCTa&#10;8ESHbqErOZwtzmrAn3/zx3zCnaKcdSSYkltSNGftd0t8RG0NBg7GNhnj2/wmwmP35h5IhmN6EU4m&#10;k7wY2sHUCOaV5LyMjSgkrKR2Jd8O5n04KZeeg1TLZUoiGTkR1nbjZCwd4YpYvvSvAt0Z8EBMPcKg&#10;JlG8w/2UG296t9wHQj+REqE9AXlGnCSYuDo/l6jxt/8p6/qoF78AAAD//wMAUEsDBBQABgAIAAAA&#10;IQAp46f72QAAAAMBAAAPAAAAZHJzL2Rvd25yZXYueG1sTI/BTsMwDIbvSLxDZCRuLGUbE5SmE5rE&#10;aQhpGxduWeK1hcapGnfr3h7DZVws/fqtz5+L5RhadcQ+NZEM3E8yUEgu+oYqAx+717tHUIktedtG&#10;QgNnTLAsr68Km/t4og0et1wpgVDKrYGaucu1Tq7GYNMkdkjSHWIfLEvsK+17exJ4aPU0yxY62Ibk&#10;Qm07XNXovrdDMPCw4bfhnXazz3F6/lp3Kzc7rJ0xtzfjyzMoxpEvy/CrL+pQitM+DuSTag3II/w3&#10;pXtaSNoLdz4HXRb6v3v5AwAA//8DAFBLAQItABQABgAIAAAAIQC2gziS/gAAAOEBAAATAAAAAAAA&#10;AAAAAAAAAAAAAABbQ29udGVudF9UeXBlc10ueG1sUEsBAi0AFAAGAAgAAAAhADj9If/WAAAAlAEA&#10;AAsAAAAAAAAAAAAAAAAALwEAAF9yZWxzLy5yZWxzUEsBAi0AFAAGAAgAAAAhAFSuPSQOAgAAHAQA&#10;AA4AAAAAAAAAAAAAAAAALgIAAGRycy9lMm9Eb2MueG1sUEsBAi0AFAAGAAgAAAAhACnjp/vZAAAA&#10;AwEAAA8AAAAAAAAAAAAAAAAAaAQAAGRycy9kb3ducmV2LnhtbFBLBQYAAAAABAAEAPMAAABuBQAA&#10;AAA=&#10;">
              <v:fill o:detectmouseclick="t"/>
              <v:textbox style="mso-fit-shape-to-text:t" inset="0,0,0,15pt">
                <w:txbxContent>
                  <w:p w:rsidRPr="00C446F8" w:rsidR="00C446F8" w:rsidP="00C446F8" w:rsidRDefault="00C446F8" w14:paraId="37645998" w14:textId="1FCDF815">
                    <w:pPr>
                      <w:rPr>
                        <w:rFonts w:ascii="Calibri" w:hAnsi="Calibri" w:eastAsia="Calibri" w:cs="Calibri"/>
                        <w:noProof/>
                        <w:color w:val="000000"/>
                        <w:sz w:val="20"/>
                        <w:szCs w:val="20"/>
                      </w:rPr>
                    </w:pPr>
                    <w:r w:rsidRPr="00C446F8">
                      <w:rPr>
                        <w:rFonts w:ascii="Calibri" w:hAnsi="Calibri" w:eastAsia="Calibri" w:cs="Calibri"/>
                        <w:noProof/>
                        <w:color w:val="000000"/>
                        <w:sz w:val="20"/>
                        <w:szCs w:val="20"/>
                      </w:rPr>
                      <w:t>Uso Interno</w:t>
                    </w:r>
                  </w:p>
                </w:txbxContent>
              </v:textbox>
              <w10:wrap anchorx="page" anchory="page"/>
            </v:shape>
          </w:pict>
        </mc:Fallback>
      </mc:AlternateContent>
    </w:r>
    <w:r w:rsidR="00B65442">
      <w:rPr>
        <w:noProof/>
        <w:lang w:val="es-CR" w:eastAsia="es-CR"/>
      </w:rPr>
      <mc:AlternateContent>
        <mc:Choice Requires="wps">
          <w:drawing>
            <wp:anchor distT="0" distB="0" distL="114300" distR="114300" simplePos="0" relativeHeight="251670528" behindDoc="0" locked="0" layoutInCell="1" allowOverlap="1" wp14:editId="536CA0ED" wp14:anchorId="3235C252">
              <wp:simplePos x="0" y="0"/>
              <wp:positionH relativeFrom="column">
                <wp:posOffset>4478655</wp:posOffset>
              </wp:positionH>
              <wp:positionV relativeFrom="paragraph">
                <wp:posOffset>-65405</wp:posOffset>
              </wp:positionV>
              <wp:extent cx="1233805" cy="523875"/>
              <wp:effectExtent l="0" t="0" r="0"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A54DF" w:rsidR="00D2424F" w:rsidRDefault="00D2424F" w14:paraId="69310934" w14:textId="77777777">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rsidRPr="00FA54DF" w:rsidR="00D2424F" w:rsidRDefault="00D2424F" w14:paraId="193B1125" w14:textId="77777777">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rsidR="00D2424F" w:rsidRDefault="00D2424F" w14:paraId="0A0D7895" w14:textId="77777777">
                          <w:pPr>
                            <w:rPr>
                              <w:color w:val="003A68"/>
                              <w:sz w:val="14"/>
                              <w:szCs w:val="14"/>
                            </w:rPr>
                          </w:pPr>
                          <w:r w:rsidRPr="00FA54DF">
                            <w:rPr>
                              <w:color w:val="003A68"/>
                              <w:sz w:val="14"/>
                              <w:szCs w:val="14"/>
                            </w:rPr>
                            <w:t>Apdo. 10058-1000</w:t>
                          </w:r>
                        </w:p>
                        <w:p w:rsidR="00B65442" w:rsidP="00B65442" w:rsidRDefault="00B65442" w14:paraId="41D7B230" w14:textId="77777777">
                          <w:pPr>
                            <w:rPr>
                              <w:color w:val="003A68"/>
                              <w:sz w:val="14"/>
                              <w:szCs w:val="14"/>
                            </w:rPr>
                          </w:pPr>
                          <w:r w:rsidRPr="00FA54DF">
                            <w:rPr>
                              <w:color w:val="003A68"/>
                              <w:sz w:val="14"/>
                              <w:szCs w:val="14"/>
                            </w:rPr>
                            <w:t>Av. 1 y Central, Calles 2 y 4</w:t>
                          </w:r>
                        </w:p>
                        <w:p w:rsidRPr="00FA54DF" w:rsidR="00D2424F" w:rsidRDefault="00D2424F" w14:paraId="0ADBAEE9" w14:textId="77777777">
                          <w:pPr>
                            <w:rPr>
                              <w:color w:val="003A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style="position:absolute;margin-left:352.65pt;margin-top:-5.15pt;width:97.1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204gEAAKgDAAAOAAAAZHJzL2Uyb0RvYy54bWysU9GO0zAQfEfiHyy/06Rpy5Wo6em40yGk&#10;40A6+ADHcRKLxGvWbpPy9aydXK/AG+LFsr3O7MzsZHc99h07KnQaTMGXi5QzZSRU2jQF//b1/s2W&#10;M+eFqUQHRhX8pBy/3r9+tRtsrjJooasUMgIxLh9swVvvbZ4kTraqF24BVhkq1oC98HTEJqlQDITe&#10;d0mWpm+TAbCyCFI5R7d3U5HvI35dK+k/17VTnnUFJ24+rhjXMqzJfifyBoVttZxpiH9g0QttqOkZ&#10;6k54wQ6o/4LqtURwUPuFhD6ButZSRQ2kZpn+oeapFVZFLWSOs2eb3P+DlY/HJ/sFmR/fw0gDjCKc&#10;fQD53TEDt60wjbpBhKFVoqLGy2BZMliXz58Gq13uAkg5fIKKhiwOHiLQWGMfXCGdjNBpAKez6Wr0&#10;TIaW2Wq1TTecSaptstX2ahNbiPz5a4vOf1DQs7ApONJQI7o4Pjgf2Ij8+UloZuBed10cbGd+u6CH&#10;4SayD4Qn6n4sR6arWVoQU0J1IjkIU1wo3rRpAX9yNlBUCu5+HAQqzrqPhix5t1yvQ7biYb25yuiA&#10;l5XysiKMJKiCe86m7a2f8niwqJuWOk1DMHBDNtY6KnxhNdOnOEThc3RD3i7P8dXLD7b/BQAA//8D&#10;AFBLAwQUAAYACAAAACEAjye58d4AAAAKAQAADwAAAGRycy9kb3ducmV2LnhtbEyPTU/DMAyG70j7&#10;D5GRdtuSdeyjpemEQFxBDIbELWu8tlrjVE22ln+POcHN1vvo9eN8N7pWXLEPjScNi7kCgVR621Cl&#10;4eP9ebYFEaIha1pPqOEbA+yKyU1uMusHesPrPlaCSyhkRkMdY5dJGcoanQlz3yFxdvK9M5HXvpK2&#10;NwOXu1YmSq2lMw3xhdp0+Fhjed5fnIbDy+nr8069Vk9u1Q1+VJJcKrWe3o4P9yAijvEPhl99VoeC&#10;nY7+QjaIVsNGrZaMapgtFA9MbNN0DeLIUZKALHL5/4XiBwAA//8DAFBLAQItABQABgAIAAAAIQC2&#10;gziS/gAAAOEBAAATAAAAAAAAAAAAAAAAAAAAAABbQ29udGVudF9UeXBlc10ueG1sUEsBAi0AFAAG&#10;AAgAAAAhADj9If/WAAAAlAEAAAsAAAAAAAAAAAAAAAAALwEAAF9yZWxzLy5yZWxzUEsBAi0AFAAG&#10;AAgAAAAhABy5jbTiAQAAqAMAAA4AAAAAAAAAAAAAAAAALgIAAGRycy9lMm9Eb2MueG1sUEsBAi0A&#10;FAAGAAgAAAAhAI8nufHeAAAACgEAAA8AAAAAAAAAAAAAAAAAPAQAAGRycy9kb3ducmV2LnhtbFBL&#10;BQYAAAAABAAEAPMAAABHBQAAAAA=&#10;" w14:anchorId="3235C252">
              <v:textbox>
                <w:txbxContent>
                  <w:p w:rsidRPr="00FA54DF" w:rsidR="00D2424F" w:rsidRDefault="00D2424F" w14:paraId="69310934" w14:textId="77777777">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rsidRPr="00FA54DF" w:rsidR="00D2424F" w:rsidRDefault="00D2424F" w14:paraId="193B1125" w14:textId="77777777">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rsidR="00D2424F" w:rsidRDefault="00D2424F" w14:paraId="0A0D7895" w14:textId="77777777">
                    <w:pPr>
                      <w:rPr>
                        <w:color w:val="003A68"/>
                        <w:sz w:val="14"/>
                        <w:szCs w:val="14"/>
                      </w:rPr>
                    </w:pPr>
                    <w:r w:rsidRPr="00FA54DF">
                      <w:rPr>
                        <w:color w:val="003A68"/>
                        <w:sz w:val="14"/>
                        <w:szCs w:val="14"/>
                      </w:rPr>
                      <w:t>Apdo. 10058-1000</w:t>
                    </w:r>
                  </w:p>
                  <w:p w:rsidR="00B65442" w:rsidP="00B65442" w:rsidRDefault="00B65442" w14:paraId="41D7B230" w14:textId="77777777">
                    <w:pPr>
                      <w:rPr>
                        <w:color w:val="003A68"/>
                        <w:sz w:val="14"/>
                        <w:szCs w:val="14"/>
                      </w:rPr>
                    </w:pPr>
                    <w:r w:rsidRPr="00FA54DF">
                      <w:rPr>
                        <w:color w:val="003A68"/>
                        <w:sz w:val="14"/>
                        <w:szCs w:val="14"/>
                      </w:rPr>
                      <w:t>Av. 1 y Central, Calles 2 y 4</w:t>
                    </w:r>
                  </w:p>
                  <w:p w:rsidRPr="00FA54DF" w:rsidR="00D2424F" w:rsidRDefault="00D2424F" w14:paraId="0ADBAEE9" w14:textId="77777777">
                    <w:pPr>
                      <w:rPr>
                        <w:color w:val="003A68"/>
                        <w:sz w:val="14"/>
                        <w:szCs w:val="14"/>
                      </w:rPr>
                    </w:pPr>
                  </w:p>
                </w:txbxContent>
              </v:textbox>
            </v:shape>
          </w:pict>
        </mc:Fallback>
      </mc:AlternateContent>
    </w:r>
    <w:r w:rsidR="00F64992">
      <w:rPr>
        <w:noProof/>
        <w:lang w:val="es-CR" w:eastAsia="es-CR"/>
      </w:rPr>
      <w:drawing>
        <wp:anchor distT="0" distB="0" distL="114300" distR="114300" simplePos="0" relativeHeight="251669504" behindDoc="1" locked="0" layoutInCell="1" allowOverlap="1" wp14:editId="3AB56079" wp14:anchorId="09667579">
          <wp:simplePos x="0" y="0"/>
          <wp:positionH relativeFrom="column">
            <wp:posOffset>4553585</wp:posOffset>
          </wp:positionH>
          <wp:positionV relativeFrom="paragraph">
            <wp:posOffset>8687</wp:posOffset>
          </wp:positionV>
          <wp:extent cx="8890" cy="43116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D53" w:rsidP="0025085A" w:rsidRDefault="00DC5D53" w14:paraId="58569191" w14:textId="77777777">
    <w:pPr>
      <w:pStyle w:val="Piedepgina"/>
      <w:tabs>
        <w:tab w:val="center" w:pos="4305"/>
        <w:tab w:val="left" w:pos="6290"/>
      </w:tabs>
      <w:jc w:val="left"/>
      <w:rPr>
        <w:color w:val="004990"/>
        <w:sz w:val="16"/>
        <w:szCs w:val="16"/>
      </w:rPr>
    </w:pPr>
    <w:r>
      <w:rPr>
        <w:color w:val="004990"/>
        <w:sz w:val="16"/>
        <w:szCs w:val="16"/>
      </w:rPr>
      <w:t>Seguridad:</w:t>
    </w:r>
    <w:sdt>
      <w:sdtPr>
        <w:rPr>
          <w:color w:val="004990"/>
          <w:sz w:val="16"/>
          <w:szCs w:val="16"/>
        </w:rPr>
        <w:alias w:val="Confidencialidad"/>
        <w:tag w:val="n32f5b5d94d147d6ae4b36230db37881"/>
        <w:id w:val="768274532"/>
        <w:lock w:val="contentLocked"/>
        <w:placeholder/>
        <w:dataBinding w:prefixMappings="xmlns:ns0='http://schemas.microsoft.com/office/2006/metadata/properties' xmlns:ns1='http://www.w3.org/2001/XMLSchema-instance' xmlns:ns2='b875e23b-67d9-4b2e-bdec-edacbf90b326' xmlns:ns3='http://schemas.microsoft.com/office/infopath/2007/PartnerControls' xmlns:ns4='http://schemas.microsoft.com/sharepoint/v3' " w:xpath="/ns0:properties[1]/documentManagement[1]/ns2:n32f5b5d94d147d6ae4b36230db37881[1]/ns3:Terms[1]" w:storeItemID="{283BF82E-1A70-4392-8CF2-7DEAFF1953AE}"/>
        <w:text w:multiLine="1"/>
      </w:sdtPr>
      <w:sdtEndPr/>
      <w:sdtContent>
        <w:r w:rsidR="005F02FD">
          <w:rPr>
            <w:color w:val="004990"/>
            <w:sz w:val="16"/>
            <w:szCs w:val="16"/>
          </w:rPr>
          <w:t>Uso Interno</w:t>
        </w:r>
      </w:sdtContent>
    </w:sdt>
  </w:p>
  <w:p w:rsidR="00F64992" w:rsidP="00DC5D53" w:rsidRDefault="00F64992" w14:paraId="0C1B5D52" w14:textId="77777777">
    <w:pPr>
      <w:jc w:val="left"/>
      <w:rPr>
        <w:color w:val="003A68"/>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EE63B7" w14:textId="77777777" w:rsidR="00C446F8" w:rsidRDefault="00C446F8" w:rsidP="00D43D57">
      <w:r>
        <w:separator/>
      </w:r>
    </w:p>
  </w:footnote>
  <w:footnote w:type="continuationSeparator" w:id="0">
    <w:p w14:paraId="4ED1E1F2" w14:textId="77777777" w:rsidR="00C446F8" w:rsidRDefault="00C446F8" w:rsidP="00D43D57">
      <w:r>
        <w:continuationSeparator/>
      </w:r>
    </w:p>
  </w:footnote>
  <w:footnote w:id="1">
    <w:p w14:paraId="585BDAE4" w14:textId="77777777" w:rsidR="00C446F8" w:rsidRPr="00AB4E0A" w:rsidRDefault="00C446F8" w:rsidP="00C446F8">
      <w:pPr>
        <w:pStyle w:val="Textonotapie"/>
        <w:jc w:val="both"/>
        <w:rPr>
          <w:rFonts w:ascii="Arial" w:hAnsi="Arial" w:cs="Arial"/>
        </w:rPr>
      </w:pPr>
      <w:r w:rsidRPr="00AB4E0A">
        <w:rPr>
          <w:rStyle w:val="Refdenotaalpie"/>
          <w:rFonts w:ascii="Arial" w:hAnsi="Arial" w:cs="Arial"/>
        </w:rPr>
        <w:footnoteRef/>
      </w:r>
      <w:r w:rsidRPr="00AB4E0A">
        <w:rPr>
          <w:rFonts w:ascii="Arial" w:hAnsi="Arial" w:cs="Arial"/>
        </w:rPr>
        <w:t xml:space="preserve"> </w:t>
      </w:r>
      <w:r w:rsidRPr="00C65A53">
        <w:rPr>
          <w:rFonts w:ascii="Arial" w:hAnsi="Arial" w:cs="Arial"/>
          <w:sz w:val="16"/>
          <w:szCs w:val="16"/>
        </w:rPr>
        <w:t>La auditoría de carácter especial, conocida también como auditoría de cumplimiento, se enfoca en determinar si las actividades se ejecutan de conformidad con las leyes, reglamentos u otras normativas que las regulan, tales como resoluciones, políticas, lineamientos, directrices, códigos, contratos, convenios, u otros criterios considerados apropiados por el auditor. Estas auditorías de cumplimiento pueden abarcar una extensa gama de materias controladas, tales como aspectos de orden contable-financiero, presupuestario, administrativo, económico, estadístico, jurídico, control interno y otras temáticas relacionadas con la fiscalización pública.</w:t>
      </w:r>
    </w:p>
  </w:footnote>
  <w:footnote w:id="2">
    <w:p w14:paraId="56E94A99" w14:textId="77777777" w:rsidR="00C446F8" w:rsidRPr="008C31FA" w:rsidRDefault="00C446F8" w:rsidP="00C446F8">
      <w:pPr>
        <w:pStyle w:val="NormalWeb"/>
        <w:spacing w:before="0" w:beforeAutospacing="0" w:after="0" w:afterAutospacing="0"/>
        <w:jc w:val="both"/>
        <w:rPr>
          <w:rFonts w:ascii="Segoe UI" w:hAnsi="Segoe UI" w:cs="Segoe UI"/>
          <w:sz w:val="16"/>
          <w:szCs w:val="16"/>
        </w:rPr>
      </w:pPr>
      <w:r w:rsidRPr="000220AA">
        <w:rPr>
          <w:rStyle w:val="Refdenotaalpie"/>
          <w:rFonts w:ascii="Arial" w:hAnsi="Arial" w:cs="Arial"/>
          <w:sz w:val="16"/>
          <w:szCs w:val="16"/>
        </w:rPr>
        <w:footnoteRef/>
      </w:r>
      <w:r w:rsidRPr="000220AA">
        <w:rPr>
          <w:sz w:val="16"/>
          <w:szCs w:val="16"/>
        </w:rPr>
        <w:t xml:space="preserve"> </w:t>
      </w:r>
      <w:r w:rsidRPr="000220AA">
        <w:rPr>
          <w:rFonts w:ascii="Arial" w:hAnsi="Arial" w:cs="Arial"/>
          <w:sz w:val="16"/>
          <w:szCs w:val="16"/>
        </w:rPr>
        <w:t>Indica que los resultados obtenidos de los procedimientos efectuados por la Auditoría satisfacen algunos de los criterios evaluados.</w:t>
      </w:r>
      <w:r w:rsidRPr="000220AA">
        <w:rPr>
          <w:rFonts w:ascii="Segoe UI" w:hAnsi="Segoe UI" w:cs="Segoe UI"/>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C7A70" w:rsidRDefault="00EC7A70" w14:paraId="74B5EA8D" w14:textId="77777777">
    <w:pPr>
      <w:pStyle w:val="Encabezado"/>
    </w:pP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424F" w:rsidP="00984A65" w:rsidRDefault="00EC7A70" w14:paraId="0F2DB0B2" w14:textId="77777777">
    <w:pPr>
      <w:pStyle w:val="Encabezado"/>
      <w:jc w:val="center"/>
    </w:pPr>
    <w:r>
      <w:rPr>
        <w:noProof/>
        <w:lang w:val="es-CR" w:eastAsia="es-CR"/>
      </w:rPr>
      <w:drawing>
        <wp:anchor distT="0" distB="0" distL="114300" distR="114300" simplePos="0" relativeHeight="251696128" behindDoc="1" locked="0" layoutInCell="1" allowOverlap="1" wp14:editId="5C0D339C" wp14:anchorId="13B9DAD7">
          <wp:simplePos x="0" y="0"/>
          <wp:positionH relativeFrom="column">
            <wp:posOffset>-114300</wp:posOffset>
          </wp:positionH>
          <wp:positionV relativeFrom="paragraph">
            <wp:posOffset>228600</wp:posOffset>
          </wp:positionV>
          <wp:extent cx="1511935" cy="645795"/>
          <wp:effectExtent l="0" t="0" r="0" b="0"/>
          <wp:wrapTight wrapText="bothSides">
            <wp:wrapPolygon edited="0">
              <wp:start x="1633" y="3186"/>
              <wp:lineTo x="1361" y="16566"/>
              <wp:lineTo x="7348" y="18478"/>
              <wp:lineTo x="20139" y="18478"/>
              <wp:lineTo x="20139" y="10195"/>
              <wp:lineTo x="19051" y="7646"/>
              <wp:lineTo x="14424" y="3186"/>
              <wp:lineTo x="1633" y="3186"/>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70aniversario-BCCR-Color.png"/>
                  <pic:cNvPicPr/>
                </pic:nvPicPr>
                <pic:blipFill>
                  <a:blip r:embed="rId1">
                    <a:extLst>
                      <a:ext uri="{28A0092B-C50C-407E-A947-70E740481C1C}">
                        <a14:useLocalDpi xmlns:a14="http://schemas.microsoft.com/office/drawing/2010/main" val="0"/>
                      </a:ext>
                    </a:extLst>
                  </a:blip>
                  <a:stretch>
                    <a:fillRect/>
                  </a:stretch>
                </pic:blipFill>
                <pic:spPr>
                  <a:xfrm>
                    <a:off x="0" y="0"/>
                    <a:ext cx="1511935" cy="645795"/>
                  </a:xfrm>
                  <a:prstGeom prst="rect">
                    <a:avLst/>
                  </a:prstGeom>
                </pic:spPr>
              </pic:pic>
            </a:graphicData>
          </a:graphic>
          <wp14:sizeRelH relativeFrom="page">
            <wp14:pctWidth>0</wp14:pctWidth>
          </wp14:sizeRelH>
          <wp14:sizeRelV relativeFrom="page">
            <wp14:pctHeight>0</wp14:pctHeight>
          </wp14:sizeRelV>
        </wp:anchor>
      </w:drawing>
    </w:r>
    <w:r w:rsidR="005975CD">
      <w:rPr>
        <w:noProof/>
        <w:lang w:val="es-CR" w:eastAsia="es-CR"/>
      </w:rPr>
      <w:drawing>
        <wp:anchor distT="0" distB="0" distL="114300" distR="114300" simplePos="0" relativeHeight="251692032" behindDoc="1" locked="0" layoutInCell="1" allowOverlap="1" wp14:editId="6B0063B7" wp14:anchorId="0181C8C8">
          <wp:simplePos x="0" y="0"/>
          <wp:positionH relativeFrom="column">
            <wp:posOffset>4470400</wp:posOffset>
          </wp:positionH>
          <wp:positionV relativeFrom="paragraph">
            <wp:posOffset>298450</wp:posOffset>
          </wp:positionV>
          <wp:extent cx="941070" cy="42481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2768"/>
                  <a:stretch/>
                </pic:blipFill>
                <pic:spPr bwMode="auto">
                  <a:xfrm>
                    <a:off x="0" y="0"/>
                    <a:ext cx="941070" cy="42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424F" w:rsidP="00984A65" w:rsidRDefault="005F02FD" w14:paraId="42D4A63C" w14:textId="77777777">
    <w:pPr>
      <w:pStyle w:val="Encabezado"/>
      <w:jc w:val="center"/>
    </w:pPr>
    <w:r>
      <w:rPr>
        <w:noProof/>
        <w:lang w:val="es-CR" w:eastAsia="es-CR"/>
      </w:rPr>
      <w:drawing>
        <wp:anchor distT="0" distB="0" distL="114300" distR="114300" simplePos="0" relativeHeight="251694080" behindDoc="1" locked="0" layoutInCell="1" allowOverlap="1" wp14:editId="2E7E8E85" wp14:anchorId="4A8D6C3F">
          <wp:simplePos x="0" y="0"/>
          <wp:positionH relativeFrom="column">
            <wp:posOffset>-160020</wp:posOffset>
          </wp:positionH>
          <wp:positionV relativeFrom="paragraph">
            <wp:posOffset>66040</wp:posOffset>
          </wp:positionV>
          <wp:extent cx="1512000" cy="646179"/>
          <wp:effectExtent l="0" t="0" r="0" b="0"/>
          <wp:wrapTight wrapText="bothSides">
            <wp:wrapPolygon edited="0">
              <wp:start x="1633" y="3186"/>
              <wp:lineTo x="1361" y="16566"/>
              <wp:lineTo x="7348" y="18478"/>
              <wp:lineTo x="20139" y="18478"/>
              <wp:lineTo x="20139" y="10195"/>
              <wp:lineTo x="19051" y="7646"/>
              <wp:lineTo x="14424" y="3186"/>
              <wp:lineTo x="1633" y="3186"/>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70aniversario-BCCR-Color.png"/>
                  <pic:cNvPicPr/>
                </pic:nvPicPr>
                <pic:blipFill>
                  <a:blip r:embed="rId1">
                    <a:extLst>
                      <a:ext uri="{28A0092B-C50C-407E-A947-70E740481C1C}">
                        <a14:useLocalDpi xmlns:a14="http://schemas.microsoft.com/office/drawing/2010/main" val="0"/>
                      </a:ext>
                    </a:extLst>
                  </a:blip>
                  <a:stretch>
                    <a:fillRect/>
                  </a:stretch>
                </pic:blipFill>
                <pic:spPr>
                  <a:xfrm>
                    <a:off x="0" y="0"/>
                    <a:ext cx="1512000" cy="646179"/>
                  </a:xfrm>
                  <a:prstGeom prst="rect">
                    <a:avLst/>
                  </a:prstGeom>
                </pic:spPr>
              </pic:pic>
            </a:graphicData>
          </a:graphic>
          <wp14:sizeRelH relativeFrom="page">
            <wp14:pctWidth>0</wp14:pctWidth>
          </wp14:sizeRelH>
          <wp14:sizeRelV relativeFrom="page">
            <wp14:pctHeight>0</wp14:pctHeight>
          </wp14:sizeRelV>
        </wp:anchor>
      </w:drawing>
    </w:r>
    <w:r w:rsidR="005975CD">
      <w:rPr>
        <w:noProof/>
        <w:lang w:val="es-CR" w:eastAsia="es-CR"/>
      </w:rPr>
      <w:drawing>
        <wp:anchor distT="0" distB="0" distL="114300" distR="114300" simplePos="0" relativeHeight="251689984" behindDoc="1" locked="0" layoutInCell="1" allowOverlap="1" wp14:editId="3404AB8B" wp14:anchorId="482E51CB">
          <wp:simplePos x="0" y="0"/>
          <wp:positionH relativeFrom="column">
            <wp:posOffset>4602480</wp:posOffset>
          </wp:positionH>
          <wp:positionV relativeFrom="paragraph">
            <wp:posOffset>187960</wp:posOffset>
          </wp:positionV>
          <wp:extent cx="857250" cy="42481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4302"/>
                  <a:stretch/>
                </pic:blipFill>
                <pic:spPr bwMode="auto">
                  <a:xfrm>
                    <a:off x="0" y="0"/>
                    <a:ext cx="857250" cy="42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2C61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05A951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1482F7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9A8B55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916CF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A48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012D6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73C77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982B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1C2A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1"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num w:numId="1" w16cid:durableId="1134056209">
    <w:abstractNumId w:val="10"/>
  </w:num>
  <w:num w:numId="2" w16cid:durableId="1496219366">
    <w:abstractNumId w:val="11"/>
  </w:num>
  <w:num w:numId="3" w16cid:durableId="221063714">
    <w:abstractNumId w:val="9"/>
  </w:num>
  <w:num w:numId="4" w16cid:durableId="1598829754">
    <w:abstractNumId w:val="7"/>
  </w:num>
  <w:num w:numId="5" w16cid:durableId="1171094048">
    <w:abstractNumId w:val="6"/>
  </w:num>
  <w:num w:numId="6" w16cid:durableId="1625427809">
    <w:abstractNumId w:val="5"/>
  </w:num>
  <w:num w:numId="7" w16cid:durableId="1678843106">
    <w:abstractNumId w:val="4"/>
  </w:num>
  <w:num w:numId="8" w16cid:durableId="506331709">
    <w:abstractNumId w:val="8"/>
  </w:num>
  <w:num w:numId="9" w16cid:durableId="1649674868">
    <w:abstractNumId w:val="3"/>
  </w:num>
  <w:num w:numId="10" w16cid:durableId="1003124070">
    <w:abstractNumId w:val="2"/>
  </w:num>
  <w:num w:numId="11" w16cid:durableId="1541938958">
    <w:abstractNumId w:val="1"/>
  </w:num>
  <w:num w:numId="12" w16cid:durableId="1593778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ocumentProtection w:formatting="1" w:enforcement="0"/>
  <w:styleLockTheme/>
  <w:styleLockQFSet/>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6F8"/>
    <w:rsid w:val="000064A4"/>
    <w:rsid w:val="000235B5"/>
    <w:rsid w:val="00026C85"/>
    <w:rsid w:val="000439A6"/>
    <w:rsid w:val="00060C03"/>
    <w:rsid w:val="000646DD"/>
    <w:rsid w:val="00081865"/>
    <w:rsid w:val="00082968"/>
    <w:rsid w:val="000A4501"/>
    <w:rsid w:val="000E0AC6"/>
    <w:rsid w:val="001322B4"/>
    <w:rsid w:val="0016220C"/>
    <w:rsid w:val="001653C6"/>
    <w:rsid w:val="001946F4"/>
    <w:rsid w:val="001A43C4"/>
    <w:rsid w:val="001A6574"/>
    <w:rsid w:val="001C5806"/>
    <w:rsid w:val="002307FE"/>
    <w:rsid w:val="00230C67"/>
    <w:rsid w:val="00243EC6"/>
    <w:rsid w:val="002645B7"/>
    <w:rsid w:val="00282E32"/>
    <w:rsid w:val="002C56A4"/>
    <w:rsid w:val="002D2D2E"/>
    <w:rsid w:val="002E3589"/>
    <w:rsid w:val="002E3F05"/>
    <w:rsid w:val="002E56D1"/>
    <w:rsid w:val="002E571B"/>
    <w:rsid w:val="002F08D5"/>
    <w:rsid w:val="003060E2"/>
    <w:rsid w:val="00310570"/>
    <w:rsid w:val="00317BBB"/>
    <w:rsid w:val="00322A87"/>
    <w:rsid w:val="003312B8"/>
    <w:rsid w:val="00344217"/>
    <w:rsid w:val="00344E6D"/>
    <w:rsid w:val="00353BB8"/>
    <w:rsid w:val="003554C5"/>
    <w:rsid w:val="00365794"/>
    <w:rsid w:val="00373B22"/>
    <w:rsid w:val="00382173"/>
    <w:rsid w:val="003C4C71"/>
    <w:rsid w:val="003D3D4E"/>
    <w:rsid w:val="003E4EDB"/>
    <w:rsid w:val="00410551"/>
    <w:rsid w:val="00447A41"/>
    <w:rsid w:val="00451CDE"/>
    <w:rsid w:val="004822E6"/>
    <w:rsid w:val="00492FE3"/>
    <w:rsid w:val="004B7399"/>
    <w:rsid w:val="004D7F44"/>
    <w:rsid w:val="004F655C"/>
    <w:rsid w:val="004F74E7"/>
    <w:rsid w:val="005105C4"/>
    <w:rsid w:val="00550D78"/>
    <w:rsid w:val="00557369"/>
    <w:rsid w:val="005706D1"/>
    <w:rsid w:val="005751FC"/>
    <w:rsid w:val="00577A95"/>
    <w:rsid w:val="005928D3"/>
    <w:rsid w:val="0059392E"/>
    <w:rsid w:val="005975CD"/>
    <w:rsid w:val="005C173B"/>
    <w:rsid w:val="005E07F2"/>
    <w:rsid w:val="005F02FD"/>
    <w:rsid w:val="006033C4"/>
    <w:rsid w:val="00603B3F"/>
    <w:rsid w:val="00604A3D"/>
    <w:rsid w:val="0060703F"/>
    <w:rsid w:val="00612353"/>
    <w:rsid w:val="00614D68"/>
    <w:rsid w:val="00620B23"/>
    <w:rsid w:val="0062633F"/>
    <w:rsid w:val="00635AC4"/>
    <w:rsid w:val="00640202"/>
    <w:rsid w:val="00662901"/>
    <w:rsid w:val="00692661"/>
    <w:rsid w:val="006E3610"/>
    <w:rsid w:val="006E6F58"/>
    <w:rsid w:val="00707095"/>
    <w:rsid w:val="00714DC4"/>
    <w:rsid w:val="0074397B"/>
    <w:rsid w:val="007455FF"/>
    <w:rsid w:val="00755896"/>
    <w:rsid w:val="0079518D"/>
    <w:rsid w:val="007D1328"/>
    <w:rsid w:val="007F1723"/>
    <w:rsid w:val="007F327D"/>
    <w:rsid w:val="007F3A44"/>
    <w:rsid w:val="0080663E"/>
    <w:rsid w:val="008202A0"/>
    <w:rsid w:val="008310AB"/>
    <w:rsid w:val="00832753"/>
    <w:rsid w:val="00842773"/>
    <w:rsid w:val="0085692C"/>
    <w:rsid w:val="00864362"/>
    <w:rsid w:val="00887400"/>
    <w:rsid w:val="00892708"/>
    <w:rsid w:val="00893B0D"/>
    <w:rsid w:val="00895097"/>
    <w:rsid w:val="008A1B60"/>
    <w:rsid w:val="008B3838"/>
    <w:rsid w:val="008C0BF0"/>
    <w:rsid w:val="008D0528"/>
    <w:rsid w:val="008E5850"/>
    <w:rsid w:val="008F33F5"/>
    <w:rsid w:val="00904CBE"/>
    <w:rsid w:val="0093548F"/>
    <w:rsid w:val="00936085"/>
    <w:rsid w:val="009475B6"/>
    <w:rsid w:val="00962265"/>
    <w:rsid w:val="0097235C"/>
    <w:rsid w:val="00975042"/>
    <w:rsid w:val="00977CEE"/>
    <w:rsid w:val="00982147"/>
    <w:rsid w:val="00983CB1"/>
    <w:rsid w:val="00984A65"/>
    <w:rsid w:val="009908DE"/>
    <w:rsid w:val="009B5E5E"/>
    <w:rsid w:val="009C47FE"/>
    <w:rsid w:val="009F54CB"/>
    <w:rsid w:val="009F6EB0"/>
    <w:rsid w:val="00A26E9E"/>
    <w:rsid w:val="00A34523"/>
    <w:rsid w:val="00A53486"/>
    <w:rsid w:val="00A84CDB"/>
    <w:rsid w:val="00A906DD"/>
    <w:rsid w:val="00AC5138"/>
    <w:rsid w:val="00AD0649"/>
    <w:rsid w:val="00AE3929"/>
    <w:rsid w:val="00AF45B7"/>
    <w:rsid w:val="00B022DC"/>
    <w:rsid w:val="00B079EC"/>
    <w:rsid w:val="00B1318C"/>
    <w:rsid w:val="00B2005E"/>
    <w:rsid w:val="00B464F6"/>
    <w:rsid w:val="00B65442"/>
    <w:rsid w:val="00B77CF0"/>
    <w:rsid w:val="00B80284"/>
    <w:rsid w:val="00B84E87"/>
    <w:rsid w:val="00B94DE2"/>
    <w:rsid w:val="00B9592F"/>
    <w:rsid w:val="00BA112E"/>
    <w:rsid w:val="00BA711C"/>
    <w:rsid w:val="00BB0F2F"/>
    <w:rsid w:val="00BB470C"/>
    <w:rsid w:val="00BC03D6"/>
    <w:rsid w:val="00BE6A0B"/>
    <w:rsid w:val="00BE7B10"/>
    <w:rsid w:val="00BF4EBD"/>
    <w:rsid w:val="00BF7FA3"/>
    <w:rsid w:val="00C039CE"/>
    <w:rsid w:val="00C1795E"/>
    <w:rsid w:val="00C22C6C"/>
    <w:rsid w:val="00C414C9"/>
    <w:rsid w:val="00C42047"/>
    <w:rsid w:val="00C446F8"/>
    <w:rsid w:val="00C5093E"/>
    <w:rsid w:val="00C60480"/>
    <w:rsid w:val="00C64425"/>
    <w:rsid w:val="00C80673"/>
    <w:rsid w:val="00C809BA"/>
    <w:rsid w:val="00C9305E"/>
    <w:rsid w:val="00D03728"/>
    <w:rsid w:val="00D06E99"/>
    <w:rsid w:val="00D102F8"/>
    <w:rsid w:val="00D10AD8"/>
    <w:rsid w:val="00D13CED"/>
    <w:rsid w:val="00D2424F"/>
    <w:rsid w:val="00D31949"/>
    <w:rsid w:val="00D32808"/>
    <w:rsid w:val="00D43D57"/>
    <w:rsid w:val="00D54C08"/>
    <w:rsid w:val="00D55CA3"/>
    <w:rsid w:val="00DB3E70"/>
    <w:rsid w:val="00DB54F0"/>
    <w:rsid w:val="00DC2193"/>
    <w:rsid w:val="00DC3B8E"/>
    <w:rsid w:val="00DC5D53"/>
    <w:rsid w:val="00DE08C6"/>
    <w:rsid w:val="00E11252"/>
    <w:rsid w:val="00E220C4"/>
    <w:rsid w:val="00E5185D"/>
    <w:rsid w:val="00E75AC8"/>
    <w:rsid w:val="00E81553"/>
    <w:rsid w:val="00E96123"/>
    <w:rsid w:val="00EB71D8"/>
    <w:rsid w:val="00EC7A70"/>
    <w:rsid w:val="00EE00D4"/>
    <w:rsid w:val="00EE3A47"/>
    <w:rsid w:val="00EF0C8B"/>
    <w:rsid w:val="00F1102D"/>
    <w:rsid w:val="00F1297C"/>
    <w:rsid w:val="00F64992"/>
    <w:rsid w:val="00F654F5"/>
    <w:rsid w:val="00F70AB7"/>
    <w:rsid w:val="00F8680D"/>
    <w:rsid w:val="00FA1E58"/>
    <w:rsid w:val="00FA54DF"/>
    <w:rsid w:val="00FB79EB"/>
    <w:rsid w:val="00FE41A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0B4AF"/>
  <w15:docId w15:val="{3465C6BA-3915-4A68-B534-50E07EFA9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Calibri" w:hAnsi="Franklin Gothic Book" w:cs="Times New Roman"/>
        <w:lang w:val="es-CR" w:eastAsia="es-CR" w:bidi="ar-SA"/>
      </w:rPr>
    </w:rPrDefault>
    <w:pPrDefault/>
  </w:docDefaults>
  <w:latentStyles w:defLockedState="1" w:defUIPriority="99" w:defSemiHidden="0" w:defUnhideWhenUsed="0" w:defQFormat="0" w:count="376">
    <w:lsdException w:name="Normal" w:locked="0" w:uiPriority="1"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
    <w:semiHidden/>
    <w:rsid w:val="00692661"/>
    <w:pPr>
      <w:jc w:val="both"/>
    </w:pPr>
    <w:rPr>
      <w:rFonts w:eastAsia="Times New Roman"/>
      <w:sz w:val="22"/>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ocked/>
    <w:rsid w:val="00BA711C"/>
    <w:pPr>
      <w:spacing w:before="100" w:beforeAutospacing="1" w:after="100" w:afterAutospacing="1"/>
    </w:pPr>
    <w:rPr>
      <w:rFonts w:ascii="Arial" w:hAnsi="Arial"/>
      <w:color w:val="000000"/>
      <w:szCs w:val="18"/>
    </w:rPr>
  </w:style>
  <w:style w:type="paragraph" w:customStyle="1" w:styleId="Texto0">
    <w:name w:val="Texto"/>
    <w:basedOn w:val="Normal"/>
    <w:link w:val="TextoChar"/>
    <w:qFormat/>
    <w:rsid w:val="00026C85"/>
    <w:pPr>
      <w:spacing w:before="120" w:after="120"/>
    </w:pPr>
  </w:style>
  <w:style w:type="paragraph" w:customStyle="1" w:styleId="Negrita">
    <w:name w:val="Negrita"/>
    <w:basedOn w:val="Texto0"/>
    <w:link w:val="NegritaChar1"/>
    <w:uiPriority w:val="1"/>
    <w:qFormat/>
    <w:rsid w:val="00243EC6"/>
    <w:pPr>
      <w:spacing w:before="0" w:after="0"/>
    </w:pPr>
    <w:rPr>
      <w:rFonts w:ascii="Franklin Gothic Medium" w:hAnsi="Franklin Gothic Medium"/>
    </w:rPr>
  </w:style>
  <w:style w:type="paragraph" w:customStyle="1" w:styleId="italica">
    <w:name w:val="italica"/>
    <w:basedOn w:val="Normal"/>
    <w:link w:val="italicaChar"/>
    <w:autoRedefine/>
    <w:qFormat/>
    <w:rsid w:val="003554C5"/>
    <w:pPr>
      <w:outlineLvl w:val="0"/>
    </w:pPr>
    <w:rPr>
      <w:i/>
      <w:color w:val="000000"/>
    </w:rPr>
  </w:style>
  <w:style w:type="paragraph" w:customStyle="1" w:styleId="numeracion">
    <w:name w:val="numeracion"/>
    <w:basedOn w:val="Texto0"/>
    <w:uiPriority w:val="1"/>
    <w:qFormat/>
    <w:rsid w:val="003554C5"/>
    <w:pPr>
      <w:numPr>
        <w:numId w:val="1"/>
      </w:numPr>
      <w:ind w:left="432" w:firstLine="0"/>
    </w:pPr>
  </w:style>
  <w:style w:type="paragraph" w:customStyle="1" w:styleId="vinetas">
    <w:name w:val="vinetas"/>
    <w:basedOn w:val="numeracion"/>
    <w:uiPriority w:val="1"/>
    <w:qFormat/>
    <w:rsid w:val="003554C5"/>
    <w:pPr>
      <w:numPr>
        <w:numId w:val="2"/>
      </w:numPr>
      <w:ind w:left="792"/>
    </w:pPr>
  </w:style>
  <w:style w:type="paragraph" w:customStyle="1" w:styleId="CC">
    <w:name w:val="CC"/>
    <w:basedOn w:val="Texto0"/>
    <w:link w:val="CCChar"/>
    <w:qFormat/>
    <w:rsid w:val="00AE3929"/>
    <w:pPr>
      <w:spacing w:before="0" w:after="0"/>
    </w:pPr>
    <w:rPr>
      <w:sz w:val="18"/>
      <w:szCs w:val="18"/>
    </w:rPr>
  </w:style>
  <w:style w:type="paragraph" w:styleId="Encabezado">
    <w:name w:val="header"/>
    <w:basedOn w:val="Normal"/>
    <w:link w:val="EncabezadoCar"/>
    <w:uiPriority w:val="99"/>
    <w:unhideWhenUsed/>
    <w:rsid w:val="00D43D57"/>
    <w:pPr>
      <w:tabs>
        <w:tab w:val="center" w:pos="4680"/>
        <w:tab w:val="right" w:pos="9360"/>
      </w:tabs>
    </w:pPr>
  </w:style>
  <w:style w:type="character" w:customStyle="1" w:styleId="TextoChar">
    <w:name w:val="Texto Char"/>
    <w:basedOn w:val="Fuentedeprrafopredeter"/>
    <w:link w:val="Texto0"/>
    <w:rsid w:val="00026C85"/>
    <w:rPr>
      <w:rFonts w:eastAsia="Times New Roman"/>
      <w:sz w:val="22"/>
      <w:szCs w:val="24"/>
      <w:lang w:val="es-ES"/>
    </w:rPr>
  </w:style>
  <w:style w:type="character" w:customStyle="1" w:styleId="CCChar">
    <w:name w:val="CC Char"/>
    <w:basedOn w:val="TextoChar"/>
    <w:link w:val="CC"/>
    <w:rsid w:val="00AE3929"/>
    <w:rPr>
      <w:rFonts w:eastAsia="Times New Roman"/>
      <w:sz w:val="18"/>
      <w:szCs w:val="18"/>
      <w:lang w:val="es-ES"/>
    </w:rPr>
  </w:style>
  <w:style w:type="character" w:customStyle="1" w:styleId="EncabezadoCar">
    <w:name w:val="Encabezado Car"/>
    <w:basedOn w:val="Fuentedeprrafopredeter"/>
    <w:link w:val="Encabezado"/>
    <w:uiPriority w:val="99"/>
    <w:rsid w:val="00D43D57"/>
    <w:rPr>
      <w:rFonts w:eastAsia="Times New Roman"/>
      <w:szCs w:val="24"/>
      <w:lang w:val="es-ES"/>
    </w:rPr>
  </w:style>
  <w:style w:type="paragraph" w:styleId="Piedepgina">
    <w:name w:val="footer"/>
    <w:basedOn w:val="Normal"/>
    <w:link w:val="PiedepginaCar"/>
    <w:uiPriority w:val="99"/>
    <w:unhideWhenUsed/>
    <w:rsid w:val="00D43D57"/>
    <w:pPr>
      <w:tabs>
        <w:tab w:val="center" w:pos="4680"/>
        <w:tab w:val="right" w:pos="9360"/>
      </w:tabs>
    </w:pPr>
  </w:style>
  <w:style w:type="character" w:customStyle="1" w:styleId="PiedepginaCar">
    <w:name w:val="Pie de página Car"/>
    <w:basedOn w:val="Fuentedeprrafopredeter"/>
    <w:link w:val="Piedepgina"/>
    <w:uiPriority w:val="99"/>
    <w:rsid w:val="00D43D57"/>
    <w:rPr>
      <w:rFonts w:eastAsia="Times New Roman"/>
      <w:szCs w:val="24"/>
      <w:lang w:val="es-ES"/>
    </w:rPr>
  </w:style>
  <w:style w:type="paragraph" w:customStyle="1" w:styleId="Piepagina">
    <w:name w:val="Pie pagina"/>
    <w:basedOn w:val="CC"/>
    <w:link w:val="PiepaginaChar"/>
    <w:uiPriority w:val="1"/>
    <w:qFormat/>
    <w:rsid w:val="005C173B"/>
    <w:rPr>
      <w:color w:val="004990"/>
      <w:sz w:val="16"/>
      <w:szCs w:val="16"/>
    </w:rPr>
  </w:style>
  <w:style w:type="character" w:customStyle="1" w:styleId="PiepaginaChar">
    <w:name w:val="Pie pagina Char"/>
    <w:basedOn w:val="CCChar"/>
    <w:link w:val="Piepagina"/>
    <w:uiPriority w:val="1"/>
    <w:rsid w:val="005C173B"/>
    <w:rPr>
      <w:rFonts w:eastAsia="Times New Roman"/>
      <w:color w:val="004990"/>
      <w:sz w:val="16"/>
      <w:szCs w:val="16"/>
      <w:lang w:val="es-ES" w:eastAsia="en-US"/>
    </w:rPr>
  </w:style>
  <w:style w:type="paragraph" w:customStyle="1" w:styleId="encabezado0">
    <w:name w:val="encabezado"/>
    <w:basedOn w:val="Texto0"/>
    <w:uiPriority w:val="1"/>
    <w:qFormat/>
    <w:rsid w:val="00F1297C"/>
    <w:pPr>
      <w:spacing w:before="0" w:after="0"/>
    </w:pPr>
  </w:style>
  <w:style w:type="table" w:styleId="Tablaconcuadrcula">
    <w:name w:val="Table Grid"/>
    <w:basedOn w:val="Tablanormal"/>
    <w:uiPriority w:val="59"/>
    <w:locked/>
    <w:rsid w:val="00D3280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oTabla">
    <w:name w:val="Texto Tabla"/>
    <w:basedOn w:val="Texto0"/>
    <w:link w:val="TextoTablaChar"/>
    <w:uiPriority w:val="1"/>
    <w:qFormat/>
    <w:rsid w:val="00C64425"/>
    <w:pPr>
      <w:spacing w:before="20" w:after="20"/>
    </w:pPr>
    <w:rPr>
      <w:sz w:val="20"/>
    </w:rPr>
  </w:style>
  <w:style w:type="table" w:customStyle="1" w:styleId="LightShading-Accent11">
    <w:name w:val="Light Shading - Accent 11"/>
    <w:basedOn w:val="Tablanormal"/>
    <w:uiPriority w:val="60"/>
    <w:locked/>
    <w:rsid w:val="00F8680D"/>
    <w:rPr>
      <w:color w:val="2A6094" w:themeColor="accent1" w:themeShade="BF"/>
    </w:rPr>
    <w:tblPr>
      <w:tblStyleRowBandSize w:val="1"/>
      <w:tblStyleColBandSize w:val="1"/>
      <w:tblBorders>
        <w:top w:val="single" w:sz="8" w:space="0" w:color="3882C6" w:themeColor="accent1"/>
        <w:bottom w:val="single" w:sz="8" w:space="0" w:color="3882C6" w:themeColor="accent1"/>
      </w:tblBorders>
    </w:tblPr>
    <w:tblStylePr w:type="fir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la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DFF1" w:themeFill="accent1" w:themeFillTint="3F"/>
      </w:tcPr>
    </w:tblStylePr>
    <w:tblStylePr w:type="band1Horz">
      <w:tblPr/>
      <w:tcPr>
        <w:tcBorders>
          <w:left w:val="nil"/>
          <w:right w:val="nil"/>
          <w:insideH w:val="nil"/>
          <w:insideV w:val="nil"/>
        </w:tcBorders>
        <w:shd w:val="clear" w:color="auto" w:fill="CDDFF1" w:themeFill="accent1" w:themeFillTint="3F"/>
      </w:tcPr>
    </w:tblStylePr>
  </w:style>
  <w:style w:type="table" w:styleId="Sombreadoclaro-nfasis6">
    <w:name w:val="Light Shading Accent 6"/>
    <w:basedOn w:val="Tablanormal"/>
    <w:uiPriority w:val="60"/>
    <w:locked/>
    <w:rsid w:val="00F8680D"/>
    <w:rPr>
      <w:color w:val="5282BE" w:themeColor="accent6" w:themeShade="BF"/>
    </w:rPr>
    <w:tblPr>
      <w:tblStyleRowBandSize w:val="1"/>
      <w:tblStyleColBandSize w:val="1"/>
      <w:tblBorders>
        <w:top w:val="single" w:sz="8" w:space="0" w:color="95B3D7" w:themeColor="accent6"/>
        <w:bottom w:val="single" w:sz="8" w:space="0" w:color="95B3D7" w:themeColor="accent6"/>
      </w:tblBorders>
    </w:tblPr>
    <w:tblStylePr w:type="fir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la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5" w:themeFill="accent6" w:themeFillTint="3F"/>
      </w:tcPr>
    </w:tblStylePr>
    <w:tblStylePr w:type="band1Horz">
      <w:tblPr/>
      <w:tcPr>
        <w:tcBorders>
          <w:left w:val="nil"/>
          <w:right w:val="nil"/>
          <w:insideH w:val="nil"/>
          <w:insideV w:val="nil"/>
        </w:tcBorders>
        <w:shd w:val="clear" w:color="auto" w:fill="E4ECF5" w:themeFill="accent6" w:themeFillTint="3F"/>
      </w:tcPr>
    </w:tblStylePr>
  </w:style>
  <w:style w:type="table" w:styleId="Sombreadomedio1-nfasis6">
    <w:name w:val="Medium Shading 1 Accent 6"/>
    <w:basedOn w:val="Tablanormal"/>
    <w:uiPriority w:val="63"/>
    <w:locked/>
    <w:rsid w:val="00F8680D"/>
    <w:tblPr>
      <w:tblStyleRowBandSize w:val="1"/>
      <w:tblStyleColBandSize w:val="1"/>
      <w:tbl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single" w:sz="8" w:space="0" w:color="AFC5E1" w:themeColor="accent6" w:themeTint="BF"/>
      </w:tblBorders>
    </w:tblPr>
    <w:tblStylePr w:type="firstRow">
      <w:pPr>
        <w:spacing w:before="0" w:after="0" w:line="240" w:lineRule="auto"/>
      </w:pPr>
      <w:rPr>
        <w:b/>
        <w:bCs/>
        <w:color w:val="000000" w:themeColor="background1"/>
      </w:rPr>
      <w:tblPr/>
      <w:tcPr>
        <w:tc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shd w:val="clear" w:color="auto" w:fill="95B3D7" w:themeFill="accent6"/>
      </w:tcPr>
    </w:tblStylePr>
    <w:tblStylePr w:type="lastRow">
      <w:pPr>
        <w:spacing w:before="0" w:after="0" w:line="240" w:lineRule="auto"/>
      </w:pPr>
      <w:rPr>
        <w:b/>
        <w:bCs/>
      </w:rPr>
      <w:tblPr/>
      <w:tcPr>
        <w:tcBorders>
          <w:top w:val="double" w:sz="6"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4ECF5" w:themeFill="accent6" w:themeFillTint="3F"/>
      </w:tcPr>
    </w:tblStylePr>
    <w:tblStylePr w:type="band1Horz">
      <w:tblPr/>
      <w:tcPr>
        <w:tcBorders>
          <w:insideH w:val="nil"/>
          <w:insideV w:val="nil"/>
        </w:tcBorders>
        <w:shd w:val="clear" w:color="auto" w:fill="E4ECF5" w:themeFill="accent6" w:themeFillTint="3F"/>
      </w:tcPr>
    </w:tblStylePr>
    <w:tblStylePr w:type="band2Horz">
      <w:tblPr/>
      <w:tcPr>
        <w:tcBorders>
          <w:insideH w:val="nil"/>
          <w:insideV w:val="nil"/>
        </w:tcBorders>
      </w:tcPr>
    </w:tblStylePr>
  </w:style>
  <w:style w:type="table" w:styleId="Listaclara-nfasis6">
    <w:name w:val="Light List Accent 6"/>
    <w:basedOn w:val="Tablanormal"/>
    <w:uiPriority w:val="61"/>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tblBorders>
    </w:tblPr>
    <w:tblStylePr w:type="firstRow">
      <w:pPr>
        <w:spacing w:before="0" w:after="0" w:line="240" w:lineRule="auto"/>
      </w:pPr>
      <w:rPr>
        <w:b/>
        <w:bCs/>
        <w:color w:val="000000" w:themeColor="background1"/>
      </w:rPr>
      <w:tblPr/>
      <w:tcPr>
        <w:shd w:val="clear" w:color="auto" w:fill="95B3D7" w:themeFill="accent6"/>
      </w:tcPr>
    </w:tblStylePr>
    <w:tblStylePr w:type="lastRow">
      <w:pPr>
        <w:spacing w:before="0" w:after="0" w:line="240" w:lineRule="auto"/>
      </w:pPr>
      <w:rPr>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tcBorders>
      </w:tcPr>
    </w:tblStylePr>
    <w:tblStylePr w:type="firstCol">
      <w:rPr>
        <w:b/>
        <w:bCs/>
      </w:rPr>
    </w:tblStylePr>
    <w:tblStylePr w:type="lastCol">
      <w:rPr>
        <w:b/>
        <w:bCs/>
      </w:r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style>
  <w:style w:type="table" w:styleId="Cuadrculaclara-nfasis6">
    <w:name w:val="Light Grid Accent 6"/>
    <w:basedOn w:val="Tablanormal"/>
    <w:uiPriority w:val="62"/>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insideH w:val="single" w:sz="8" w:space="0" w:color="95B3D7" w:themeColor="accent6"/>
        <w:insideV w:val="single" w:sz="8" w:space="0" w:color="95B3D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18" w:space="0" w:color="95B3D7" w:themeColor="accent6"/>
          <w:right w:val="single" w:sz="8" w:space="0" w:color="95B3D7" w:themeColor="accent6"/>
          <w:insideH w:val="nil"/>
          <w:insideV w:val="single" w:sz="8" w:space="0" w:color="95B3D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insideH w:val="nil"/>
          <w:insideV w:val="single" w:sz="8" w:space="0" w:color="95B3D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shd w:val="clear" w:color="auto" w:fill="E4ECF5" w:themeFill="accent6" w:themeFillTint="3F"/>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shd w:val="clear" w:color="auto" w:fill="E4ECF5" w:themeFill="accent6" w:themeFillTint="3F"/>
      </w:tcPr>
    </w:tblStylePr>
    <w:tblStylePr w:type="band2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tcPr>
    </w:tblStylePr>
  </w:style>
  <w:style w:type="table" w:customStyle="1" w:styleId="Correspondencia1">
    <w:name w:val="Correspondencia1"/>
    <w:basedOn w:val="Tablanormal"/>
    <w:uiPriority w:val="99"/>
    <w:qFormat/>
    <w:locked/>
    <w:rsid w:val="0085692C"/>
    <w:pPr>
      <w:spacing w:before="20" w:after="2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Franklin Gothic Book" w:hAnsi="Franklin Gothic Book"/>
        <w:b/>
        <w:sz w:val="20"/>
      </w:rPr>
      <w:tblPr/>
      <w:tcPr>
        <w:tcBorders>
          <w:top w:val="nil"/>
          <w:left w:val="nil"/>
          <w:bottom w:val="single" w:sz="4" w:space="0" w:color="E9EFF7" w:themeColor="accent6" w:themeTint="33"/>
          <w:right w:val="nil"/>
          <w:insideH w:val="nil"/>
          <w:insideV w:val="nil"/>
          <w:tl2br w:val="nil"/>
          <w:tr2bl w:val="nil"/>
        </w:tcBorders>
        <w:shd w:val="clear" w:color="auto" w:fill="95B3D7" w:themeFill="accent6"/>
      </w:tcPr>
    </w:tblStylePr>
    <w:tblStylePr w:type="lastRow">
      <w:rPr>
        <w:rFonts w:ascii="Franklin Gothic Book" w:hAnsi="Franklin Gothic Book"/>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tblStylePr w:type="band1Horz">
      <w:rPr>
        <w:rFonts w:ascii="Franklin Gothic Book" w:hAnsi="Franklin Gothic Book"/>
        <w:color w:val="auto"/>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tcPr>
    </w:tblStylePr>
    <w:tblStylePr w:type="band2Horz">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style>
  <w:style w:type="paragraph" w:styleId="Textodeglobo">
    <w:name w:val="Balloon Text"/>
    <w:basedOn w:val="Normal"/>
    <w:link w:val="TextodegloboCar"/>
    <w:uiPriority w:val="99"/>
    <w:semiHidden/>
    <w:unhideWhenUsed/>
    <w:locked/>
    <w:rsid w:val="00060C03"/>
    <w:rPr>
      <w:rFonts w:ascii="Tahoma" w:hAnsi="Tahoma" w:cs="Tahoma"/>
      <w:sz w:val="16"/>
      <w:szCs w:val="16"/>
    </w:rPr>
  </w:style>
  <w:style w:type="character" w:customStyle="1" w:styleId="TextodegloboCar">
    <w:name w:val="Texto de globo Car"/>
    <w:basedOn w:val="Fuentedeprrafopredeter"/>
    <w:link w:val="Textodeglobo"/>
    <w:uiPriority w:val="99"/>
    <w:semiHidden/>
    <w:rsid w:val="00060C03"/>
    <w:rPr>
      <w:rFonts w:ascii="Tahoma" w:eastAsia="Times New Roman" w:hAnsi="Tahoma" w:cs="Tahoma"/>
      <w:sz w:val="16"/>
      <w:szCs w:val="16"/>
      <w:lang w:val="es-ES" w:eastAsia="en-US"/>
    </w:rPr>
  </w:style>
  <w:style w:type="character" w:customStyle="1" w:styleId="NegritaChar1">
    <w:name w:val="Negrita Char1"/>
    <w:basedOn w:val="Fuentedeprrafopredeter"/>
    <w:link w:val="Negrita"/>
    <w:uiPriority w:val="1"/>
    <w:rsid w:val="00243EC6"/>
    <w:rPr>
      <w:rFonts w:ascii="Franklin Gothic Medium" w:eastAsia="Times New Roman" w:hAnsi="Franklin Gothic Medium"/>
      <w:sz w:val="22"/>
      <w:szCs w:val="24"/>
      <w:lang w:val="es-ES" w:eastAsia="en-US"/>
    </w:rPr>
  </w:style>
  <w:style w:type="paragraph" w:customStyle="1" w:styleId="CentradoResaltado">
    <w:name w:val="Centrado Resaltado"/>
    <w:basedOn w:val="Normal"/>
    <w:link w:val="CentradoResaltadoChar"/>
    <w:uiPriority w:val="1"/>
    <w:qFormat/>
    <w:rsid w:val="00243EC6"/>
    <w:pPr>
      <w:spacing w:before="240" w:after="240"/>
      <w:jc w:val="center"/>
    </w:pPr>
    <w:rPr>
      <w:rFonts w:ascii="Franklin Gothic Medium" w:hAnsi="Franklin Gothic Medium"/>
    </w:rPr>
  </w:style>
  <w:style w:type="character" w:customStyle="1" w:styleId="CentradoResaltadoChar">
    <w:name w:val="Centrado Resaltado Char"/>
    <w:basedOn w:val="Fuentedeprrafopredeter"/>
    <w:link w:val="CentradoResaltado"/>
    <w:uiPriority w:val="1"/>
    <w:rsid w:val="00243EC6"/>
    <w:rPr>
      <w:rFonts w:ascii="Franklin Gothic Medium" w:eastAsia="Times New Roman" w:hAnsi="Franklin Gothic Medium"/>
      <w:sz w:val="22"/>
      <w:szCs w:val="24"/>
      <w:lang w:val="es-ES" w:eastAsia="en-US"/>
    </w:rPr>
  </w:style>
  <w:style w:type="character" w:customStyle="1" w:styleId="TextoTablaChar">
    <w:name w:val="Texto Tabla Char"/>
    <w:basedOn w:val="TextoChar"/>
    <w:link w:val="TextoTabla"/>
    <w:uiPriority w:val="1"/>
    <w:rsid w:val="00C9305E"/>
    <w:rPr>
      <w:rFonts w:eastAsia="Times New Roman"/>
      <w:sz w:val="22"/>
      <w:szCs w:val="24"/>
      <w:lang w:val="es-ES" w:eastAsia="en-US"/>
    </w:rPr>
  </w:style>
  <w:style w:type="character" w:customStyle="1" w:styleId="italicaChar">
    <w:name w:val="italica Char"/>
    <w:basedOn w:val="Fuentedeprrafopredeter"/>
    <w:link w:val="italica"/>
    <w:rsid w:val="00C9305E"/>
    <w:rPr>
      <w:rFonts w:eastAsia="Times New Roman"/>
      <w:i/>
      <w:color w:val="000000"/>
      <w:sz w:val="22"/>
      <w:szCs w:val="24"/>
      <w:lang w:val="es-ES" w:eastAsia="en-US"/>
    </w:rPr>
  </w:style>
  <w:style w:type="paragraph" w:customStyle="1" w:styleId="EncabezadoTabla">
    <w:name w:val="EncabezadoTabla"/>
    <w:basedOn w:val="Negrita"/>
    <w:rsid w:val="00243EC6"/>
    <w:pPr>
      <w:jc w:val="center"/>
    </w:pPr>
    <w:rPr>
      <w:bCs/>
      <w:color w:val="000000" w:themeColor="background1"/>
      <w:szCs w:val="20"/>
    </w:rPr>
  </w:style>
  <w:style w:type="character" w:styleId="Textodelmarcadordeposicin">
    <w:name w:val="Placeholder Text"/>
    <w:basedOn w:val="Fuentedeprrafopredeter"/>
    <w:uiPriority w:val="99"/>
    <w:semiHidden/>
    <w:locked/>
    <w:rsid w:val="00BF4EBD"/>
    <w:rPr>
      <w:color w:val="808080"/>
    </w:rPr>
  </w:style>
  <w:style w:type="paragraph" w:styleId="NormalWeb">
    <w:name w:val="Normal (Web)"/>
    <w:basedOn w:val="Normal"/>
    <w:uiPriority w:val="99"/>
    <w:locked/>
    <w:rsid w:val="00C446F8"/>
    <w:pPr>
      <w:spacing w:before="100" w:beforeAutospacing="1" w:after="100" w:afterAutospacing="1"/>
      <w:jc w:val="left"/>
    </w:pPr>
    <w:rPr>
      <w:rFonts w:ascii="Times New Roman" w:hAnsi="Times New Roman"/>
      <w:sz w:val="24"/>
      <w:lang w:val="es-MX" w:eastAsia="es-MX"/>
    </w:rPr>
  </w:style>
  <w:style w:type="paragraph" w:styleId="Textonotapie">
    <w:name w:val="footnote text"/>
    <w:aliases w:val=" Car Car,Car Car, Car Char,Car,Car Char, Car"/>
    <w:basedOn w:val="Normal"/>
    <w:link w:val="TextonotapieCar"/>
    <w:locked/>
    <w:rsid w:val="00C446F8"/>
    <w:pPr>
      <w:jc w:val="left"/>
    </w:pPr>
    <w:rPr>
      <w:rFonts w:ascii="Times New Roman" w:hAnsi="Times New Roman"/>
      <w:sz w:val="20"/>
      <w:szCs w:val="20"/>
      <w:lang w:val="es-CR" w:eastAsia="es-CR"/>
    </w:rPr>
  </w:style>
  <w:style w:type="character" w:customStyle="1" w:styleId="TextonotapieCar">
    <w:name w:val="Texto nota pie Car"/>
    <w:aliases w:val=" Car Car Car,Car Car Car, Car Char Car,Car Car1,Car Char Car, Car Car1"/>
    <w:basedOn w:val="Fuentedeprrafopredeter"/>
    <w:link w:val="Textonotapie"/>
    <w:rsid w:val="00C446F8"/>
    <w:rPr>
      <w:rFonts w:ascii="Times New Roman" w:eastAsia="Times New Roman" w:hAnsi="Times New Roman"/>
    </w:rPr>
  </w:style>
  <w:style w:type="character" w:styleId="Refdenotaalpie">
    <w:name w:val="footnote reference"/>
    <w:uiPriority w:val="99"/>
    <w:locked/>
    <w:rsid w:val="00C446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554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footer" Target="footer2.xml"/><Relationship Id="rId24" Type="http://schemas.openxmlformats.org/officeDocument/2006/relationships/glossaryDocument" Target="glossary/document.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1.xml"/><Relationship Id="rId22" Type="http://schemas.openxmlformats.org/officeDocument/2006/relationships/footer" Target="footer3.xml"/><Relationship Id="rId9" Type="http://schemas.openxmlformats.org/officeDocument/2006/relationships/styles" Target="styles.xml"/><Relationship Id="rId14"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bccr.fi.cr/sites/gec2020/PlantillasCorrespondenciaInterna/plantilla-DA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1C24FAAAF4445258E04A752052C6953"/>
        <w:category>
          <w:name w:val="General"/>
          <w:gallery w:val="placeholder"/>
        </w:category>
        <w:types>
          <w:type w:val="bbPlcHdr"/>
        </w:types>
        <w:behaviors>
          <w:behavior w:val="content"/>
        </w:behaviors>
        <w:guid w:val="{29A8DB1E-F1A6-460A-B6AD-D84DFBFF0F97}"/>
      </w:docPartPr>
      <w:docPartBody>
        <w:p w:rsidR="00AB4CA6" w:rsidRDefault="00AB4CA6">
          <w:pPr>
            <w:pStyle w:val="01C24FAAAF4445258E04A752052C6953"/>
          </w:pPr>
          <w:r w:rsidRPr="001634BB">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CA6"/>
    <w:rsid w:val="004B7399"/>
    <w:rsid w:val="00AB4CA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01C24FAAAF4445258E04A752052C6953">
    <w:name w:val="01C24FAAAF4445258E04A752052C69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BCCR">
      <a:dk1>
        <a:srgbClr val="000000"/>
      </a:dk1>
      <a:lt1>
        <a:srgbClr val="000000"/>
      </a:lt1>
      <a:dk2>
        <a:srgbClr val="000000"/>
      </a:dk2>
      <a:lt2>
        <a:srgbClr val="EEECE1"/>
      </a:lt2>
      <a:accent1>
        <a:srgbClr val="3882C6"/>
      </a:accent1>
      <a:accent2>
        <a:srgbClr val="FFE18B"/>
      </a:accent2>
      <a:accent3>
        <a:srgbClr val="A9CD69"/>
      </a:accent3>
      <a:accent4>
        <a:srgbClr val="FEAA5E"/>
      </a:accent4>
      <a:accent5>
        <a:srgbClr val="5DB3C7"/>
      </a:accent5>
      <a:accent6>
        <a:srgbClr val="95B3D7"/>
      </a:accent6>
      <a:hlink>
        <a:srgbClr val="4F81BD"/>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hoIeaHxXnfq6t2b0oFaJ/29d6MNDvarDaUqC74IqXTc=</DigestValue>
    </Reference>
    <Reference Type="http://www.w3.org/2000/09/xmldsig#Object" URI="#idOfficeObject">
      <DigestMethod Algorithm="http://www.w3.org/2001/04/xmlenc#sha256"/>
      <DigestValue>c8VsUI4HJmMM3+JLoqwAIH6MUdTrLW3UQhxpEYs+bgk=</DigestValue>
    </Reference>
    <Reference Type="http://uri.etsi.org/01903#SignedProperties" URI="#idSignedProperties">
      <Transforms>
        <Transform Algorithm="http://www.w3.org/TR/2001/REC-xml-c14n-20010315"/>
      </Transforms>
      <DigestMethod Algorithm="http://www.w3.org/2001/04/xmlenc#sha256"/>
      <DigestValue>SGQgwkvU1qU44Xn86Dk+NQaLgmGTiB05XL/VrdVBJR8=</DigestValue>
    </Reference>
  </SignedInfo>
  <SignatureValue>Yua6MO6OUG8ewKTsD/Dishv2jG0RFTWwU+u6ZLB02px29oHhRqQqna/pDS4xidVl1u2nSGcclw6+
omofaB6Vp84wBZtSLs94IqKwT+zkmAKXWwXuZ2s4uJVFXoZQBMzauSFT2hvXeK/Kp1EC2Hts+fVh
zm4eMoppc+8Lie8eklGrAkLpbzJigL3XbgKoLHIHGMC8pvo8VIZnxVG2TWIlx9X2U+OAE8ijIfmH
/ta6AvFy64yHVOdGtby2Q1Tt22mdnSS7T2F1iG7z+e5Es2GPrSvLLUrLtuDj17Vh7vD4NdHrRMNx
QyVUGF45nu/BAyVUH0e1/1nuTcvXSrMPWLKl4Q==</SignatureValue>
  <KeyInfo>
    <X509Data>
      <X509Certificate>MIIFrzCCBJegAwIBAgITFAARudWHE/OFDecnywACABG51TANBgkqhkiG9w0BAQsFADCBmTEZMBcGA1UEBRMQQ1BKLTQtMDAwLTAwNDAxNzELMAkGA1UEBhMCQ1IxJDAiBgNVBAoTG0JBTkNPIENFTlRSQUwgREUgQ09TVEEgUklDQTEiMCAGA1UECxMZRElWSVNJT04gU0lTVEVNQVMgREUgUEFHTzElMCMGA1UEAxMcQ0EgU0lOUEUgLSBQRVJTT05BIEZJU0lDQSB2MjAeFw0yMzA5MTQyMTEzMDNaFw0yNzA5MTMyMTEzMDNaMIGrMRkwFwYDVQQFExBDUEYtMDEtMDcyOS0wMjU1MRgwFgYDVQQEEw9MSVpBTk8gQkFSQUhPTkExEDAOBgNVBCoTB01BUklCRUwxCzAJBgNVBAYTAkNSMRcwFQYDVQQKEw5QRVJTT05BIEZJU0lDQTESMBAGA1UECxMJQ0lVREFEQU5PMSgwJgYDVQQDEx9NQVJJQkVMIExJWkFOTyBCQVJBSE9OQSAoRklSTUEpMIIBIjANBgkqhkiG9w0BAQEFAAOCAQ8AMIIBCgKCAQEAj4wSDMqD1srnx0DS6z+pP67Nx0DlctsrzXdqRsddcQ3plIWXcYcARiwphspB77jPwGTnmkT5knr3/VTG3T6PrADlJgQHMks/RENOD0qr5SSO9qIOBf8RxgBySJlGWat/X6BnA/hFJZEFkrCuS31m1eXfas/tquegCRpXpkzwEwEHv+ihunqzq0W6yq4+yHXwxLM7TQP3VmnH+Y8vHiTqe5SeaWOzfzf79kde94MsRSwCO/prjDBXFVdiH2RlmOqQ+YQSlron6xoP3gPn5cC7AOluVM/uMfzWX2VVg4UKcN3EayJtG+zc0plY6s2lI3QGrMtNDLU7k9AXDYQ6N6yNIQIDAQABo4IB2jCCAdYwHQYDVR0OBBYEFD1vIMsg/uEsFIJ7ahc9oM7+b5cnMB8GA1UdIwQYMBaAFAlI/5tUAjbdMKRvs+Ivif5fd8qZMGEGA1UdHwRaMFgwVqBUoFKGUGh0dHA6Ly9mZGkuc2lucGUuZmkuY3IvcmVwb3NpdG9yaW8vQ0ElMjBTSU5QRSUyMC0lMjBQRVJTT05BJTIwRklTSUNBJTIwdjIoMikuY3JsMIGYBggrBgEFBQcBAQSBizCBiDBcBggrBgEFBQcwAoZQaHR0cDovL2ZkaS5zaW5wZS5maS5jci9yZXBvc2l0b3Jpby9DQSUyMFNJTlBFJTIwLSUyMFBFUlNPTkElMjBGSVNJQ0ElMjB2Migy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myqVIyjE1FxymHldQ83139bAYKKxPe2qt/ImJ29hfGjn3eIk944EQxkXwKl2q+63t4TYVxYVqjkNxDzLONDzIMwJrt/5IDl3MSKXw4KABGNCTpf5BAbbL8h4jjlCUN+/3KDBsOvTIzFzljnVDmbULAg1BSYhkOg0uABAYxVpiLNbTl/4OhjExmUMCJEDjBh1/3tCwcihuMwNopOebRttBYRedvnNwR1Q5ICZF3L88PcVMxdmJV35VxHd4g4JI9fokYZjNdTLpOJ21QeXluNIfnBQiOKc0Wwelopd4kpCofojd/jbdulJaLw692GyijlcRkfNWPEy/TWiwwcE8DpXF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ZtYQiB8cWyXZ3FJGGSFRj6cYUy+RpoIeZ/83tQycbnw=</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PaIwTLyfl2Rqly7UaKB+Pa1oSZ0Kn9+45LFmHTudVLY=</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PaIwTLyfl2Rqly7UaKB+Pa1oSZ0Kn9+45LFmHTudVLY=</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CDf1oifIINRKM36rswFdak+TNYCfjeyhWJX92D2vP8Q=</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CDf1oifIINRKM36rswFdak+TNYCfjeyhWJX92D2vP8Q=</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oDIFKvceXT5iH8Pj6xW3hzRhXUUoW1NffTfmJpJd87o=</DigestValue>
      </Reference>
      <Reference URI="/word/document.xml?ContentType=application/vnd.openxmlformats-officedocument.wordprocessingml.document.main+xml">
        <DigestMethod Algorithm="http://www.w3.org/2001/04/xmlenc#sha256"/>
        <DigestValue>rp1KcEXXG2LpBpz1rreAOadfDoq0a+V1rWA4HFU0uDA=</DigestValue>
      </Reference>
      <Reference URI="/word/embeddings/Microsoft_Word_Document.docx?ContentType=application/vnd.openxmlformats-officedocument.wordprocessingml.document">
        <DigestMethod Algorithm="http://www.w3.org/2001/04/xmlenc#sha256"/>
        <DigestValue>4VXtBECF+T9JxBS5tIJ4aT5YAjdQos2F2E2wdwsN6qQ=</DigestValue>
      </Reference>
      <Reference URI="/word/endnotes.xml?ContentType=application/vnd.openxmlformats-officedocument.wordprocessingml.endnotes+xml">
        <DigestMethod Algorithm="http://www.w3.org/2001/04/xmlenc#sha256"/>
        <DigestValue>3vYGy/zIqKTrcszeeEaepT0OLsBs4CMvEybnwG9jtxM=</DigestValue>
      </Reference>
      <Reference URI="/word/fontTable.xml?ContentType=application/vnd.openxmlformats-officedocument.wordprocessingml.fontTable+xml">
        <DigestMethod Algorithm="http://www.w3.org/2001/04/xmlenc#sha256"/>
        <DigestValue>74d96NeUq7d/s29aL8YsQOn3Zh9oH2N9sIhHTbJMmwo=</DigestValue>
      </Reference>
      <Reference URI="/word/footer1.xml?ContentType=application/vnd.openxmlformats-officedocument.wordprocessingml.footer+xml">
        <DigestMethod Algorithm="http://www.w3.org/2001/04/xmlenc#sha256"/>
        <DigestValue>smXsGUEySjaZtP5mgIy4IsOhqsDf/vv9kBKLb60edVo=</DigestValue>
      </Reference>
      <Reference URI="/word/footer2.xml?ContentType=application/vnd.openxmlformats-officedocument.wordprocessingml.footer+xml">
        <DigestMethod Algorithm="http://www.w3.org/2001/04/xmlenc#sha256"/>
        <DigestValue>Ft8AmdecFChQQnvT98JCbnyBNTE/Rc+VGvGqGRbvJtQ=</DigestValue>
      </Reference>
      <Reference URI="/word/footer3.xml?ContentType=application/vnd.openxmlformats-officedocument.wordprocessingml.footer+xml">
        <DigestMethod Algorithm="http://www.w3.org/2001/04/xmlenc#sha256"/>
        <DigestValue>Uyiav9AP5CWGzdDgS2dedNCFeVK1t6vcB/x6y9f0I1c=</DigestValue>
      </Reference>
      <Reference URI="/word/footnotes.xml?ContentType=application/vnd.openxmlformats-officedocument.wordprocessingml.footnotes+xml">
        <DigestMethod Algorithm="http://www.w3.org/2001/04/xmlenc#sha256"/>
        <DigestValue>glssOU3r1HbK2+4tJJBXS/pB+bXMmK0S/slA38cA6mo=</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QrgXTwcwZJydDRw6uD4Q9zaT+EhFwOmhnSoWHCmi4i8=</DigestValue>
      </Reference>
      <Reference URI="/word/glossary/fontTable.xml?ContentType=application/vnd.openxmlformats-officedocument.wordprocessingml.fontTable+xml">
        <DigestMethod Algorithm="http://www.w3.org/2001/04/xmlenc#sha256"/>
        <DigestValue>DUqWMisuJ8dxZPEuRoEy0Q5Fgbxeakr3jq6PrfW66vc=</DigestValue>
      </Reference>
      <Reference URI="/word/glossary/settings.xml?ContentType=application/vnd.openxmlformats-officedocument.wordprocessingml.settings+xml">
        <DigestMethod Algorithm="http://www.w3.org/2001/04/xmlenc#sha256"/>
        <DigestValue>5CPamzp2CJyVH63DHgqZ7K5lTjA58mRtEW4zqZscphk=</DigestValue>
      </Reference>
      <Reference URI="/word/glossary/styles.xml?ContentType=application/vnd.openxmlformats-officedocument.wordprocessingml.styles+xml">
        <DigestMethod Algorithm="http://www.w3.org/2001/04/xmlenc#sha256"/>
        <DigestValue>yhkD4xpGZNNqpQAlikbk/E5zsTg4hE19UbYf6X9rxRw=</DigestValue>
      </Reference>
      <Reference URI="/word/glossary/webSettings.xml?ContentType=application/vnd.openxmlformats-officedocument.wordprocessingml.webSettings+xml">
        <DigestMethod Algorithm="http://www.w3.org/2001/04/xmlenc#sha256"/>
        <DigestValue>aiV+W4R9RzBNUYjXskqxO+Wr1BYNi7XxmwnrPMX8jv0=</DigestValue>
      </Reference>
      <Reference URI="/word/header1.xml?ContentType=application/vnd.openxmlformats-officedocument.wordprocessingml.header+xml">
        <DigestMethod Algorithm="http://www.w3.org/2001/04/xmlenc#sha256"/>
        <DigestValue>3p4NTJ2XedeWz1t/pJ9sDwzEkkpBCnKyRH/F2uIaMpQ=</DigestValue>
      </Reference>
      <Reference URI="/word/header2.xml?ContentType=application/vnd.openxmlformats-officedocument.wordprocessingml.header+xml">
        <DigestMethod Algorithm="http://www.w3.org/2001/04/xmlenc#sha256"/>
        <DigestValue>zZLuWx/qyoXRVaqp2kO8eALQPwxiN2+02JFJ/NQkNto=</DigestValue>
      </Reference>
      <Reference URI="/word/header3.xml?ContentType=application/vnd.openxmlformats-officedocument.wordprocessingml.header+xml">
        <DigestMethod Algorithm="http://www.w3.org/2001/04/xmlenc#sha256"/>
        <DigestValue>zav6m448Lwe1gMhJIQcdDXWekqZE1k0/xvkPlaFXisA=</DigestValue>
      </Reference>
      <Reference URI="/word/media/image1.jpeg?ContentType=image/jpeg">
        <DigestMethod Algorithm="http://www.w3.org/2001/04/xmlenc#sha256"/>
        <DigestValue>i5L6dPa91f4vprUe/qDpQrrKZLI1MiYL71asHHkAjWs=</DigestValue>
      </Reference>
      <Reference URI="/word/media/image2.emf?ContentType=image/x-emf">
        <DigestMethod Algorithm="http://www.w3.org/2001/04/xmlenc#sha256"/>
        <DigestValue>S0C1GgvDFzN9eAGfzKXBg/AnvIbf8H3ItAe44B1nnWw=</DigestValue>
      </Reference>
      <Reference URI="/word/media/image3.png?ContentType=image/png">
        <DigestMethod Algorithm="http://www.w3.org/2001/04/xmlenc#sha256"/>
        <DigestValue>6s43y4tlSWcv/FtGvocO2tWWgvnh5l2dXYgn6P+u5Ws=</DigestValue>
      </Reference>
      <Reference URI="/word/media/image4.emf?ContentType=image/x-emf">
        <DigestMethod Algorithm="http://www.w3.org/2001/04/xmlenc#sha256"/>
        <DigestValue>QOeQGPZxFnTGz/uGa1kYfccLx9fZC/Y6eQHGY7KhrmY=</DigestValue>
      </Reference>
      <Reference URI="/word/media/image5.emf?ContentType=image/x-emf">
        <DigestMethod Algorithm="http://www.w3.org/2001/04/xmlenc#sha256"/>
        <DigestValue>EQeoPcoPPD0NqMiDPGouQJEQEnlO/w+Td37NCcMaesM=</DigestValue>
      </Reference>
      <Reference URI="/word/numbering.xml?ContentType=application/vnd.openxmlformats-officedocument.wordprocessingml.numbering+xml">
        <DigestMethod Algorithm="http://www.w3.org/2001/04/xmlenc#sha256"/>
        <DigestValue>9QtnC4B4mYUtV03NVsESVeWa3Mo0fgcDaKY+Vsats0U=</DigestValue>
      </Reference>
      <Reference URI="/word/settings.xml?ContentType=application/vnd.openxmlformats-officedocument.wordprocessingml.settings+xml">
        <DigestMethod Algorithm="http://www.w3.org/2001/04/xmlenc#sha256"/>
        <DigestValue>E5XFv588qKOS+JCN49Y4VDOI6aU77I9gGUOIiz2NgYc=</DigestValue>
      </Reference>
      <Reference URI="/word/styles.xml?ContentType=application/vnd.openxmlformats-officedocument.wordprocessingml.styles+xml">
        <DigestMethod Algorithm="http://www.w3.org/2001/04/xmlenc#sha256"/>
        <DigestValue>g2MDx/WU/CVw61ibWXcPX6aQgb3jzks+i8q8yxgEqVk=</DigestValue>
      </Reference>
      <Reference URI="/word/theme/theme1.xml?ContentType=application/vnd.openxmlformats-officedocument.theme+xml">
        <DigestMethod Algorithm="http://www.w3.org/2001/04/xmlenc#sha256"/>
        <DigestValue>9TZ4mZI8zGI3VflhVf7jIYdeWBzUvylr4fmB98sbr7g=</DigestValue>
      </Reference>
      <Reference URI="/word/webSettings.xml?ContentType=application/vnd.openxmlformats-officedocument.wordprocessingml.webSettings+xml">
        <DigestMethod Algorithm="http://www.w3.org/2001/04/xmlenc#sha256"/>
        <DigestValue>KXiX2cyAl/vZRZi1eSPnPC+IkhSVpZHbuMDiitGMJVo=</DigestValue>
      </Reference>
    </Manifest>
    <SignatureProperties>
      <SignatureProperty Id="idSignatureTime" Target="#idPackageSignature">
        <mdssi:SignatureTime xmlns:mdssi="http://schemas.openxmlformats.org/package/2006/digital-signature">
          <mdssi:Format>YYYY-MM-DDThh:mm:ssTZD</mdssi:Format>
          <mdssi:Value>2024-12-16T18:19:38Z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De acuerdo</SignatureComments>
          <WindowsVersion>10.0</WindowsVersion>
          <OfficeVersion>16.0.17928/26</OfficeVersion>
          <ApplicationVersion>16.0.17928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2024-12-16T18:19:38Z</xd:SigningTime>
          <xd:SigningCertificate>
            <xd:Cert>
              <xd:CertDigest>
                <DigestMethod Algorithm="http://www.w3.org/2001/04/xmlenc#sha256"/>
                <DigestValue>Vty4Znw9JXnI7Fyl57Q34shgY4g2W+IyHObt0NM6InM=</DigestValue>
              </xd:CertDigest>
              <xd:IssuerSerial>
                <X509IssuerName>CN=CA SINPE - PERSONA FISICA v2, OU=DIVISION SISTEMAS DE PAGO, O=BANCO CENTRAL DE COSTA RICA, C=CR, SERIALNUMBER=CPJ-4-000-004017</X509IssuerName>
                <X509SerialNumber>446020935786728275859238936857383905419966933</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Aprobó este documento</xd:Description>
            </xd:CommitmentTypeId>
            <xd:AllSignedDataObjects/>
            <xd:CommitmentTypeQualifiers>
              <xd:CommitmentTypeQualifier>De acuerdo</xd:CommitmentTypeQualifier>
            </xd:CommitmentTypeQualifiers>
          </xd:CommitmentTypeIndication>
        </xd:SignedDataObject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xV6EMxCzG6UEtlEpXoUuwjCB9OsPRxcHkym1JmA8XlsCBB+APAYYDzIwMjQxMjE2MTgxOTQ2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jE2MTgxOTQ2WjAvBgkqhkiG9w0BCQQxIgQgVCiOkCKfMSIwUDk25g8VwAvxbNqUQKvVe50jWThiDuYwNwYLKoZIhvcNAQkQAi8xKDAmMCQwIgQgrKszXYj6Q2nTJpWV/NZakemXG2IrBO983WoSsYOW808wDQYJKoZIhvcNAQEBBQAEggEAf7E2nASong/UOfJ3K44mDr3TKIE3xKG8jXyqH6NOqfc33GIcTqHZ6E/Ia/wJdrHtHqi0xcUtck2thRSE64Hnw7ahyQ5HY0wnOAwanzGfyi37ws7qLdj53vC4wN8oJEQirIEOXO+tP3gavfUsJxPMAKnVrXEzJSwBotHp9BTJ+pCsmt2ib0nshs/u5hoI7koMm8RXWt0I0zXaKzoDkv990I0l5g36J9Kmq4LvYybbuEx1bMsieXMb4PyiGSNgY3ToqYddqeeg4y4dSpkPnCHeuNZtiy3XNOBrcMYWMcKnDl534w6w0RyRSlV6sYHxqN33Kwt/WlsjShK+qLA6YAUFwQ==</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xMTE1MTY0NDEzWhcNMjUwMTE2MDUwNDEzWqBfMF0wHwYDVR0jBBgwFoAUsLvgCC5LE2jw0IBEA2ekP/8lY/YwEAYJKwYBBAGCNxUBBAMCAQAwCgYDVR0UBAMCATowHAYJKwYBBAGCNxUEBA8XDTI1MDExNTE2NTQxM1owDQYJKoZIhvcNAQENBQADggIBADkX30fO5Mf8YrdTs4j5M5PW79cKlUQRrGbZ3STR5/bPVcSYuILQDHhUfCQdzmufkRYLIdHfeaR3UZCjJMhrsNr01JXi+9ziCcZT59YgVzgVYdteEeU83Ss5Aah+TIwWxC7nWYy8wAutqraBCpjzaU1rcgBq4PenD4tv8dBNg9JghVlhs8RIjhdOdneoypElaG/sXZ2I1bSqjb+U69CPKlDnZUO6W1hcoNMgS9cOcsOMRJdaRBzmbT7/696TaWN7Q44ZSIoSACeD3BPDKUYh5VZopPnSthJQ71T1O6HEd3TkGYD6TcGTSHv4KaGsjtrfng2EM4JS2qUhIUeOd2HqsLEsnHKGIF/NCHRjj3xvlMc1kRh33fccsFgtggzzx9r3tZD9oDxDJLnRtwOQDa/x31j+dzvcrL0GEWPTDf+DkNSsYziN846Xsny0QrinAG3Dqe2UkDACTuXzBhs3aK4rmTK5eoVXSKW+5kyCxEDLT6dsWXgmsN8WboHsJ7jmDLMGWassyV65tPXBtZG+lb+i58Qtwy9aQJS9qtdrSAyVnO1i5VcFf3kYz9XEEp0nNcMDhL3cyimotcunlnaarFu+b0UivakAfwWmAZjEaYYDuS4mIbi0X7H5hjuJ2F9KM3NpAdM+OGz+iHtDoAb7ln5mX/5GmIiPwlZRiowrT+4PQ6ze</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GXQ/Cf1Krvx0NvVHI6ss92FRpF4=</xd:ByKey>
                  </xd:ResponderID>
                  <xd:ProducedAt>2024-12-16T17:45:00Z</xd:ProducedAt>
                </xd:OCSPIdentifier>
                <xd:DigestAlgAndValue>
                  <DigestMethod Algorithm="http://www.w3.org/2001/04/xmlenc#sha256"/>
                  <DigestValue>tvqCxCQl5lQEs/71gvEtx9qZecDmC1CGOGmsQytGG6o=</DigestValue>
                </xd:DigestAlgAndValue>
              </xd:OCSPRef>
            </xd:OCSPRefs>
            <xd:CRLRefs>
              <xd:CRLRef>
                <xd:DigestAlgAndValue>
                  <DigestMethod Algorithm="http://www.w3.org/2001/04/xmlenc#sha256"/>
                  <DigestValue>1alsXrdtflLbP1ElJsId8Q9xlVOjUhI9MUgjpZIv0j0=</DigestValue>
                </xd:DigestAlgAndValue>
                <xd:CRLIdentifier>
                  <xd:Issuer>CN=CA POLITICA PERSONA FISICA - COSTA RICA v2, OU=DCFD, O=MICITT, C=CR, SERIALNUMBER=CPJ-2-100-098311</xd:Issuer>
                  <xd:IssueTime>2024-11-15T16:23:24Z</xd:IssueTime>
                </xd:CRLIdentifier>
              </xd:CRLRef>
              <xd:CRLRef>
                <xd:DigestAlgAndValue>
                  <DigestMethod Algorithm="http://www.w3.org/2001/04/xmlenc#sha256"/>
                  <DigestValue>XThrjvfvoIzBlv1bNGX3tuCMO2lC3Kmq5jAV8r/bRTs=</DigestValue>
                </xd:DigestAlgAndValue>
                <xd:CRLIdentifier>
                  <xd:Issuer>CN=CA RAIZ NACIONAL - COSTA RICA v2, C=CR, O=MICITT, OU=DCFD, SERIALNUMBER=CPJ-2-100-098311</xd:Issuer>
                  <xd:IssueTime>2024-09-24T15:40:32Z</xd:IssueTime>
                </xd:CRLIdentifier>
              </xd:CRLRef>
            </xd:CRLRefs>
          </xd:CompleteRevocationRefs>
          <xd:RevocationValues>
            <xd:OCSPValues>
              <xd:EncapsulatedOCSPValue>MIIGlQoBAKCCBo4wggaKBgkrBgEFBQcwAQEEggZ7MIIGdzCBxaIWBBQZdD8J/Uqu/HQ29Ucjqyz3YVGkXhgPMjAyNDEyMTYxNzQ1MDBaMIGZMIGWMEwwCQYFKw4DAhoFAAQUzgxHzN03kqP+e9oD7BphnZQwSGIEFAlI/5tUAjbdMKRvs+Ivif5fd8qZAhMUABG51YcT84UN5yfLAAIAEbnVgAAYDzIwMjQxMjE2MTczMzIxWqARGA8yMDI0MTIxODA1NTMyMVqhIDAeMBwGCSsGAQQBgjcVBAQPFw0yNDEyMTcxNzQzMjFaMA0GCSqGSIb3DQEBCwUAA4IBAQAJLjOmeOaGpQRVrTYchozhOYcBP1A9na6nHbqybqr4fgHkKVb8BUhkxAyZ9lVnFbBqzHLRI8kzygiiFW5cb1psAYqfqM940t1ZMcNl2OebMoFUigUXfGyKn6Pg6QQkBeL/fsRjdEifyzaAskBT6irzpMOHyWtFW/gbk1bd3+tssZFSp8LkPPaVRC0YrcgwOdWeQro90RSkzEporWP8vWaXJYZRdqgIO+jG59jT6e8x1F/Bksr96uUrz3mddKA6Ig/+I/a1+KFWaGV7bcDLDrgeokVUXfOrBHLCaNYlpHC+j9c3Olphfq6OcZElwD/EXnJ27a4oTVxZeTXz6Z5MEgS6oIIElzCCBJMwggSPMIIDd6ADAgECAhMUABb1bB6nCItDqinhAAIAFvVsMA0GCSqGSIb3DQEBCwUAMIGZMRkwFwYDVQQFExBDUEotNC0wMDAtMDA0MDE3MQswCQYDVQQGEwJDUjEkMCIGA1UEChMbQkFOQ08gQ0VOVFJBTCBERSBDT1NUQSBSSUNBMSIwIAYDVQQLExlESVZJU0lPTiBTSVNURU1BUyBERSBQQUdPMSUwIwYDVQQDExxDQSBTSU5QRSAtIFBFUlNPTkEgRklTSUNBIHYyMB4XDTI0MTIxMjIyMzI1MloXDTI0MTIyNjIyMzI1MlowHjEcMBoGA1UEAxMTU0ktQVBPQ1MtMTAxLmZkaS5jcjCCASIwDQYJKoZIhvcNAQEBBQADggEPADCCAQoCggEBALc4LFyfInUCuABfZLpLASbAUnlaL0uPIagdRz8H0Hvf27HRUWemFmbNv7txy1Ju3FQ6TikEtXvIHB2q9kqg6EkuPaCDaBwQ4O0Z3wE9tVBRUxnxVYi3amfgeaVB2jBxYTYUIex7kgco4y6lDRDxe2VgGmjlAhOEKe0+iKzpHn8js0er702CE5XBCNF0gprmtJ+VxVk5lqQsN62J/nCJe7n6j4427y7QQBxgFlAnrqx3Ntowm5R/ecAoDJ1i8d16cqLcOBWnvXM+c9wJLrxrrf4WWnEfOlI730qUoi2IxXLGJt9lLSufKPPVnbPT+2F++zLIzKuumuZ3jJOpggx22g8CAwEAAaOCAUgwggFEMD0GCSsGAQQBgjcVBwQwMC4GJisGAQQBgjcVCIXE6luC0eM1lZEbgvmXGIaly2uBf4P2/HeBuPEzAgFkAgEHMBMGA1UdJQQMMAoGCCsGAQUFBwMJMA4GA1UdDwEB/wQEAwIHgDAbBgkrBgEEAYI3FQoEDjAMMAoGCCsGAQUFBwMJMA8GCSsGAQUFBzABBQQCBQAwHwYDVR0jBBgwFoAUCUj/m1QCNt0wpG+z4i+J/l93ypkwHQYDVR0OBBYEFBl0Pwn9Sq78dDb1RyOrLPdhUaReMB4GA1UdEQQXMBWCE1NJLUFQT0NTLTEwMS5mZGkuY3IwUAYJKwYBBAGCNxkCBEMwQaA/BgorBgEEAYI3GQIBoDEEL1MtMS01LTIxLTMyMzk1NTA4NzgtNzUzNzk5NzM5LTE3NTY2MDE1MDMtMTA3MTMzMA0GCSqGSIb3DQEBCwUAA4IBAQBERVrclVa2TkMEAiXdGdSAPk9VVjK7WLiZr+U5+Z3wnsLttimFO0AIxZMaLxTFLFqWjiNtX192aRA5rL72Zoot8PPyQ7OcAI8y/bpF2me1+GEg1ZSzbbh+qPMWOqJS+zNohNxM3+gwbUafLX78b4ruvpHBiPtFGh6tYkwgcdAGXDnFVxYL3G8QOzF4WzdspuEvKKNlTbiguuO7vuiLwZIn0xN2TL8aoRDre3xk5FESWqk4v12kupQC++w1iEsbwtfypJtqj0IUFG6p8pGaQTJmGPpTqYXzcO+rS1pJvbwHAw6huoZyMtFteC6tIhhPMDh6hVcES4Y9GbYw1LI/4XV7</xd:EncapsulatedOCSPValue>
            </xd:OCSPValues>
            <xd:CRLValues>
              <xd:EncapsulatedCRLValue>MIIDKDCCARACAQEwDQYJKoZIhvcNAQENBQAwfTEZMBcGA1UEBRMQQ1BKLTItMTAwLTA5ODMxMTELMAkGA1UEBhMCQ1IxDzANBgNVBAoTBk1JQ0lUVDENMAsGA1UECxMERENGRDEzMDEGA1UEAxMqQ0EgUE9MSVRJQ0EgUEVSU09OQSBGSVNJQ0EgLSBDT1NUQSBSSUNBIHYyFw0yNDExMTUxNjIzMjRaFw0yNTAxMTYwNDQzMjRaoF8wXTAfBgNVHSMEGDAWgBRonWk2y4Rue+qTYRn/WDAd1f9cyzAQBgkrBgEEAYI3FQEEAwIBADAKBgNVHRQEAwIBOzAcBgkrBgEEAYI3FQQEDxcNMjUwMTE1MTYzMzI0WjANBgkqhkiG9w0BAQ0FAAOCAgEAnYlzzEp6IZ3onyRwcF0GE1+HnMqtrVOH9hGjDes8bTB8MKP4sXRhGdtpAXy7A8C8Ztao103x4Bb975grEm3/DvrCyI7ZC/jUR8kASV1ZZlblggOVzg+klZvKWvGkPhi+eJfO8g5au7tNcZvzeHWHi5AWH4rMk8dzBKdurso0kom0axRF0a2Lu1+pSpHdT/i2vr/Qh6AYrIAMl+MCW7C5uiuNBMIK29On0YfLH0N2gkdleyY2suxmUDyrUennTHrbP5BEbIevfx1dwdQlToKysn0+LlyV5EpShDgJxG5PNyWakmWRjxB9iCXUDHfddiINq79BYroY7qEQs+1NGw4f4PlIotfdCRYpMd2WofYfdbGSEVLrv61UCXfqIFUIAazJlo4M6cbD5EJO75bODCIB1AIgYIhtjwuFpb+JQiuziIEh9FCxCGVKZDBOVQGHJldapgzLbvitjnMud1rxMTfW1CYG9G7rSLcjZIybWSs/DVbmDeUUTaa0gy6CT/B5gBkWn/o4d7iZLZvwdkxo2ItzXIYzvwn1n2KUnV9YzLgpVXt/O6SUWrb/ZNsSsaCaxp8b01QkR6Jn5RTEjF6JPjesbxSOYFiPNpVr6tGL1umCB6tGOwU4kYAhrTKHP4hb4Tuk8TyV6kY70mzSM2RGiBZM8eU4lRwMnb98ZMePltopA0M=</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xd:SigAndRefsTimeStamp>
            <CanonicalizationMethod Algorithm="http://www.w3.org/TR/2001/REC-xml-c14n-20010315"/>
            <xd:EncapsulatedTimeStamp>MIIK0QYJKoZIhvcNAQcCoIIKwjCCCr4CAQMxDzANBglghkgBZQMEAgEFADBzBgsqhkiG9w0BCRABBKBkBGIwYAIBAQYIYIE8AQEBAQUwMTANBglghkgBZQMEAgEFAAQgsJPlTRYQ5tOxa4gpNDgzVFE/eUdRRyo+yEL4FfSmEDACBB+APAgYDzIwMjQxMjE2MTgxOTQ3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jE2MTgxOTQ3WjAvBgkqhkiG9w0BCQQxIgQgXhbd2Oob8kOy17yN6wy7cUkNbr5al/2T4lQsfnySIPYwNwYLKoZIhvcNAQkQAi8xKDAmMCQwIgQgrKszXYj6Q2nTJpWV/NZakemXG2IrBO983WoSsYOW808wDQYJKoZIhvcNAQEBBQAEggEAh+xrz1kL1I3I6ncKaF9jBdBbu4Hhro5FadQQMPzKsWzGm9969bFZ/kRbRKfssTsaJ19tUEH4GIyxDzAEzykUtir6t/vSVu9jSeWOfggf09H+dIx7kXfaC0O47mR6bG0DBva1oSKVgngKZQH0xcawzOyGmZ+uTvRKTBrluum/RWbhLqG1OkG/FRM0DPARnlbEmB1Ccun5r/lS/psf7U53wfDxH36mmCSlA/bHCnN4zIGAxNJYfng77kgIIO1P0x8FIKPdo0Nw+1QYcx/JHqJXX2husS4oh1ZyVs9ULh7HFVMG9bCEnjqnaBCWMb8ka2M1BrCPUOnkWOJaDRj3FjSRAA==</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031b4bb2-0db7-40b3-a341-fc1511e9642d" ContentTypeId="0x010100E97154E09FCE6A4E8EAEBD5C54DD1AE401"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DD7643C823B15444B71C04A601D6EE74" ma:contentTypeVersion="1" ma:contentTypeDescription="Crear nuevo documento." ma:contentTypeScope="" ma:versionID="458c6acbc1d7c5bd8b81e3ee215bd3bd">
  <xsd:schema xmlns:xsd="http://www.w3.org/2001/XMLSchema" xmlns:xs="http://www.w3.org/2001/XMLSchema" xmlns:p="http://schemas.microsoft.com/office/2006/metadata/properties" xmlns:ns2="8a0a4788-06ca-437b-bfc6-ffe2f4a28eed" targetNamespace="http://schemas.microsoft.com/office/2006/metadata/properties" ma:root="true" ma:fieldsID="d57a313703f793972c19d0f6f39a7679" ns2:_="">
    <xsd:import namespace="8a0a4788-06ca-437b-bfc6-ffe2f4a28ee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a4788-06ca-437b-bfc6-ffe2f4a28ee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xml><?xml version="1.0" encoding="utf-8"?>
<p:properties xmlns:p="http://schemas.microsoft.com/office/2006/metadata/properties" xmlns:xsi="http://www.w3.org/2001/XMLSchema-instance">
  <documentManagement/>
</p:properties>
</file>

<file path=customXml/item6.xml><?xml version="1.0" encoding="utf-8"?>
<?mso-contentType ?>
<FormTemplates xmlns="http://schemas.microsoft.com/sharepoint/v3/contenttype/form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5E7F0F-5217-49F7-858F-913E7E755351}">
  <ds:schemaRefs>
    <ds:schemaRef ds:uri="Microsoft.SharePoint.Taxonomy.ContentTypeSync"/>
  </ds:schemaRefs>
</ds:datastoreItem>
</file>

<file path=customXml/itemProps2.xml><?xml version="1.0" encoding="utf-8"?>
<ds:datastoreItem xmlns:ds="http://schemas.openxmlformats.org/officeDocument/2006/customXml" ds:itemID="{29B70D16-ABBB-485D-8261-7AD6418A0EF9}">
  <ds:schemaRefs>
    <ds:schemaRef ds:uri="http://schemas.openxmlformats.org/officeDocument/2006/bibliography"/>
  </ds:schemaRefs>
</ds:datastoreItem>
</file>

<file path=customXml/itemProps3.xml><?xml version="1.0" encoding="utf-8"?>
<ds:datastoreItem xmlns:ds="http://schemas.openxmlformats.org/officeDocument/2006/customXml" ds:itemID="{FA9B2F8D-73A9-4910-A742-C3EFABD1A0C6}"/>
</file>

<file path=customXml/itemProps4.xml><?xml version="1.0" encoding="utf-8"?>
<ds:datastoreItem xmlns:ds="http://schemas.openxmlformats.org/officeDocument/2006/customXml" ds:itemID="{C815BD63-4878-4C9D-A0B7-A22AE80CC3C2}">
  <ds:schemaRefs>
    <ds:schemaRef ds:uri="http://schemas.microsoft.com/sharepoint/events"/>
  </ds:schemaRefs>
</ds:datastoreItem>
</file>

<file path=customXml/itemProps5.xml><?xml version="1.0" encoding="utf-8"?>
<ds:datastoreItem xmlns:ds="http://schemas.openxmlformats.org/officeDocument/2006/customXml" ds:itemID="{283BF82E-1A70-4392-8CF2-7DEAFF1953AE}">
  <ds:schemaRefs>
    <ds:schemaRef ds:uri="http://schemas.microsoft.com/sharepoint/v3"/>
    <ds:schemaRef ds:uri="http://purl.org/dc/terms/"/>
    <ds:schemaRef ds:uri="62db5286-48a0-4e17-a672-7c89f7b8ca75"/>
    <ds:schemaRef ds:uri="http://schemas.microsoft.com/office/2006/documentManagement/types"/>
    <ds:schemaRef ds:uri="http://purl.org/dc/elements/1.1/"/>
    <ds:schemaRef ds:uri="http://schemas.microsoft.com/office/infopath/2007/PartnerControls"/>
    <ds:schemaRef ds:uri="b875e23b-67d9-4b2e-bdec-edacbf90b326"/>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6.xml><?xml version="1.0" encoding="utf-8"?>
<ds:datastoreItem xmlns:ds="http://schemas.openxmlformats.org/officeDocument/2006/customXml" ds:itemID="{BF880741-0296-4926-84DB-E06AFA8EB403}">
  <ds:schemaRefs>
    <ds:schemaRef ds:uri="http://schemas.microsoft.com/sharepoint/v3/contenttype/forms"/>
  </ds:schemaRefs>
</ds:datastoreItem>
</file>

<file path=customXml/itemProps7.xml><?xml version="1.0" encoding="utf-8"?>
<ds:datastoreItem xmlns:ds="http://schemas.openxmlformats.org/officeDocument/2006/customXml" ds:itemID="{B8146C9E-D174-428B-BE9B-D7CB68ACD524}"/>
</file>

<file path=docProps/app.xml><?xml version="1.0" encoding="utf-8"?>
<Properties xmlns="http://schemas.openxmlformats.org/officeDocument/2006/extended-properties" xmlns:vt="http://schemas.openxmlformats.org/officeDocument/2006/docPropsVTypes">
  <Template>plantilla-DAI</Template>
  <TotalTime>2</TotalTime>
  <Pages>2</Pages>
  <Words>380</Words>
  <Characters>2093</Characters>
  <Application>Microsoft Office Word</Application>
  <DocSecurity>0</DocSecurity>
  <Lines>17</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SINPE</Company>
  <LinksUpToDate>false</LinksUpToDate>
  <CharactersWithSpaces>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Auditoría Interna AI-0238-2024</dc:title>
  <dc:subject/>
  <dc:creator>BERROCAL MEZA MELISSA</dc:creator>
  <cp:keywords/>
  <dc:description/>
  <cp:lastModifiedBy>BERROCAL MEZA MELISSA</cp:lastModifiedBy>
  <cp:revision>2</cp:revision>
  <cp:lastPrinted>2011-05-05T20:16:00Z</cp:lastPrinted>
  <dcterms:created xsi:type="dcterms:W3CDTF">2024-12-16T16:34:00Z</dcterms:created>
  <dcterms:modified xsi:type="dcterms:W3CDTF">2024-12-16T16:38:00Z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0x010100DD7643C823B15444B71C04A601D6EE74</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Integridad">
    <vt:lpwstr>128;#Alta|0fd17ec2-e5d0-4d9f-8e18-466324d0fdd4</vt:lpwstr>
  </property>
  <property fmtid="{D5CDD505-2E9C-101B-9397-08002B2CF9AE}" pid="7" name="_dlc_policyId">
    <vt:lpwstr>0x010100E97154E09FCE6A4E8EAEBD5C54DD1AE4|-1695030217</vt:lpwstr>
  </property>
  <property fmtid="{D5CDD505-2E9C-101B-9397-08002B2CF9AE}" pid="8" name="Tipo Documental">
    <vt:lpwstr>126;#Oficio|417b7e3a-1426-4267-afb3-20be5f4d6412</vt:lpwstr>
  </property>
  <property fmtid="{D5CDD505-2E9C-101B-9397-08002B2CF9AE}" pid="9" name="ItemRetentionFormula">
    <vt:lpwstr/>
  </property>
  <property fmtid="{D5CDD505-2E9C-101B-9397-08002B2CF9AE}" pid="10" name="Unidad de Destino">
    <vt:lpwstr>1014;#DTE - División Transformación y Estrategia|368c3da0-3cec-43e9-a26d-02a9f90827dd;#93;#GER - Gerencia|7f4773cf-2cb9-48b6-88d2-9e4750a72616</vt:lpwstr>
  </property>
  <property fmtid="{D5CDD505-2E9C-101B-9397-08002B2CF9AE}" pid="11" name="Disponibilidad">
    <vt:lpwstr>161;#Alta|7fca731c-4c62-4f1c-9061-e9f164c964b2</vt:lpwstr>
  </property>
  <property fmtid="{D5CDD505-2E9C-101B-9397-08002B2CF9AE}" pid="12" name="Confidencialidad1">
    <vt:lpwstr/>
  </property>
  <property fmtid="{D5CDD505-2E9C-101B-9397-08002B2CF9AE}" pid="13" name="Unidad Remitente">
    <vt:lpwstr>9;#AI - Auditoría Interna|3edbdf7a-605f-4e12-831a-35c707ff21f7</vt:lpwstr>
  </property>
  <property fmtid="{D5CDD505-2E9C-101B-9397-08002B2CF9AE}" pid="14" name="lb0b7da792b243d9bfa96ad7487ad734">
    <vt:lpwstr/>
  </property>
  <property fmtid="{D5CDD505-2E9C-101B-9397-08002B2CF9AE}" pid="15" name="ConfidencialidadNueva">
    <vt:lpwstr>163;#Uso Interno|b84ab4da-351c-48b8-b2fd-466e6594f406</vt:lpwstr>
  </property>
  <property fmtid="{D5CDD505-2E9C-101B-9397-08002B2CF9AE}" pid="16" name="ClassificationContentMarkingFooterShapeIds">
    <vt:lpwstr>3527107b,d15f74c,610e5c94</vt:lpwstr>
  </property>
  <property fmtid="{D5CDD505-2E9C-101B-9397-08002B2CF9AE}" pid="17" name="ClassificationContentMarkingFooterFontProps">
    <vt:lpwstr>#000000,10,Calibri</vt:lpwstr>
  </property>
  <property fmtid="{D5CDD505-2E9C-101B-9397-08002B2CF9AE}" pid="18" name="ClassificationContentMarkingFooterText">
    <vt:lpwstr>Uso Interno</vt:lpwstr>
  </property>
  <property fmtid="{D5CDD505-2E9C-101B-9397-08002B2CF9AE}" pid="19" name="MSIP_Label_b8b4be34-365a-4a68-b9fb-75c1b6874315_Enabled">
    <vt:lpwstr>true</vt:lpwstr>
  </property>
  <property fmtid="{D5CDD505-2E9C-101B-9397-08002B2CF9AE}" pid="20" name="MSIP_Label_b8b4be34-365a-4a68-b9fb-75c1b6874315_SetDate">
    <vt:lpwstr>2024-12-16T16:36:11Z</vt:lpwstr>
  </property>
  <property fmtid="{D5CDD505-2E9C-101B-9397-08002B2CF9AE}" pid="21" name="MSIP_Label_b8b4be34-365a-4a68-b9fb-75c1b6874315_Method">
    <vt:lpwstr>Standard</vt:lpwstr>
  </property>
  <property fmtid="{D5CDD505-2E9C-101B-9397-08002B2CF9AE}" pid="22" name="MSIP_Label_b8b4be34-365a-4a68-b9fb-75c1b6874315_Name">
    <vt:lpwstr>b8b4be34-365a-4a68-b9fb-75c1b6874315</vt:lpwstr>
  </property>
  <property fmtid="{D5CDD505-2E9C-101B-9397-08002B2CF9AE}" pid="23" name="MSIP_Label_b8b4be34-365a-4a68-b9fb-75c1b6874315_SiteId">
    <vt:lpwstr>618d0a45-25a6-4618-9f80-8f70a435ee52</vt:lpwstr>
  </property>
  <property fmtid="{D5CDD505-2E9C-101B-9397-08002B2CF9AE}" pid="24" name="MSIP_Label_b8b4be34-365a-4a68-b9fb-75c1b6874315_ActionId">
    <vt:lpwstr>5d13197d-6adf-4d34-ae87-dbafa651a10e</vt:lpwstr>
  </property>
  <property fmtid="{D5CDD505-2E9C-101B-9397-08002B2CF9AE}" pid="25" name="MSIP_Label_b8b4be34-365a-4a68-b9fb-75c1b6874315_ContentBits">
    <vt:lpwstr>2</vt:lpwstr>
  </property>
  <property fmtid="{D5CDD505-2E9C-101B-9397-08002B2CF9AE}" pid="26" name="Confidencialidad">
    <vt:lpwstr>Público|99c2402f-8ec3-4ca8-8024-be52e4e7f629</vt:lpwstr>
  </property>
  <property fmtid="{D5CDD505-2E9C-101B-9397-08002B2CF9AE}" pid="27" name="oe70cbf463ba4d19a6203d9e6cd457e4">
    <vt:lpwstr/>
  </property>
  <property fmtid="{D5CDD505-2E9C-101B-9397-08002B2CF9AE}" pid="28" name="Dirigido a (entidad externa)">
    <vt:lpwstr/>
  </property>
  <property fmtid="{D5CDD505-2E9C-101B-9397-08002B2CF9AE}" pid="29" name="WorkflowChangePath">
    <vt:lpwstr>9673832d-94bf-4c19-8792-832784cbd250,10;b06cfa97-83cd-4c8b-8abb-c4fadbe40145,12;cf7072bc-9575-4d0b-b529-251f6b43b02b,17;cf7072bc-9575-4d0b-b529-251f6b43b02b,17;</vt:lpwstr>
  </property>
  <property fmtid="{D5CDD505-2E9C-101B-9397-08002B2CF9AE}" pid="31" name="Order">
    <vt:r8>180400</vt:r8>
  </property>
  <property fmtid="{D5CDD505-2E9C-101B-9397-08002B2CF9AE}" pid="32" name="ecm_ItemDeleteBlockHolders">
    <vt:lpwstr>ecm_InPlaceRecordLock</vt:lpwstr>
  </property>
  <property fmtid="{D5CDD505-2E9C-101B-9397-08002B2CF9AE}" pid="33" name="_vti_ItemDeclaredRecord">
    <vt:filetime>2025-01-05T05:17:07Z</vt:filetime>
  </property>
  <property fmtid="{D5CDD505-2E9C-101B-9397-08002B2CF9AE}" pid="34" name="_vti_ItemHoldRecordStatus">
    <vt:i4>273</vt:i4>
  </property>
  <property fmtid="{D5CDD505-2E9C-101B-9397-08002B2CF9AE}" pid="35" name="IconOverlay">
    <vt:lpwstr>|docx|lockoverlay.png</vt:lpwstr>
  </property>
  <property fmtid="{D5CDD505-2E9C-101B-9397-08002B2CF9AE}" pid="36" name="ecm_RecordRestrictions">
    <vt:lpwstr>BlockDelete, BlockEdit</vt:lpwstr>
  </property>
  <property fmtid="{D5CDD505-2E9C-101B-9397-08002B2CF9AE}" pid="37" name="ecm_ItemLockHolders">
    <vt:lpwstr>ecm_InPlaceRecordLock</vt:lpwstr>
  </property>
  <property fmtid="{D5CDD505-2E9C-101B-9397-08002B2CF9AE}" pid="38" name="_dlc_LastRun">
    <vt:lpwstr>01/04/2025 23:17:07</vt:lpwstr>
  </property>
  <property fmtid="{D5CDD505-2E9C-101B-9397-08002B2CF9AE}" pid="39" name="_dlc_ItemStageId">
    <vt:lpwstr>1</vt:lpwstr>
  </property>
</Properties>
</file>