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350F" w:rsidR="003554C5" w:rsidP="0013350F" w:rsidRDefault="0013350F" w14:paraId="4DE85B3F" w14:textId="03D4F1DE">
      <w:pPr>
        <w:jc w:val="left"/>
        <w:rPr>
          <w:rFonts w:ascii="Arial" w:hAnsi="Arial" w:cs="Arial"/>
          <w:sz w:val="24"/>
          <w:lang w:val="es-CR" w:eastAsia="es-CR"/>
        </w:rPr>
      </w:pPr>
      <w:r w:rsidRPr="0013350F">
        <w:rPr>
          <w:rFonts w:ascii="Arial" w:hAnsi="Arial" w:cs="Arial"/>
          <w:sz w:val="24"/>
          <w:lang w:val="es-CR" w:eastAsia="es-CR"/>
        </w:rPr>
        <w:t>30 de julio del 2025</w:t>
      </w:r>
    </w:p>
    <w:sdt>
      <w:sdtPr>
        <w:alias w:val="Consecutivo"/>
        <w:tag w:val="Consecutivo"/>
        <w:id w:val="867724263"/>
        <w:placeholder>
          <w:docPart w:val="C867E9DA7B964837ABB9955F5A003238"/>
        </w:placeholder>
        <w:text/>
      </w:sdtPr>
      <w:sdtEndPr/>
      <w:sdtContent>
        <w:p w:rsidR="003554C5" w:rsidP="0085692C" w:rsidRDefault="00BF4EBD" w14:paraId="66014B9A" w14:textId="77777777">
          <w:r>
            <w:rPr>
              <w:rStyle w:val="Textodelmarcadordeposicin"/>
              <w:rFonts w:eastAsia="Calibri"/>
            </w:rPr>
            <w:t>AI-0159-2025</w:t>
          </w:r>
        </w:p>
      </w:sdtContent>
    </w:sdt>
    <w:p w:rsidRPr="00F835F3" w:rsidR="00BF4EBD" w:rsidP="0085692C" w:rsidRDefault="00BF4EBD" w14:paraId="5ABE2EA8" w14:textId="77777777"/>
    <w:p w:rsidRPr="0013350F" w:rsidR="0013350F" w:rsidP="0013350F" w:rsidRDefault="0013350F" w14:paraId="18BD3A00" w14:textId="77777777">
      <w:pPr>
        <w:jc w:val="left"/>
        <w:rPr>
          <w:rFonts w:ascii="Arial" w:hAnsi="Arial" w:cs="Arial"/>
          <w:sz w:val="24"/>
          <w:lang w:val="es-CR" w:eastAsia="es-CR"/>
        </w:rPr>
      </w:pPr>
      <w:r w:rsidRPr="0013350F">
        <w:rPr>
          <w:rFonts w:ascii="Arial" w:hAnsi="Arial" w:cs="Arial"/>
          <w:sz w:val="24"/>
          <w:lang w:val="es-CR" w:eastAsia="es-CR"/>
        </w:rPr>
        <w:t>Señor</w:t>
      </w:r>
    </w:p>
    <w:p w:rsidRPr="0013350F" w:rsidR="0013350F" w:rsidP="0013350F" w:rsidRDefault="0013350F" w14:paraId="2E66E03A" w14:textId="77777777">
      <w:pPr>
        <w:jc w:val="left"/>
        <w:rPr>
          <w:rFonts w:ascii="Arial" w:hAnsi="Arial" w:cs="Arial"/>
          <w:sz w:val="24"/>
          <w:lang w:val="es-CR" w:eastAsia="es-CR"/>
        </w:rPr>
      </w:pPr>
      <w:r w:rsidRPr="0013350F">
        <w:rPr>
          <w:rFonts w:ascii="Arial" w:hAnsi="Arial" w:cs="Arial"/>
          <w:sz w:val="24"/>
          <w:lang w:val="es-CR" w:eastAsia="es-CR"/>
        </w:rPr>
        <w:t>Pablo Villalobos González, Gerente</w:t>
      </w:r>
    </w:p>
    <w:p w:rsidRPr="0013350F" w:rsidR="0013350F" w:rsidP="0013350F" w:rsidRDefault="0013350F" w14:paraId="3BB4DCD3" w14:textId="77777777">
      <w:pPr>
        <w:jc w:val="left"/>
        <w:rPr>
          <w:rFonts w:ascii="Arial" w:hAnsi="Arial" w:cs="Arial"/>
          <w:b/>
          <w:color w:val="1F4E79"/>
          <w:sz w:val="24"/>
          <w:lang w:val="es-CR" w:eastAsia="es-CR"/>
        </w:rPr>
      </w:pPr>
      <w:r w:rsidRPr="0013350F">
        <w:rPr>
          <w:rFonts w:ascii="Arial" w:hAnsi="Arial" w:cs="Arial"/>
          <w:b/>
          <w:color w:val="1F4E79"/>
          <w:sz w:val="24"/>
          <w:lang w:val="es-CR" w:eastAsia="es-CR"/>
        </w:rPr>
        <w:t>BANCO CENTRAL DE COSTA RICA</w:t>
      </w:r>
    </w:p>
    <w:p w:rsidR="0013350F" w:rsidP="0013350F" w:rsidRDefault="0013350F" w14:paraId="248856A2" w14:textId="77777777">
      <w:pPr>
        <w:jc w:val="left"/>
        <w:rPr>
          <w:rFonts w:ascii="Arial" w:hAnsi="Arial" w:cs="Arial"/>
          <w:sz w:val="24"/>
          <w:lang w:val="es-CR" w:eastAsia="es-CR"/>
        </w:rPr>
      </w:pPr>
    </w:p>
    <w:p w:rsidRPr="0013350F" w:rsidR="0013350F" w:rsidP="0013350F" w:rsidRDefault="0013350F" w14:paraId="032E4E04" w14:textId="77777777">
      <w:pPr>
        <w:jc w:val="left"/>
        <w:rPr>
          <w:rFonts w:ascii="Arial" w:hAnsi="Arial" w:cs="Arial"/>
          <w:sz w:val="24"/>
          <w:lang w:val="es-CR" w:eastAsia="es-CR"/>
        </w:rPr>
      </w:pPr>
    </w:p>
    <w:p w:rsidRPr="0013350F" w:rsidR="0013350F" w:rsidP="0013350F" w:rsidRDefault="0013350F" w14:paraId="1D703F5F" w14:textId="77777777">
      <w:pPr>
        <w:rPr>
          <w:rFonts w:ascii="Arial" w:hAnsi="Arial" w:cs="Arial"/>
          <w:b/>
          <w:bCs/>
          <w:sz w:val="24"/>
          <w:lang w:val="es-CR" w:eastAsia="es-CR"/>
        </w:rPr>
      </w:pPr>
      <w:r w:rsidRPr="0013350F">
        <w:rPr>
          <w:rFonts w:ascii="Arial" w:hAnsi="Arial" w:cs="Arial"/>
          <w:b/>
          <w:sz w:val="24"/>
          <w:lang w:val="es-CR" w:eastAsia="es-CR"/>
        </w:rPr>
        <w:t xml:space="preserve">Ref. Comunicación del Informe </w:t>
      </w:r>
      <w:r w:rsidRPr="0013350F">
        <w:rPr>
          <w:rFonts w:ascii="Arial" w:hAnsi="Arial" w:cs="Arial"/>
          <w:b/>
          <w:bCs/>
          <w:sz w:val="24"/>
          <w:lang w:val="es-CR" w:eastAsia="es-CR"/>
        </w:rPr>
        <w:t>de auditoría de inversiones de reservas internacionales</w:t>
      </w:r>
    </w:p>
    <w:p w:rsidR="0013350F" w:rsidP="0013350F" w:rsidRDefault="0013350F" w14:paraId="763BF407" w14:textId="77777777">
      <w:pPr>
        <w:jc w:val="left"/>
        <w:rPr>
          <w:rFonts w:ascii="Arial" w:hAnsi="Arial" w:cs="Arial"/>
          <w:sz w:val="24"/>
          <w:lang w:val="es-CR" w:eastAsia="es-CR"/>
        </w:rPr>
      </w:pPr>
    </w:p>
    <w:p w:rsidRPr="0013350F" w:rsidR="0013350F" w:rsidP="0013350F" w:rsidRDefault="0013350F" w14:paraId="4AC5448C" w14:textId="77777777">
      <w:pPr>
        <w:jc w:val="left"/>
        <w:rPr>
          <w:rFonts w:ascii="Arial" w:hAnsi="Arial" w:cs="Arial"/>
          <w:sz w:val="24"/>
          <w:lang w:val="es-CR" w:eastAsia="es-CR"/>
        </w:rPr>
      </w:pPr>
    </w:p>
    <w:p w:rsidRPr="0013350F" w:rsidR="0013350F" w:rsidP="0013350F" w:rsidRDefault="0013350F" w14:paraId="750DAC8C" w14:textId="77777777">
      <w:pPr>
        <w:jc w:val="left"/>
        <w:rPr>
          <w:rFonts w:ascii="Arial" w:hAnsi="Arial" w:cs="Arial"/>
          <w:sz w:val="24"/>
          <w:lang w:val="es-CR" w:eastAsia="es-CR"/>
        </w:rPr>
      </w:pPr>
      <w:r w:rsidRPr="0013350F">
        <w:rPr>
          <w:rFonts w:ascii="Arial" w:hAnsi="Arial" w:cs="Arial"/>
          <w:sz w:val="24"/>
          <w:lang w:val="es-CR" w:eastAsia="es-CR"/>
        </w:rPr>
        <w:t>Estimado señor:</w:t>
      </w:r>
    </w:p>
    <w:p w:rsidRPr="0013350F" w:rsidR="0013350F" w:rsidP="0013350F" w:rsidRDefault="0013350F" w14:paraId="28A16861" w14:textId="77777777">
      <w:pPr>
        <w:jc w:val="left"/>
        <w:rPr>
          <w:rFonts w:ascii="Arial" w:hAnsi="Arial" w:cs="Arial"/>
          <w:sz w:val="24"/>
          <w:lang w:val="es-CR" w:eastAsia="es-CR"/>
        </w:rPr>
      </w:pPr>
    </w:p>
    <w:p w:rsidRPr="0013350F" w:rsidR="0013350F" w:rsidP="0013350F" w:rsidRDefault="0013350F" w14:paraId="532E0BE8" w14:textId="77777777">
      <w:pPr>
        <w:tabs>
          <w:tab w:val="left" w:pos="5505"/>
        </w:tabs>
        <w:rPr>
          <w:rFonts w:ascii="Arial" w:hAnsi="Arial" w:cs="Arial"/>
          <w:sz w:val="24"/>
          <w:lang w:val="es-CR" w:eastAsia="es-CR"/>
        </w:rPr>
      </w:pPr>
      <w:r w:rsidRPr="0013350F">
        <w:rPr>
          <w:rFonts w:ascii="Arial" w:hAnsi="Arial" w:cs="Arial"/>
          <w:sz w:val="24"/>
          <w:lang w:val="es-CR" w:eastAsia="es-CR"/>
        </w:rPr>
        <w:t xml:space="preserve">El informe adjunto contiene los resultados correspondientes al estudio </w:t>
      </w:r>
      <w:bookmarkStart w:name="_Hlk175132658" w:id="0"/>
      <w:r w:rsidRPr="0013350F">
        <w:rPr>
          <w:rFonts w:ascii="Arial" w:hAnsi="Arial" w:cs="Arial"/>
          <w:sz w:val="24"/>
          <w:lang w:val="es-CR" w:eastAsia="es-CR"/>
        </w:rPr>
        <w:t>especial</w:t>
      </w:r>
      <w:r w:rsidRPr="0013350F">
        <w:rPr>
          <w:rFonts w:ascii="Arial" w:hAnsi="Arial" w:cs="Arial"/>
          <w:sz w:val="24"/>
          <w:vertAlign w:val="superscript"/>
          <w:lang w:val="es-CR" w:eastAsia="es-CR"/>
        </w:rPr>
        <w:footnoteReference w:id="1"/>
      </w:r>
      <w:r w:rsidRPr="0013350F">
        <w:rPr>
          <w:rFonts w:ascii="Arial" w:hAnsi="Arial" w:cs="Arial"/>
          <w:sz w:val="24"/>
          <w:lang w:val="es-CR" w:eastAsia="es-CR"/>
        </w:rPr>
        <w:t xml:space="preserve"> </w:t>
      </w:r>
      <w:bookmarkEnd w:id="0"/>
      <w:r w:rsidRPr="0013350F">
        <w:rPr>
          <w:rFonts w:ascii="Arial" w:hAnsi="Arial" w:cs="Arial"/>
          <w:sz w:val="24"/>
          <w:lang w:val="es-CR" w:eastAsia="es-CR"/>
        </w:rPr>
        <w:t>mediante el cual esta Auditoría evaluó las inversiones de reservas internacionales, que están bajo la responsabilidad de la División Gestión de Activos y Pasivos del Banco Central de Costa Rica.</w:t>
      </w:r>
    </w:p>
    <w:p w:rsidRPr="0013350F" w:rsidR="0013350F" w:rsidP="0013350F" w:rsidRDefault="0013350F" w14:paraId="288BA5BD" w14:textId="77777777">
      <w:pPr>
        <w:tabs>
          <w:tab w:val="left" w:pos="5505"/>
        </w:tabs>
        <w:rPr>
          <w:rFonts w:ascii="Arial" w:hAnsi="Arial" w:cs="Arial"/>
          <w:sz w:val="24"/>
          <w:lang w:val="es-CR" w:eastAsia="es-CR"/>
        </w:rPr>
      </w:pPr>
    </w:p>
    <w:p w:rsidRPr="0013350F" w:rsidR="0013350F" w:rsidP="0013350F" w:rsidRDefault="0013350F" w14:paraId="10621110" w14:textId="77777777">
      <w:pPr>
        <w:rPr>
          <w:rFonts w:ascii="Arial" w:hAnsi="Arial" w:cs="Arial"/>
          <w:sz w:val="24"/>
        </w:rPr>
      </w:pPr>
      <w:r w:rsidRPr="0013350F">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13350F" w:rsidR="0013350F" w:rsidP="0013350F" w:rsidRDefault="0013350F" w14:paraId="1D355EA4" w14:textId="77777777">
      <w:pPr>
        <w:contextualSpacing/>
        <w:jc w:val="left"/>
        <w:rPr>
          <w:rFonts w:ascii="Arial" w:hAnsi="Arial" w:cs="Arial"/>
          <w:sz w:val="24"/>
          <w:lang w:val="es-CR" w:eastAsia="es-CR"/>
        </w:rPr>
      </w:pPr>
    </w:p>
    <w:p w:rsidRPr="0013350F" w:rsidR="0013350F" w:rsidP="0013350F" w:rsidRDefault="0013350F" w14:paraId="237C8C87" w14:textId="77777777">
      <w:pPr>
        <w:rPr>
          <w:rFonts w:ascii="Arial" w:hAnsi="Arial" w:cs="Arial"/>
          <w:sz w:val="24"/>
          <w:lang w:val="es-MX" w:eastAsia="es-MX"/>
        </w:rPr>
      </w:pPr>
      <w:r w:rsidRPr="0013350F">
        <w:rPr>
          <w:rFonts w:ascii="Arial" w:hAnsi="Arial" w:cs="Arial"/>
          <w:sz w:val="24"/>
          <w:lang w:val="es-MX" w:eastAsia="es-MX"/>
        </w:rPr>
        <w:t xml:space="preserve">La Auditoría Interna realizó las conferencias técnica y final de este informe con la División Gestión de Activos y Pasivos y la Gerencia, respectivamente, como parte de la comunicación preliminar de los resultados. </w:t>
      </w:r>
    </w:p>
    <w:p w:rsidRPr="0013350F" w:rsidR="0013350F" w:rsidP="0013350F" w:rsidRDefault="0013350F" w14:paraId="7C27CD70" w14:textId="77777777">
      <w:pPr>
        <w:rPr>
          <w:rFonts w:ascii="Arial" w:hAnsi="Arial" w:cs="Arial"/>
          <w:sz w:val="24"/>
          <w:lang w:val="es-MX" w:eastAsia="es-MX"/>
        </w:rPr>
      </w:pPr>
    </w:p>
    <w:p w:rsidRPr="0013350F" w:rsidR="0013350F" w:rsidP="0013350F" w:rsidRDefault="0013350F" w14:paraId="1E013CF2" w14:textId="77777777">
      <w:pPr>
        <w:rPr>
          <w:rFonts w:ascii="Arial" w:hAnsi="Arial" w:cs="Arial"/>
          <w:sz w:val="24"/>
          <w:lang w:val="es-CR" w:eastAsia="es-MX"/>
        </w:rPr>
      </w:pPr>
      <w:r w:rsidRPr="0013350F">
        <w:rPr>
          <w:rFonts w:ascii="Arial" w:hAnsi="Arial" w:cs="Arial"/>
          <w:sz w:val="24"/>
          <w:lang w:val="es-CR" w:eastAsia="es-MX"/>
        </w:rPr>
        <w:t xml:space="preserve">Le solicito disponer que en el plazo de los próximos diez días se registre en el Sistema de la Auditoría Interna ubicado en el Portal Central el nombre de los funcionarios responsables de atender la recomendación y la fecha de implantación establecida por la Gerencia, la cual se incluye en este informe. </w:t>
      </w:r>
    </w:p>
    <w:p w:rsidRPr="0013350F" w:rsidR="0013350F" w:rsidP="0013350F" w:rsidRDefault="0013350F" w14:paraId="308BE21D" w14:textId="77777777">
      <w:pPr>
        <w:widowControl w:val="0"/>
        <w:rPr>
          <w:rFonts w:ascii="Arial" w:hAnsi="Arial" w:cs="Arial"/>
          <w:sz w:val="24"/>
          <w:lang w:val="es-CR" w:eastAsia="es-CR"/>
        </w:rPr>
      </w:pPr>
    </w:p>
    <w:p w:rsidRPr="0013350F" w:rsidR="0013350F" w:rsidP="0013350F" w:rsidRDefault="0013350F" w14:paraId="016E2FFB" w14:textId="77777777">
      <w:pPr>
        <w:widowControl w:val="0"/>
        <w:rPr>
          <w:rFonts w:ascii="Arial" w:hAnsi="Arial" w:cs="Arial"/>
          <w:sz w:val="24"/>
          <w:lang w:val="es-CR" w:eastAsia="es-CR"/>
        </w:rPr>
      </w:pPr>
      <w:r w:rsidRPr="0013350F">
        <w:rPr>
          <w:rFonts w:ascii="Arial" w:hAnsi="Arial" w:cs="Arial"/>
          <w:sz w:val="24"/>
          <w:lang w:val="es-CR" w:eastAsia="es-CR"/>
        </w:rPr>
        <w:t xml:space="preserve">Las recomendaciones de auditoría deben tratarse con arreglo a las disposiciones de los artículos 36, 37, 38 y 39, según la Ley General de Control Interno No. 8292 publicada en el periódico oficial La Gaceta 169 del 4 de setiembre del 2002. </w:t>
      </w:r>
    </w:p>
    <w:p w:rsidR="0013350F" w:rsidP="0013350F" w:rsidRDefault="0013350F" w14:paraId="7B33618F" w14:textId="77777777">
      <w:pPr>
        <w:rPr>
          <w:rFonts w:ascii="Arial" w:hAnsi="Arial" w:cs="Arial"/>
          <w:sz w:val="24"/>
          <w:lang w:val="es-MX" w:eastAsia="es-MX"/>
        </w:rPr>
      </w:pPr>
    </w:p>
    <w:p w:rsidRPr="0013350F" w:rsidR="0013350F" w:rsidP="0013350F" w:rsidRDefault="0013350F" w14:paraId="7D329FAF" w14:textId="77777777">
      <w:pPr>
        <w:jc w:val="left"/>
        <w:rPr>
          <w:rFonts w:ascii="Arial" w:hAnsi="Arial" w:cs="Arial"/>
          <w:sz w:val="24"/>
          <w:lang w:val="pt-BR" w:eastAsia="es-CR"/>
        </w:rPr>
      </w:pPr>
      <w:r w:rsidRPr="0013350F">
        <w:rPr>
          <w:rFonts w:ascii="Times New Roman" w:hAnsi="Times New Roman"/>
          <w:noProof/>
          <w:sz w:val="24"/>
          <w:lang w:val="es-CR" w:eastAsia="es-CR"/>
        </w:rPr>
        <w:lastRenderedPageBreak/>
        <w:drawing>
          <wp:anchor distT="0" distB="0" distL="114300" distR="114300" simplePos="0" relativeHeight="251659264" behindDoc="1" locked="0" layoutInCell="1" allowOverlap="1" wp14:editId="0E11900C" wp14:anchorId="0AECC224">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50F">
        <w:rPr>
          <w:rFonts w:ascii="Arial" w:hAnsi="Arial" w:cs="Arial"/>
          <w:sz w:val="24"/>
          <w:lang w:val="pt-BR" w:eastAsia="es-CR"/>
        </w:rPr>
        <w:t>Atentamente,</w:t>
      </w:r>
    </w:p>
    <w:p w:rsidRPr="0013350F" w:rsidR="0013350F" w:rsidP="0013350F" w:rsidRDefault="0013350F" w14:paraId="1A25082B" w14:textId="77777777">
      <w:pPr>
        <w:tabs>
          <w:tab w:val="left" w:pos="3120"/>
        </w:tabs>
        <w:jc w:val="left"/>
        <w:rPr>
          <w:rFonts w:ascii="Arial" w:hAnsi="Arial" w:cs="Arial"/>
          <w:sz w:val="24"/>
          <w:lang w:val="pt-BR" w:eastAsia="es-CR"/>
        </w:rPr>
      </w:pPr>
      <w:r w:rsidRPr="0013350F">
        <w:rPr>
          <w:rFonts w:ascii="Arial" w:hAnsi="Arial" w:cs="Arial"/>
          <w:sz w:val="24"/>
          <w:lang w:val="pt-BR" w:eastAsia="es-CR"/>
        </w:rPr>
        <w:tab/>
      </w:r>
    </w:p>
    <w:p w:rsidRPr="0013350F" w:rsidR="0013350F" w:rsidP="0013350F" w:rsidRDefault="0013350F" w14:paraId="19B71C63" w14:textId="77777777">
      <w:pPr>
        <w:jc w:val="left"/>
        <w:rPr>
          <w:rFonts w:ascii="Arial" w:hAnsi="Arial" w:cs="Arial"/>
          <w:sz w:val="24"/>
          <w:lang w:val="pt-BR" w:eastAsia="es-CR"/>
        </w:rPr>
      </w:pPr>
    </w:p>
    <w:p w:rsidRPr="0013350F" w:rsidR="0013350F" w:rsidP="0013350F" w:rsidRDefault="0013350F" w14:paraId="20C8AF60" w14:textId="77777777">
      <w:pPr>
        <w:jc w:val="left"/>
        <w:rPr>
          <w:rFonts w:ascii="Arial" w:hAnsi="Arial" w:cs="Arial"/>
          <w:sz w:val="24"/>
          <w:lang w:val="pt-BR" w:eastAsia="es-CR"/>
        </w:rPr>
      </w:pPr>
      <w:r w:rsidRPr="0013350F">
        <w:rPr>
          <w:rFonts w:ascii="Arial" w:hAnsi="Arial" w:cs="Arial"/>
          <w:sz w:val="24"/>
          <w:lang w:val="pt-BR" w:eastAsia="es-CR"/>
        </w:rPr>
        <w:t>Joaquín Vargas Guerrero</w:t>
      </w:r>
    </w:p>
    <w:p w:rsidRPr="0013350F" w:rsidR="0013350F" w:rsidP="0013350F" w:rsidRDefault="0013350F" w14:paraId="4DFCAC33" w14:textId="77777777">
      <w:pPr>
        <w:jc w:val="left"/>
        <w:rPr>
          <w:rFonts w:ascii="Arial" w:hAnsi="Arial" w:cs="Arial"/>
          <w:b/>
          <w:bCs/>
          <w:sz w:val="24"/>
          <w:lang w:val="pt-BR" w:eastAsia="es-CR"/>
        </w:rPr>
      </w:pPr>
      <w:r w:rsidRPr="0013350F">
        <w:rPr>
          <w:rFonts w:ascii="Arial" w:hAnsi="Arial" w:cs="Arial"/>
          <w:b/>
          <w:bCs/>
          <w:sz w:val="24"/>
          <w:lang w:val="pt-BR" w:eastAsia="es-CR"/>
        </w:rPr>
        <w:t>Auditor Interno</w:t>
      </w:r>
    </w:p>
    <w:p w:rsidRPr="0013350F" w:rsidR="0013350F" w:rsidP="0013350F" w:rsidRDefault="0013350F" w14:paraId="7166EE73" w14:textId="77777777">
      <w:pPr>
        <w:jc w:val="left"/>
        <w:rPr>
          <w:rFonts w:ascii="Arial" w:hAnsi="Arial" w:cs="Arial"/>
          <w:b/>
          <w:bCs/>
          <w:sz w:val="24"/>
          <w:lang w:val="pt-BR" w:eastAsia="es-CR"/>
        </w:rPr>
      </w:pPr>
    </w:p>
    <w:p w:rsidRPr="0013350F" w:rsidR="0013350F" w:rsidP="0013350F" w:rsidRDefault="0013350F" w14:paraId="14D6AE63" w14:textId="77777777">
      <w:pPr>
        <w:pStyle w:val="CC"/>
      </w:pPr>
      <w:r w:rsidRPr="0013350F">
        <w:t>Cc.</w:t>
      </w:r>
      <w:r w:rsidRPr="0013350F">
        <w:tab/>
        <w:t>División Gestión de Activos y Pasivos</w:t>
      </w:r>
    </w:p>
    <w:p w:rsidR="00577A95" w:rsidP="0085692C" w:rsidRDefault="00577A95" w14:paraId="5D5EE359" w14:textId="77777777">
      <w:pPr>
        <w:pStyle w:val="Negrita"/>
      </w:pPr>
    </w:p>
    <w:bookmarkStart w:name="_MON_1815381288" w:id="1"/>
    <w:bookmarkEnd w:id="1"/>
    <w:p w:rsidRPr="002307FE" w:rsidR="002307FE" w:rsidP="0013350F" w:rsidRDefault="0013350F" w14:paraId="685126D5" w14:textId="4BDDC4CA">
      <w:pPr>
        <w:jc w:val="center"/>
      </w:pPr>
      <w:r>
        <w:object w:dxaOrig="1508" w:dyaOrig="984" w14:anchorId="15D3553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15381305" r:id="rId16">
            <o:FieldCodes>\s</o:FieldCodes>
          </o:OLEObject>
        </w:object>
      </w:r>
    </w:p>
    <w:p w:rsidRPr="002307FE" w:rsidR="002307FE" w:rsidP="002307FE" w:rsidRDefault="002307FE" w14:paraId="0C4B9F82" w14:textId="77777777"/>
    <w:p w:rsidRPr="002307FE" w:rsidR="002307FE" w:rsidP="002307FE" w:rsidRDefault="002307FE" w14:paraId="4C3307CE" w14:textId="77777777"/>
    <w:p w:rsidRPr="002307FE" w:rsidR="002307FE" w:rsidP="002307FE" w:rsidRDefault="002307FE" w14:paraId="5CBF51E9" w14:textId="77777777"/>
    <w:p w:rsidRPr="002307FE" w:rsidR="002307FE" w:rsidP="002307FE" w:rsidRDefault="002307FE" w14:paraId="32B63CF3" w14:textId="77777777"/>
    <w:p w:rsidRPr="002307FE" w:rsidR="002307FE" w:rsidP="002307FE" w:rsidRDefault="002307FE" w14:paraId="144CFFEF" w14:textId="77777777"/>
    <w:p w:rsidR="002307FE" w:rsidP="002307FE" w:rsidRDefault="002307FE" w14:paraId="69033C81" w14:textId="77777777"/>
    <w:p w:rsidRPr="002307FE" w:rsidR="002307FE" w:rsidP="002307FE" w:rsidRDefault="002307FE" w14:paraId="3C35020C" w14:textId="77777777"/>
    <w:p w:rsidR="002307FE" w:rsidP="002307FE" w:rsidRDefault="002307FE" w14:paraId="589C5063" w14:textId="77777777"/>
    <w:p w:rsidR="002307FE" w:rsidP="002307FE" w:rsidRDefault="002307FE" w14:paraId="7FC4D17C" w14:textId="77777777"/>
    <w:p w:rsidRPr="002307FE" w:rsidR="00A26E9E" w:rsidP="002307FE" w:rsidRDefault="00A26E9E" w14:paraId="3CA574FD" w14:textId="77777777"/>
    <w:sectPr w:rsidRPr="002307FE" w:rsidR="00A26E9E" w:rsidSect="0013350F">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2175"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595F" w14:textId="77777777" w:rsidR="0013350F" w:rsidRDefault="0013350F" w:rsidP="00D43D57">
      <w:r>
        <w:separator/>
      </w:r>
    </w:p>
  </w:endnote>
  <w:endnote w:type="continuationSeparator" w:id="0">
    <w:p w14:paraId="5DA57F67" w14:textId="77777777" w:rsidR="0013350F" w:rsidRDefault="0013350F"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13350F" w14:paraId="69C5FA91" w14:textId="49BC8C4A">
    <w:pPr>
      <w:pStyle w:val="Piedepgina"/>
    </w:pPr>
    <w:r>
      <w:rPr>
        <w:noProof/>
      </w:rPr>
      <mc:AlternateContent>
        <mc:Choice Requires="wps">
          <w:drawing>
            <wp:anchor distT="0" distB="0" distL="0" distR="0" simplePos="0" relativeHeight="251698176" behindDoc="0" locked="0" layoutInCell="1" allowOverlap="1" wp14:editId="5C5C6CC7" wp14:anchorId="615ECF91">
              <wp:simplePos x="635" y="635"/>
              <wp:positionH relativeFrom="page">
                <wp:align>center</wp:align>
              </wp:positionH>
              <wp:positionV relativeFrom="page">
                <wp:align>bottom</wp:align>
              </wp:positionV>
              <wp:extent cx="609600" cy="345440"/>
              <wp:effectExtent l="0" t="0" r="0" b="0"/>
              <wp:wrapNone/>
              <wp:docPr id="79295637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13350F" w:rsidR="0013350F" w:rsidP="0013350F" w:rsidRDefault="0013350F" w14:paraId="32C6AAEB" w14:textId="0A97D8E9">
                          <w:pPr>
                            <w:rPr>
                              <w:rFonts w:ascii="Calibri" w:hAnsi="Calibri" w:eastAsia="Calibri" w:cs="Calibri"/>
                              <w:noProof/>
                              <w:color w:val="000000"/>
                              <w:sz w:val="20"/>
                              <w:szCs w:val="20"/>
                            </w:rPr>
                          </w:pPr>
                          <w:r w:rsidRPr="0013350F">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15ECF91">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13350F" w:rsidR="0013350F" w:rsidP="0013350F" w:rsidRDefault="0013350F" w14:paraId="32C6AAEB" w14:textId="0A97D8E9">
                    <w:pPr>
                      <w:rPr>
                        <w:rFonts w:ascii="Calibri" w:hAnsi="Calibri" w:eastAsia="Calibri" w:cs="Calibri"/>
                        <w:noProof/>
                        <w:color w:val="000000"/>
                        <w:sz w:val="20"/>
                        <w:szCs w:val="20"/>
                      </w:rPr>
                    </w:pPr>
                    <w:r w:rsidRPr="0013350F">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13350F" w14:paraId="56D66EAA" w14:textId="22DA585D">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7E7B6E03" wp14:anchorId="2D7CA4EE">
              <wp:simplePos x="1409700" y="9258300"/>
              <wp:positionH relativeFrom="page">
                <wp:align>center</wp:align>
              </wp:positionH>
              <wp:positionV relativeFrom="page">
                <wp:align>bottom</wp:align>
              </wp:positionV>
              <wp:extent cx="609600" cy="345440"/>
              <wp:effectExtent l="0" t="0" r="0" b="0"/>
              <wp:wrapNone/>
              <wp:docPr id="2060506848"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13350F" w:rsidR="0013350F" w:rsidP="0013350F" w:rsidRDefault="0013350F" w14:paraId="58960610" w14:textId="0E738C00">
                          <w:pPr>
                            <w:rPr>
                              <w:rFonts w:ascii="Calibri" w:hAnsi="Calibri" w:eastAsia="Calibri" w:cs="Calibri"/>
                              <w:noProof/>
                              <w:color w:val="000000"/>
                              <w:sz w:val="20"/>
                              <w:szCs w:val="20"/>
                            </w:rPr>
                          </w:pPr>
                          <w:r w:rsidRPr="0013350F">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D7CA4EE">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13350F" w:rsidR="0013350F" w:rsidP="0013350F" w:rsidRDefault="0013350F" w14:paraId="58960610" w14:textId="0E738C00">
                    <w:pPr>
                      <w:rPr>
                        <w:rFonts w:ascii="Calibri" w:hAnsi="Calibri" w:eastAsia="Calibri" w:cs="Calibri"/>
                        <w:noProof/>
                        <w:color w:val="000000"/>
                        <w:sz w:val="20"/>
                        <w:szCs w:val="20"/>
                      </w:rPr>
                    </w:pPr>
                    <w:r w:rsidRPr="0013350F">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C867E9DA7B964837ABB9955F5A003238"/>
        </w:placeholder>
        <w:text/>
      </w:sdtPr>
      <w:sdtEndPr/>
      <w:sdtContent>
        <w:r>
          <w:rPr>
            <w:color w:val="004990"/>
            <w:sz w:val="16"/>
            <w:szCs w:val="16"/>
          </w:rPr>
          <w:t>AI-0159-2025</w:t>
        </w:r>
      </w:sdtContent>
    </w:sdt>
  </w:p>
  <w:p w:rsidR="002307FE" w:rsidP="00FA54DF" w:rsidRDefault="002307FE" w14:paraId="7B60537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396FB32F"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1950FC7D" wp14:anchorId="708E2C9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68C83C9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4CA257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A0BCBDA" w14:textId="77777777">
                          <w:pPr>
                            <w:rPr>
                              <w:color w:val="003A68"/>
                              <w:sz w:val="14"/>
                              <w:szCs w:val="14"/>
                            </w:rPr>
                          </w:pPr>
                          <w:r w:rsidRPr="00FA54DF">
                            <w:rPr>
                              <w:color w:val="003A68"/>
                              <w:sz w:val="14"/>
                              <w:szCs w:val="14"/>
                            </w:rPr>
                            <w:t>Apdo. 10058-1000</w:t>
                          </w:r>
                        </w:p>
                        <w:p w:rsidR="00D2424F" w:rsidP="00FA54DF" w:rsidRDefault="00D2424F" w14:paraId="71983592" w14:textId="77777777">
                          <w:pPr>
                            <w:rPr>
                              <w:color w:val="003A68"/>
                              <w:sz w:val="14"/>
                              <w:szCs w:val="14"/>
                            </w:rPr>
                          </w:pPr>
                          <w:r w:rsidRPr="00FA54DF">
                            <w:rPr>
                              <w:color w:val="003A68"/>
                              <w:sz w:val="14"/>
                              <w:szCs w:val="14"/>
                            </w:rPr>
                            <w:t>Av. 1 y Central, Calles 2 y 4</w:t>
                          </w:r>
                        </w:p>
                        <w:p w:rsidRPr="00FA54DF" w:rsidR="00D2424F" w:rsidP="00FA54DF" w:rsidRDefault="00D2424F" w14:paraId="774C17E6"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08E2C93">
              <v:textbox>
                <w:txbxContent>
                  <w:p w:rsidRPr="00FA54DF" w:rsidR="00D2424F" w:rsidP="00FA54DF" w:rsidRDefault="00D2424F" w14:paraId="68C83C9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4CA257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A0BCBDA" w14:textId="77777777">
                    <w:pPr>
                      <w:rPr>
                        <w:color w:val="003A68"/>
                        <w:sz w:val="14"/>
                        <w:szCs w:val="14"/>
                      </w:rPr>
                    </w:pPr>
                    <w:r w:rsidRPr="00FA54DF">
                      <w:rPr>
                        <w:color w:val="003A68"/>
                        <w:sz w:val="14"/>
                        <w:szCs w:val="14"/>
                      </w:rPr>
                      <w:t>Apdo. 10058-1000</w:t>
                    </w:r>
                  </w:p>
                  <w:p w:rsidR="00D2424F" w:rsidP="00FA54DF" w:rsidRDefault="00D2424F" w14:paraId="71983592" w14:textId="77777777">
                    <w:pPr>
                      <w:rPr>
                        <w:color w:val="003A68"/>
                        <w:sz w:val="14"/>
                        <w:szCs w:val="14"/>
                      </w:rPr>
                    </w:pPr>
                    <w:r w:rsidRPr="00FA54DF">
                      <w:rPr>
                        <w:color w:val="003A68"/>
                        <w:sz w:val="14"/>
                        <w:szCs w:val="14"/>
                      </w:rPr>
                      <w:t>Av. 1 y Central, Calles 2 y 4</w:t>
                    </w:r>
                  </w:p>
                  <w:p w:rsidRPr="00FA54DF" w:rsidR="00D2424F" w:rsidP="00FA54DF" w:rsidRDefault="00D2424F" w14:paraId="774C17E6"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519D84F6" wp14:anchorId="52F30F44">
          <wp:simplePos x="0" y="0"/>
          <wp:positionH relativeFrom="column">
            <wp:posOffset>4550781</wp:posOffset>
          </wp:positionH>
          <wp:positionV relativeFrom="paragraph">
            <wp:posOffset>-190500</wp:posOffset>
          </wp:positionV>
          <wp:extent cx="8890" cy="431165"/>
          <wp:effectExtent l="0" t="0" r="0" b="0"/>
          <wp:wrapNone/>
          <wp:docPr id="247992534" name="Imagen 24799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13350F" w14:paraId="05DD93B6" w14:textId="06EDE633">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61EF173D" wp14:anchorId="6FA4EB65">
              <wp:simplePos x="635" y="635"/>
              <wp:positionH relativeFrom="page">
                <wp:align>center</wp:align>
              </wp:positionH>
              <wp:positionV relativeFrom="page">
                <wp:align>bottom</wp:align>
              </wp:positionV>
              <wp:extent cx="609600" cy="345440"/>
              <wp:effectExtent l="0" t="0" r="0" b="0"/>
              <wp:wrapNone/>
              <wp:docPr id="1655079892"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13350F" w:rsidR="0013350F" w:rsidP="0013350F" w:rsidRDefault="0013350F" w14:paraId="6465CFF5" w14:textId="30E7E2DD">
                          <w:pPr>
                            <w:rPr>
                              <w:rFonts w:ascii="Calibri" w:hAnsi="Calibri" w:eastAsia="Calibri" w:cs="Calibri"/>
                              <w:noProof/>
                              <w:color w:val="000000"/>
                              <w:sz w:val="20"/>
                              <w:szCs w:val="20"/>
                            </w:rPr>
                          </w:pPr>
                          <w:r w:rsidRPr="0013350F">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FA4EB65">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13350F" w:rsidR="0013350F" w:rsidP="0013350F" w:rsidRDefault="0013350F" w14:paraId="6465CFF5" w14:textId="30E7E2DD">
                    <w:pPr>
                      <w:rPr>
                        <w:rFonts w:ascii="Calibri" w:hAnsi="Calibri" w:eastAsia="Calibri" w:cs="Calibri"/>
                        <w:noProof/>
                        <w:color w:val="000000"/>
                        <w:sz w:val="20"/>
                        <w:szCs w:val="20"/>
                      </w:rPr>
                    </w:pPr>
                    <w:r w:rsidRPr="0013350F">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30728A1D" wp14:anchorId="3361226D">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0633009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6DAA649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CE1D67D" w14:textId="77777777">
                          <w:pPr>
                            <w:rPr>
                              <w:color w:val="003A68"/>
                              <w:sz w:val="14"/>
                              <w:szCs w:val="14"/>
                            </w:rPr>
                          </w:pPr>
                          <w:r w:rsidRPr="00FA54DF">
                            <w:rPr>
                              <w:color w:val="003A68"/>
                              <w:sz w:val="14"/>
                              <w:szCs w:val="14"/>
                            </w:rPr>
                            <w:t>Apdo. 10058-1000</w:t>
                          </w:r>
                        </w:p>
                        <w:p w:rsidR="00B65442" w:rsidP="00B65442" w:rsidRDefault="00B65442" w14:paraId="3EEE46F6" w14:textId="77777777">
                          <w:pPr>
                            <w:rPr>
                              <w:color w:val="003A68"/>
                              <w:sz w:val="14"/>
                              <w:szCs w:val="14"/>
                            </w:rPr>
                          </w:pPr>
                          <w:r w:rsidRPr="00FA54DF">
                            <w:rPr>
                              <w:color w:val="003A68"/>
                              <w:sz w:val="14"/>
                              <w:szCs w:val="14"/>
                            </w:rPr>
                            <w:t>Av. 1 y Central, Calles 2 y 4</w:t>
                          </w:r>
                        </w:p>
                        <w:p w:rsidRPr="00FA54DF" w:rsidR="00D2424F" w:rsidRDefault="00D2424F" w14:paraId="56252521"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3361226D">
              <v:textbox>
                <w:txbxContent>
                  <w:p w:rsidRPr="00FA54DF" w:rsidR="00D2424F" w:rsidRDefault="00D2424F" w14:paraId="0633009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6DAA649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CE1D67D" w14:textId="77777777">
                    <w:pPr>
                      <w:rPr>
                        <w:color w:val="003A68"/>
                        <w:sz w:val="14"/>
                        <w:szCs w:val="14"/>
                      </w:rPr>
                    </w:pPr>
                    <w:r w:rsidRPr="00FA54DF">
                      <w:rPr>
                        <w:color w:val="003A68"/>
                        <w:sz w:val="14"/>
                        <w:szCs w:val="14"/>
                      </w:rPr>
                      <w:t>Apdo. 10058-1000</w:t>
                    </w:r>
                  </w:p>
                  <w:p w:rsidR="00B65442" w:rsidP="00B65442" w:rsidRDefault="00B65442" w14:paraId="3EEE46F6" w14:textId="77777777">
                    <w:pPr>
                      <w:rPr>
                        <w:color w:val="003A68"/>
                        <w:sz w:val="14"/>
                        <w:szCs w:val="14"/>
                      </w:rPr>
                    </w:pPr>
                    <w:r w:rsidRPr="00FA54DF">
                      <w:rPr>
                        <w:color w:val="003A68"/>
                        <w:sz w:val="14"/>
                        <w:szCs w:val="14"/>
                      </w:rPr>
                      <w:t>Av. 1 y Central, Calles 2 y 4</w:t>
                    </w:r>
                  </w:p>
                  <w:p w:rsidRPr="00FA54DF" w:rsidR="00D2424F" w:rsidRDefault="00D2424F" w14:paraId="56252521"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A43DED5" wp14:anchorId="35293E32">
          <wp:simplePos x="0" y="0"/>
          <wp:positionH relativeFrom="column">
            <wp:posOffset>4553585</wp:posOffset>
          </wp:positionH>
          <wp:positionV relativeFrom="paragraph">
            <wp:posOffset>8687</wp:posOffset>
          </wp:positionV>
          <wp:extent cx="8890" cy="431165"/>
          <wp:effectExtent l="0" t="0" r="0" b="0"/>
          <wp:wrapNone/>
          <wp:docPr id="295020355" name="Imagen 29502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207856C8"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43A5E9D5"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F68D" w14:textId="77777777" w:rsidR="0013350F" w:rsidRDefault="0013350F" w:rsidP="00D43D57">
      <w:r>
        <w:separator/>
      </w:r>
    </w:p>
  </w:footnote>
  <w:footnote w:type="continuationSeparator" w:id="0">
    <w:p w14:paraId="57088D93" w14:textId="77777777" w:rsidR="0013350F" w:rsidRDefault="0013350F" w:rsidP="00D43D57">
      <w:r>
        <w:continuationSeparator/>
      </w:r>
    </w:p>
  </w:footnote>
  <w:footnote w:id="1">
    <w:p w14:paraId="3F432DA9" w14:textId="77777777" w:rsidR="0013350F" w:rsidRPr="00A3062B" w:rsidRDefault="0013350F" w:rsidP="0013350F">
      <w:pPr>
        <w:pStyle w:val="Textonotapie"/>
        <w:jc w:val="both"/>
        <w:rPr>
          <w:rFonts w:ascii="Arial" w:hAnsi="Arial" w:cs="Arial"/>
          <w:sz w:val="12"/>
          <w:szCs w:val="12"/>
        </w:rPr>
      </w:pPr>
      <w:r>
        <w:rPr>
          <w:rStyle w:val="Refdenotaalpie"/>
        </w:rPr>
        <w:footnoteRef/>
      </w:r>
      <w:r>
        <w:t xml:space="preserve"> </w:t>
      </w:r>
      <w:r w:rsidRPr="00715718">
        <w:rPr>
          <w:rFonts w:ascii="Arial" w:hAnsi="Arial" w:cs="Arial"/>
          <w:b/>
          <w:bCs/>
          <w:sz w:val="16"/>
          <w:szCs w:val="16"/>
        </w:rPr>
        <w:t xml:space="preserve">Auditoría de carácter especial: </w:t>
      </w:r>
      <w:r w:rsidRPr="00715718">
        <w:rPr>
          <w:rFonts w:ascii="Arial" w:hAnsi="Arial" w:cs="Arial"/>
          <w:sz w:val="16"/>
          <w:szCs w:val="16"/>
        </w:rPr>
        <w:t>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1D7C9670"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608A5163" w14:textId="77777777">
    <w:pPr>
      <w:pStyle w:val="Encabezado"/>
      <w:jc w:val="center"/>
    </w:pPr>
    <w:r>
      <w:rPr>
        <w:noProof/>
        <w:lang w:val="es-CR" w:eastAsia="es-CR"/>
      </w:rPr>
      <w:drawing>
        <wp:anchor distT="0" distB="0" distL="114300" distR="114300" simplePos="0" relativeHeight="251696128" behindDoc="1" locked="0" layoutInCell="1" allowOverlap="1" wp14:editId="06B8C4FC" wp14:anchorId="4C2A1D74">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890369905" name="Imagen 189036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649984F2" wp14:anchorId="7969A2DA">
          <wp:simplePos x="0" y="0"/>
          <wp:positionH relativeFrom="column">
            <wp:posOffset>4470400</wp:posOffset>
          </wp:positionH>
          <wp:positionV relativeFrom="paragraph">
            <wp:posOffset>298450</wp:posOffset>
          </wp:positionV>
          <wp:extent cx="941070" cy="424815"/>
          <wp:effectExtent l="0" t="0" r="0" b="0"/>
          <wp:wrapNone/>
          <wp:docPr id="2050699020" name="Imagen 205069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01084E19" w14:textId="77777777">
    <w:pPr>
      <w:pStyle w:val="Encabezado"/>
      <w:jc w:val="center"/>
    </w:pPr>
    <w:r>
      <w:rPr>
        <w:noProof/>
        <w:lang w:val="es-CR" w:eastAsia="es-CR"/>
      </w:rPr>
      <w:drawing>
        <wp:anchor distT="0" distB="0" distL="114300" distR="114300" simplePos="0" relativeHeight="251694080" behindDoc="1" locked="0" layoutInCell="1" allowOverlap="1" wp14:editId="371BB130" wp14:anchorId="2302A25E">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706988099" name="Imagen 170698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2E7E03B6" wp14:anchorId="3C694B64">
          <wp:simplePos x="0" y="0"/>
          <wp:positionH relativeFrom="column">
            <wp:posOffset>4602480</wp:posOffset>
          </wp:positionH>
          <wp:positionV relativeFrom="paragraph">
            <wp:posOffset>187960</wp:posOffset>
          </wp:positionV>
          <wp:extent cx="857250" cy="424815"/>
          <wp:effectExtent l="0" t="0" r="6350" b="0"/>
          <wp:wrapNone/>
          <wp:docPr id="1493308892" name="Imagen 149330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583177242">
    <w:abstractNumId w:val="10"/>
  </w:num>
  <w:num w:numId="2" w16cid:durableId="224075465">
    <w:abstractNumId w:val="11"/>
  </w:num>
  <w:num w:numId="3" w16cid:durableId="313147285">
    <w:abstractNumId w:val="9"/>
  </w:num>
  <w:num w:numId="4" w16cid:durableId="844174280">
    <w:abstractNumId w:val="7"/>
  </w:num>
  <w:num w:numId="5" w16cid:durableId="1426074213">
    <w:abstractNumId w:val="6"/>
  </w:num>
  <w:num w:numId="6" w16cid:durableId="1043750045">
    <w:abstractNumId w:val="5"/>
  </w:num>
  <w:num w:numId="7" w16cid:durableId="1959405431">
    <w:abstractNumId w:val="4"/>
  </w:num>
  <w:num w:numId="8" w16cid:durableId="47193765">
    <w:abstractNumId w:val="8"/>
  </w:num>
  <w:num w:numId="9" w16cid:durableId="1287734718">
    <w:abstractNumId w:val="3"/>
  </w:num>
  <w:num w:numId="10" w16cid:durableId="633876033">
    <w:abstractNumId w:val="2"/>
  </w:num>
  <w:num w:numId="11" w16cid:durableId="195776644">
    <w:abstractNumId w:val="1"/>
  </w:num>
  <w:num w:numId="12" w16cid:durableId="287055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0F"/>
    <w:rsid w:val="000064A4"/>
    <w:rsid w:val="000235B5"/>
    <w:rsid w:val="00026C85"/>
    <w:rsid w:val="000439A6"/>
    <w:rsid w:val="00060C03"/>
    <w:rsid w:val="000646DD"/>
    <w:rsid w:val="00081865"/>
    <w:rsid w:val="00082968"/>
    <w:rsid w:val="000A4501"/>
    <w:rsid w:val="000E0AC6"/>
    <w:rsid w:val="001322B4"/>
    <w:rsid w:val="0013350F"/>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D5C8E"/>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2FA44"/>
  <w15:docId w15:val="{05ADF3A2-1744-4F7E-87D0-1A24EC74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13350F"/>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13350F"/>
    <w:rPr>
      <w:rFonts w:ascii="Times New Roman" w:eastAsia="Times New Roman" w:hAnsi="Times New Roman"/>
    </w:rPr>
  </w:style>
  <w:style w:type="character" w:styleId="Refdenotaalpie">
    <w:name w:val="footnote reference"/>
    <w:uiPriority w:val="99"/>
    <w:locked/>
    <w:rsid w:val="00133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67E9DA7B964837ABB9955F5A003238"/>
        <w:category>
          <w:name w:val="General"/>
          <w:gallery w:val="placeholder"/>
        </w:category>
        <w:types>
          <w:type w:val="bbPlcHdr"/>
        </w:types>
        <w:behaviors>
          <w:behavior w:val="content"/>
        </w:behaviors>
        <w:guid w:val="{4CB45BFB-CD29-4548-B4B4-CE8B06B3B903}"/>
      </w:docPartPr>
      <w:docPartBody>
        <w:p w:rsidR="003F4B49" w:rsidRDefault="003F4B49">
          <w:pPr>
            <w:pStyle w:val="C867E9DA7B964837ABB9955F5A003238"/>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49"/>
    <w:rsid w:val="003F4B49"/>
    <w:rsid w:val="00ED5C8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867E9DA7B964837ABB9955F5A003238">
    <w:name w:val="C867E9DA7B964837ABB9955F5A003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CzXw4Dgp9xWDjYDxOGTS/zsai6XCsNLWUjHc2lz1kiU=</DigestValue>
    </Reference>
    <Reference Type="http://uri.etsi.org/01903#SignedProperties" URI="#idSignedProperties">
      <Transforms>
        <Transform Algorithm="http://www.w3.org/TR/2001/REC-xml-c14n-20010315"/>
      </Transforms>
      <DigestMethod Algorithm="http://www.w3.org/2001/04/xmlenc#sha256"/>
      <DigestValue>2S0YVQgTd2Z2hoQsKrhgEGXtH8wxd82Q+nrPAU+yG0g=</DigestValue>
    </Reference>
  </SignedInfo>
  <SignatureValue>Wvp0oBxYXhdBU7OEB39xElOrQRXjxwhZ+kaXmVm4TprlZ1fj/LdED/6g9DRgvnn3RNxba64gZcDwgT79ua+ucFzEO5Y/Ol6WYIZn5MH6ic6Y0JYweZixLnqhyL5un2Uqjdea+843QVyQklcMfERVIhY02uXlJLfX6WRRmjc5pRMdyo4q0wLad7Vc8Wl986uoOkS4W8CggE+BkiE7xNuPrBxwzZtv0IKy4IArpH1g3793VSpdKMG+EkJshgqEzokYk9TTBv4XwxPjOhCn7YlY0MS/nS4lgmtk0e96JBYns1FdbGEObv1Lyaq9zmx7f8shkUEJLSNb/WKOlJW+ix8ah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tcGqXh5MNb7tbdM6AUZ6y4FQLkpHdiwWKGshJBUVO2M=</DigestValue>
      </Reference>
      <Reference URI="/word/numbering.xml?ContentType=application/vnd.openxmlformats-officedocument.wordprocessingml.numbering+xml">
        <DigestMethod Algorithm="http://www.w3.org/2001/04/xmlenc#sha256"/>
        <DigestValue>cXj5v92ziulnsreVyWApJBUE+NX9yBXsxGUKquRFWiU=</DigestValue>
      </Reference>
      <Reference URI="/word/endnotes.xml?ContentType=application/vnd.openxmlformats-officedocument.wordprocessingml.endnotes+xml">
        <DigestMethod Algorithm="http://www.w3.org/2001/04/xmlenc#sha256"/>
        <DigestValue>gGPzU++oCmtUVq53qy4cEuz1DW6RJ2AwD0w3E5jy2r4=</DigestValue>
      </Reference>
      <Reference URI="/word/header2.xml?ContentType=application/vnd.openxmlformats-officedocument.wordprocessingml.header+xml">
        <DigestMethod Algorithm="http://www.w3.org/2001/04/xmlenc#sha256"/>
        <DigestValue>eu4YfnfoePVoxdE6H4t4HEc80hJYgQUH6O/dmRt0BL0=</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6DefycbilC99N3Rvjj2LV7RsMsmAuCPrbJbW8G6AUEA=</DigestValue>
      </Reference>
      <Reference URI="/word/footnotes.xml?ContentType=application/vnd.openxmlformats-officedocument.wordprocessingml.footnotes+xml">
        <DigestMethod Algorithm="http://www.w3.org/2001/04/xmlenc#sha256"/>
        <DigestValue>jgQ2CyYi+rgZrG29frXzezxjt1XhEd0YugsGEB3JUs0=</DigestValue>
      </Reference>
      <Reference URI="/word/header1.xml?ContentType=application/vnd.openxmlformats-officedocument.wordprocessingml.header+xml">
        <DigestMethod Algorithm="http://www.w3.org/2001/04/xmlenc#sha256"/>
        <DigestValue>oSPcQK6ncDTJ7AIeBpe+D/onGMipI6TjzoNsn4yuAII=</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UY8PFeeuK2DPVBd61YgHke/g69akiA3ZzqJ6KdRQmYw=</DigestValue>
      </Reference>
      <Reference URI="/word/footer2.xml?ContentType=application/vnd.openxmlformats-officedocument.wordprocessingml.footer+xml">
        <DigestMethod Algorithm="http://www.w3.org/2001/04/xmlenc#sha256"/>
        <DigestValue>CKbh8aM1TXggxsg6S2RUSYrsXweyZucZRtfcYA7oIcc=</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cNtCligjBlN42wFORFspy2L8VOrx5JIcjfxOkbnn5ok=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FTvgVj186RtxmYHAlGYnWd9Rjqbdh7lPk/kfP98vZ6M=</DigestValue>
      </Reference>
      <Reference URI="/word/glossary/styles.xml?ContentType=application/vnd.openxmlformats-officedocument.wordprocessingml.styles+xml">
        <DigestMethod Algorithm="http://www.w3.org/2001/04/xmlenc#sha256"/>
        <DigestValue>xnoS+Oeo8CVVvZIUqjiblyqwTpkGKO2sHMCCipw7lcQ=</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media/image2.emf?ContentType=image/x-emf">
        <DigestMethod Algorithm="http://www.w3.org/2001/04/xmlenc#sha256"/>
        <DigestValue>IKoaXoSu0I6vTgxMvsaWDr/yZuuKCQ1iUcZtoDpf7+0=</DigestValue>
      </Reference>
      <Reference URI="/word/fontTable.xml?ContentType=application/vnd.openxmlformats-officedocument.wordprocessingml.fontTable+xml">
        <DigestMethod Algorithm="http://www.w3.org/2001/04/xmlenc#sha256"/>
        <DigestValue>NiRrr62I+hTOxtLobGfHfzZaC3GH3A1WLcFPzfxsk5M=</DigestValue>
      </Reference>
      <Reference URI="/word/settings.xml?ContentType=application/vnd.openxmlformats-officedocument.wordprocessingml.settings+xml">
        <DigestMethod Algorithm="http://www.w3.org/2001/04/xmlenc#sha256"/>
        <DigestValue>L2BMz/YLjT3ZMFyCKNPwJx28X+G29wtPFlbERbiGpmA=</DigestValue>
      </Reference>
      <Reference URI="/word/footer1.xml?ContentType=application/vnd.openxmlformats-officedocument.wordprocessingml.footer+xml">
        <DigestMethod Algorithm="http://www.w3.org/2001/04/xmlenc#sha256"/>
        <DigestValue>yA/7dXBk9njU6Zr2RPo1NaL8s5w3EFxAUOz/Vwv2Kbg=</DigestValue>
      </Reference>
      <Reference URI="/word/styles.xml?ContentType=application/vnd.openxmlformats-officedocument.wordprocessingml.styles+xml">
        <DigestMethod Algorithm="http://www.w3.org/2001/04/xmlenc#sha256"/>
        <DigestValue>TgTbpPFrxISc9cIgcywuqvhZ9ePvjbVVTSnhjpRj1xk=</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1w+A/Cu1wtLIyOl3Z3h+at0qQh176YXReX644Y9a5fI=</DigestValue>
      </Reference>
    </Manifest>
    <SignatureProperties>
      <SignatureProperty Id="idSignatureTime" Target="#idPackageSignature">
        <mdssi:SignatureTime xmlns:mdssi="http://schemas.openxmlformats.org/package/2006/digital-signature">
          <mdssi:Format>YYYY-MM-DDThh:mm:ssTZD</mdssi:Format>
          <mdssi:Value>2025-07-30T18:38:24Z</mdssi:Value>
        </mdssi:SignatureTime>
      </SignatureProperty>
    </SignatureProperties>
  </Object>
  <Object>
    <xd:QualifyingProperties xmlns:xd="http://uri.etsi.org/01903/v1.3.2#" Target="#idPackageSignature">
      <xd:SignedProperties Id="idSignedProperties">
        <xd:SignedSignatureProperties>
          <xd:SigningTime>2025-07-30T18:38:24Z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Q72MaOuvWkh0fquhhGug9tld5GJvgQrrMqy3Egn3/9cCBCUQgHsYDzIwMjUwNzMwMTgzODM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</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KtqD5QxDcyeuU83jqU4J86zcCP+GsTJxHQfGEx+nXOU=</DigestValue>
                </xd:DigestAlgAndValue>
                <xd:CRLIdentifier>
                  <xd:Issuer>SERIALNUMBER=CPJ-2-100-098311,C=CR,O=MICITT,OU=DCFD,CN=CA POLITICA PERSONA FISICA - COSTA RICA v2</xd:Issuer>
                  <xd:IssueTime>2025-06-16T13:57:18Z</xd:IssueTime>
                  <xd:Number>63</xd:Number>
                </xd:CRLIdentifier>
              </xd:CRLRef>
              <xd:CRLRef>
                <xd:DigestAlgAndValue>
                  <DigestMethod Algorithm="http://www.w3.org/2001/04/xmlenc#sha256"/>
                  <DigestValue>b5hPvUZcO6ei49Tc/z+MSaG48zD0V9ai3dSCTSQl5is=</DigestValue>
                </xd:DigestAlgAndValue>
                <xd:CRLIdentifier>
                  <xd:Issuer>SERIALNUMBER=CPJ-2-100-098311,OU=DCFD,O=MICITT,C=CR,CN=CA RAIZ NACIONAL - COSTA RICA v2</xd:Issuer>
                  <xd:IssueTime>2025-04-22T20:04:08Z</xd:IssueTime>
                  <xd:Number>36</xd:Number>
                </xd:CRLIdentifier>
              </xd:CRLRef>
            </xd:CRLRefs>
            <xd:OCSPRefs>
              <xd:OCSPRef>
                <xd:OCSPIdentifier>
                  <xd:ResponderID>
                    <xd:ByKey>QNC2mTobO5VnuLzElMDSxPJWAEI=</xd:ByKey>
                  </xd:ResponderID>
                  <xd:ProducedAt>2025-07-30T18:38:34Z</xd:ProducedAt>
                </xd:OCSPIdentifier>
                <xd:DigestAlgAndValue>
                  <DigestMethod Algorithm="http://www.w3.org/2001/04/xmlenc#sha256"/>
                  <DigestValue>Huv/RrDDEl1pU9zPPI5NwT8sl3t4ZeQm+1BABfqxLkA=</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OCSPValues>
              <xd:EncapsulatedOCSPValue>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</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BKBkBGIwYAIBAQYIYIE8AQEBAQUwMTANBglghkgBZQMEAgEFAAQgffy0C4l6U3v3eDOSFcEHefo5
VoPtNWpL7h5IqCTmHXMCBCUQgHwYDzIwMjUwNzMwMTgzODM0WjAEgAIB9AEB/6CCB8Iwgge+MIIF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CSqGSIb3DQEJAzENBgsqhkiG9w0BCRABBDAcBgkqhkiG9w0BCQUxDxcNMjUwNzMwMTgzODM0WjAv
BgkqhkiG9w0BCQQxIgQgY2kSE7S83CMRyLqds1mjzBvBMVwHNHnRPqcPicPJSpcwNwYLKoZIhvcN
AQkQAi8xKDAmMCQwIgQgrKszXYj6Q2nTJpWV/NZakemXG2IrBO983WoSsYOW808wDQYJKoZIhvcN
AQEBBQAEggEAXE4P3WNG8cxYXJJEetnnRQufnwpf0lVO/PB0MIwd6V54XCg1KGRFr7HFkyW/St6/
TZiy1g+vCpqN1SZsLDd9j4WYwyFfWj38VBdvkwnZ+MbWCYGMax0s6KjYRLSJL5/AagZUwipGtLiN
z+tfTOtcoKRhOTzWz1HmFEfMeo+XYTquZzXdWv3lsx2A9rTAghtEEgtypekpVxuDiRlhpRv3zQhE
+6CzB/V2iwCpJtpwVvmU0lZ3JxYerE2gAxz428uUlOM4dDt+Id6Qjzl+uGXlbjFMfQDuwblOR7E0
QKWetFU7t1VrRresXxK7zEQGJqFVQXSXbI3Din4AP0H3Uz1xXA==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BDA13-5159-475A-BE37-95FE3F01DDE4}"/>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8DE2E28E-B87F-4F9F-86BB-310341791AB3}"/>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schemas.openxmlformats.org/package/2006/metadata/core-properties"/>
    <ds:schemaRef ds:uri="http://purl.org/dc/elements/1.1/"/>
    <ds:schemaRef ds:uri="http://www.w3.org/XML/1998/namespace"/>
    <ds:schemaRef ds:uri="http://purl.org/dc/dcmitype/"/>
    <ds:schemaRef ds:uri="62db5286-48a0-4e17-a672-7c89f7b8ca75"/>
    <ds:schemaRef ds:uri="http://purl.org/dc/terms/"/>
    <ds:schemaRef ds:uri="http://schemas.microsoft.com/office/2006/documentManagement/types"/>
    <ds:schemaRef ds:uri="http://schemas.microsoft.com/office/infopath/2007/PartnerControls"/>
    <ds:schemaRef ds:uri="b875e23b-67d9-4b2e-bdec-edacbf90b326"/>
    <ds:schemaRef ds:uri="http://schemas.microsoft.com/sharepoint/v3"/>
    <ds:schemaRef ds:uri="http://schemas.microsoft.com/office/2006/metadata/properties"/>
  </ds:schemaRefs>
</ds:datastoreItem>
</file>

<file path=customXml/itemProps6.xml><?xml version="1.0" encoding="utf-8"?>
<ds:datastoreItem xmlns:ds="http://schemas.openxmlformats.org/officeDocument/2006/customXml" ds:itemID="{92330BD6-F3AF-44CC-80F9-B491B393C4F6}"/>
</file>

<file path=customXml/itemProps7.xml><?xml version="1.0" encoding="utf-8"?>
<ds:datastoreItem xmlns:ds="http://schemas.openxmlformats.org/officeDocument/2006/customXml" ds:itemID="{3054F52E-F8B7-4AA3-AE6C-B0A2456B6ACF}"/>
</file>

<file path=docProps/app.xml><?xml version="1.0" encoding="utf-8"?>
<Properties xmlns="http://schemas.openxmlformats.org/officeDocument/2006/extended-properties" xmlns:vt="http://schemas.openxmlformats.org/officeDocument/2006/docPropsVTypes">
  <Template>plantilla-DAI</Template>
  <TotalTime>3</TotalTime>
  <Pages>2</Pages>
  <Words>263</Words>
  <Characters>1447</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AI-0159-2025</dc:title>
  <dc:subject/>
  <dc:creator>BERROCAL MEZA MELISSA</dc:creator>
  <cp:keywords/>
  <dc:description/>
  <cp:lastModifiedBy>BERROCAL MEZA MELISSA</cp:lastModifiedBy>
  <cp:revision>1</cp:revision>
  <cp:lastPrinted>2011-05-05T20:16:00Z</cp:lastPrinted>
  <dcterms:created xsi:type="dcterms:W3CDTF">2025-07-30T17:46:00Z</dcterms:created>
  <dcterms:modified xsi:type="dcterms:W3CDTF">2025-07-30T17:49:00Z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Gerencia|7f4773cf-2cb9-48b6-88d2-9e4750a72616;#101;#DGAP - División Gestión Activos y Pasivos|e5e58ded-9fa6-4fc5-8d69-304036a9a722</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62a683d4,2f438dd5,7ad0d6e0</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2025-07-30T17:49:06Z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36b7b359-313d-42c2-8cd4-f036322e8f76</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497c80e1-2bf0-4f31-b808-2f5ecd751ffd,10;3040832c-7918-43f3-9671-a169e78a1df0,13;cf7072bc-9575-4d0b-b529-251f6b43b02b,14;cf7072bc-9575-4d0b-b529-251f6b43b02b,14;</vt:lpwstr>
  </property>
  <property fmtid="{D5CDD505-2E9C-101B-9397-08002B2CF9AE}" pid="32" name="Order">
    <vt:r8>196800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08/16/2025 23:50:52</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Gerencia|7f4773cf-2cb9-48b6-88d2-9e4750a72616;#101;#DGAP - División Gestión Activos y Pasivos|e5e58ded-9fa6-4fc5-8d69-304036a9a722</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