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87423" w:rsidR="003554C5" w:rsidP="00D87423" w:rsidRDefault="00D87423" w14:paraId="2D1E171B" w14:textId="4CD88F0C">
      <w:pPr>
        <w:rPr>
          <w:rFonts w:ascii="Arial" w:hAnsi="Arial" w:cs="Arial"/>
        </w:rPr>
      </w:pPr>
      <w:r w:rsidRPr="00D87423">
        <w:rPr>
          <w:rFonts w:ascii="Arial" w:hAnsi="Arial" w:cs="Arial"/>
        </w:rPr>
        <w:t>31 de marzo del 2025</w:t>
      </w:r>
    </w:p>
    <w:sdt>
      <w:sdtPr>
        <w:alias w:val="Consecutivo"/>
        <w:tag w:val="Consecutivo"/>
        <w:id w:val="867724263"/>
        <w:placeholder>
          <w:docPart w:val="C3DB0998D3794708A890CA33CFF3A610"/>
        </w:placeholder>
        <w:text/>
      </w:sdtPr>
      <w:sdtEndPr/>
      <w:sdtContent>
        <w:p w:rsidR="003554C5" w:rsidP="0085692C" w:rsidRDefault="00BF4EBD" w14:paraId="76692718" w14:textId="77777777">
          <w:r>
            <w:t>AI-0072-2025</w:t>
          </w:r>
        </w:p>
      </w:sdtContent>
    </w:sdt>
    <w:p w:rsidR="00BF4EBD" w:rsidP="0085692C" w:rsidRDefault="00BF4EBD" w14:paraId="3B0DBE14" w14:textId="77777777"/>
    <w:p w:rsidRPr="00F835F3" w:rsidR="00D87423" w:rsidP="0085692C" w:rsidRDefault="00D87423" w14:paraId="63DD7B97" w14:textId="77777777"/>
    <w:p w:rsidRPr="0007155D" w:rsidR="00D87423" w:rsidP="00D87423" w:rsidRDefault="00D87423" w14:paraId="413C8ACB" w14:textId="77777777">
      <w:pPr>
        <w:rPr>
          <w:rFonts w:ascii="Arial" w:hAnsi="Arial" w:cs="Arial"/>
        </w:rPr>
      </w:pPr>
      <w:r w:rsidRPr="0007155D">
        <w:rPr>
          <w:rFonts w:ascii="Arial" w:hAnsi="Arial" w:cs="Arial"/>
        </w:rPr>
        <w:t>Señor</w:t>
      </w:r>
    </w:p>
    <w:p w:rsidRPr="0007155D" w:rsidR="00D87423" w:rsidP="00D87423" w:rsidRDefault="00D87423" w14:paraId="4AA5676F" w14:textId="77777777">
      <w:pPr>
        <w:rPr>
          <w:rFonts w:ascii="Arial" w:hAnsi="Arial" w:cs="Arial"/>
        </w:rPr>
      </w:pPr>
      <w:r w:rsidRPr="0007155D">
        <w:rPr>
          <w:rFonts w:ascii="Arial" w:hAnsi="Arial" w:cs="Arial"/>
        </w:rPr>
        <w:t>Pablo Villalobos G., Gerente</w:t>
      </w:r>
    </w:p>
    <w:p w:rsidRPr="0007155D" w:rsidR="00D87423" w:rsidP="00D87423" w:rsidRDefault="00D87423" w14:paraId="467DF76C" w14:textId="77777777">
      <w:pPr>
        <w:rPr>
          <w:rFonts w:ascii="Arial" w:hAnsi="Arial" w:cs="Arial"/>
          <w:b/>
          <w:color w:val="1C4063" w:themeColor="accent1" w:themeShade="80"/>
        </w:rPr>
      </w:pPr>
      <w:r w:rsidRPr="0007155D">
        <w:rPr>
          <w:rFonts w:ascii="Arial" w:hAnsi="Arial" w:cs="Arial"/>
          <w:b/>
          <w:color w:val="1C4063" w:themeColor="accent1" w:themeShade="80"/>
        </w:rPr>
        <w:t>BANCO CENTRAL DE COSTA RICA</w:t>
      </w:r>
    </w:p>
    <w:p w:rsidRPr="0007155D" w:rsidR="00D87423" w:rsidP="00D87423" w:rsidRDefault="00D87423" w14:paraId="6989CBDD" w14:textId="77777777">
      <w:pPr>
        <w:rPr>
          <w:rFonts w:ascii="Arial" w:hAnsi="Arial" w:cs="Arial"/>
        </w:rPr>
      </w:pPr>
    </w:p>
    <w:p w:rsidRPr="0007155D" w:rsidR="00D87423" w:rsidP="00D87423" w:rsidRDefault="00D87423" w14:paraId="665ED11F" w14:textId="77777777">
      <w:pPr>
        <w:tabs>
          <w:tab w:val="center" w:pos="4419"/>
          <w:tab w:val="right" w:pos="8838"/>
        </w:tabs>
        <w:rPr>
          <w:rFonts w:ascii="Arial" w:hAnsi="Arial" w:cs="Arial"/>
        </w:rPr>
      </w:pPr>
      <w:r w:rsidRPr="0007155D">
        <w:rPr>
          <w:rFonts w:ascii="Arial" w:hAnsi="Arial" w:cs="Arial"/>
        </w:rPr>
        <w:t>Señora</w:t>
      </w:r>
    </w:p>
    <w:p w:rsidRPr="0007155D" w:rsidR="00D87423" w:rsidP="00D87423" w:rsidRDefault="00D87423" w14:paraId="5E898B6B" w14:textId="77777777">
      <w:pPr>
        <w:tabs>
          <w:tab w:val="center" w:pos="4419"/>
          <w:tab w:val="right" w:pos="8838"/>
        </w:tabs>
        <w:rPr>
          <w:rFonts w:ascii="Arial" w:hAnsi="Arial" w:cs="Arial"/>
        </w:rPr>
      </w:pPr>
      <w:r w:rsidRPr="0007155D">
        <w:rPr>
          <w:rFonts w:ascii="Arial" w:hAnsi="Arial" w:cs="Arial"/>
        </w:rPr>
        <w:t xml:space="preserve">Ana Rita Mora Z., </w:t>
      </w:r>
      <w:proofErr w:type="gramStart"/>
      <w:r w:rsidRPr="0007155D">
        <w:rPr>
          <w:rFonts w:ascii="Arial" w:hAnsi="Arial" w:cs="Arial"/>
        </w:rPr>
        <w:t>Directora</w:t>
      </w:r>
      <w:proofErr w:type="gramEnd"/>
    </w:p>
    <w:p w:rsidRPr="0007155D" w:rsidR="00D87423" w:rsidP="00D87423" w:rsidRDefault="00D87423" w14:paraId="5DB67D0F" w14:textId="77777777">
      <w:pPr>
        <w:rPr>
          <w:rFonts w:ascii="Arial" w:hAnsi="Arial" w:cs="Arial"/>
          <w:b/>
          <w:color w:val="1C4063" w:themeColor="accent1" w:themeShade="80"/>
        </w:rPr>
      </w:pPr>
      <w:r w:rsidRPr="0007155D">
        <w:rPr>
          <w:rFonts w:ascii="Arial" w:hAnsi="Arial" w:cs="Arial"/>
          <w:b/>
          <w:color w:val="1C4063" w:themeColor="accent1" w:themeShade="80"/>
        </w:rPr>
        <w:t xml:space="preserve">DEPARTAMENTO FONDO DE GARANTÍA DE DEPÓSITOS </w:t>
      </w:r>
    </w:p>
    <w:p w:rsidR="00D87423" w:rsidP="00D87423" w:rsidRDefault="00D87423" w14:paraId="3CE88596" w14:textId="77777777">
      <w:pPr>
        <w:rPr>
          <w:rFonts w:ascii="Arial" w:hAnsi="Arial" w:cs="Arial"/>
          <w:b/>
          <w:color w:val="1C4063" w:themeColor="accent1" w:themeShade="80"/>
        </w:rPr>
      </w:pPr>
    </w:p>
    <w:p w:rsidRPr="0007155D" w:rsidR="00D87423" w:rsidP="00D87423" w:rsidRDefault="00D87423" w14:paraId="6D3D1EF0" w14:textId="77777777">
      <w:pPr>
        <w:rPr>
          <w:rFonts w:ascii="Arial" w:hAnsi="Arial" w:cs="Arial"/>
          <w:b/>
          <w:color w:val="1C4063" w:themeColor="accent1" w:themeShade="80"/>
        </w:rPr>
      </w:pPr>
    </w:p>
    <w:p w:rsidRPr="0007155D" w:rsidR="00D87423" w:rsidP="00D87423" w:rsidRDefault="00D87423" w14:paraId="3F599CDD" w14:textId="77777777">
      <w:pPr>
        <w:rPr>
          <w:rFonts w:ascii="Arial" w:hAnsi="Arial" w:cs="Arial"/>
          <w:b/>
          <w:bCs/>
        </w:rPr>
      </w:pPr>
      <w:r w:rsidRPr="0007155D">
        <w:rPr>
          <w:rFonts w:ascii="Arial" w:hAnsi="Arial" w:cs="Arial"/>
          <w:b/>
        </w:rPr>
        <w:t xml:space="preserve">Ref. Comunicación del informe </w:t>
      </w:r>
      <w:r w:rsidRPr="0007155D">
        <w:rPr>
          <w:rFonts w:ascii="Arial" w:hAnsi="Arial" w:cs="Arial"/>
          <w:b/>
          <w:bCs/>
        </w:rPr>
        <w:t>de auditoría especial de garantías contingentes del FGD</w:t>
      </w:r>
    </w:p>
    <w:p w:rsidR="00D87423" w:rsidP="00D87423" w:rsidRDefault="00D87423" w14:paraId="6BE3AE2A" w14:textId="77777777">
      <w:pPr>
        <w:rPr>
          <w:rFonts w:ascii="Arial" w:hAnsi="Arial" w:cs="Arial"/>
        </w:rPr>
      </w:pPr>
    </w:p>
    <w:p w:rsidRPr="0007155D" w:rsidR="00D87423" w:rsidP="00D87423" w:rsidRDefault="00D87423" w14:paraId="189D5FF8" w14:textId="77777777">
      <w:pPr>
        <w:rPr>
          <w:rFonts w:ascii="Arial" w:hAnsi="Arial" w:cs="Arial"/>
        </w:rPr>
      </w:pPr>
    </w:p>
    <w:p w:rsidR="00D87423" w:rsidP="00D87423" w:rsidRDefault="00D87423" w14:paraId="68777758" w14:textId="77777777">
      <w:pPr>
        <w:pStyle w:val="Negrita"/>
        <w:rPr>
          <w:rFonts w:ascii="Arial" w:hAnsi="Arial" w:cs="Arial"/>
          <w:sz w:val="24"/>
        </w:rPr>
      </w:pPr>
      <w:r>
        <w:rPr>
          <w:rFonts w:ascii="Arial" w:hAnsi="Arial" w:cs="Arial"/>
          <w:sz w:val="24"/>
        </w:rPr>
        <w:t xml:space="preserve">Estimado señor y estimada señora: </w:t>
      </w:r>
    </w:p>
    <w:p w:rsidR="00D87423" w:rsidP="00D87423" w:rsidRDefault="00D87423" w14:paraId="4A2A6B65" w14:textId="77777777">
      <w:pPr>
        <w:pStyle w:val="Negrita"/>
        <w:rPr>
          <w:rFonts w:ascii="Arial" w:hAnsi="Arial" w:cs="Arial"/>
          <w:sz w:val="24"/>
        </w:rPr>
      </w:pPr>
    </w:p>
    <w:p w:rsidRPr="0007155D" w:rsidR="00D87423" w:rsidP="00D87423" w:rsidRDefault="00D87423" w14:paraId="5866E844" w14:textId="77777777">
      <w:pPr>
        <w:pStyle w:val="Negrita"/>
        <w:rPr>
          <w:rFonts w:ascii="Arial" w:hAnsi="Arial" w:cs="Arial"/>
          <w:sz w:val="24"/>
        </w:rPr>
      </w:pPr>
      <w:r w:rsidRPr="0007155D">
        <w:rPr>
          <w:rFonts w:ascii="Arial" w:hAnsi="Arial" w:cs="Arial"/>
          <w:sz w:val="24"/>
        </w:rPr>
        <w:t xml:space="preserve">El informe adjunto contiene los resultados correspondientes al estudio </w:t>
      </w:r>
      <w:bookmarkStart w:name="_Hlk175132658" w:id="0"/>
      <w:r w:rsidRPr="0007155D">
        <w:rPr>
          <w:rFonts w:ascii="Arial" w:hAnsi="Arial" w:cs="Arial"/>
          <w:sz w:val="24"/>
        </w:rPr>
        <w:t>especial</w:t>
      </w:r>
      <w:r w:rsidRPr="0007155D">
        <w:rPr>
          <w:rStyle w:val="Refdenotaalpie"/>
          <w:rFonts w:ascii="Arial" w:hAnsi="Arial" w:cs="Arial"/>
          <w:sz w:val="24"/>
        </w:rPr>
        <w:footnoteReference w:id="1"/>
      </w:r>
      <w:r w:rsidRPr="0007155D">
        <w:rPr>
          <w:rFonts w:ascii="Arial" w:hAnsi="Arial" w:cs="Arial"/>
          <w:sz w:val="24"/>
        </w:rPr>
        <w:t xml:space="preserve"> </w:t>
      </w:r>
      <w:bookmarkEnd w:id="0"/>
      <w:r w:rsidRPr="0007155D">
        <w:rPr>
          <w:rFonts w:ascii="Arial" w:hAnsi="Arial" w:cs="Arial"/>
          <w:sz w:val="24"/>
        </w:rPr>
        <w:t>mediante el cual esta Auditoría evaluó las garantías contingentes del Fondo de Garantía de Depósitos, que están bajo la responsabilidad del Departamento Fondo de Garantía de Depósitos del Banco Central de Costa Rica.</w:t>
      </w:r>
    </w:p>
    <w:p w:rsidRPr="0007155D" w:rsidR="00D87423" w:rsidP="00D87423" w:rsidRDefault="00D87423" w14:paraId="7EE96C17" w14:textId="77777777">
      <w:pPr>
        <w:tabs>
          <w:tab w:val="left" w:pos="5505"/>
        </w:tabs>
        <w:rPr>
          <w:rFonts w:ascii="Arial" w:hAnsi="Arial" w:cs="Arial"/>
        </w:rPr>
      </w:pPr>
    </w:p>
    <w:p w:rsidRPr="00E80175" w:rsidR="00D87423" w:rsidP="00D87423" w:rsidRDefault="00D87423" w14:paraId="5BE4A411" w14:textId="77777777">
      <w:pPr>
        <w:pStyle w:val="Negrita"/>
        <w:rPr>
          <w:rFonts w:ascii="Arial" w:hAnsi="Arial" w:cs="Arial"/>
          <w:sz w:val="24"/>
        </w:rPr>
      </w:pPr>
      <w:r w:rsidRPr="0007155D">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EB39A1" w:rsidR="00D87423" w:rsidP="00D87423" w:rsidRDefault="00D87423" w14:paraId="6D7707CD" w14:textId="77777777">
      <w:pPr>
        <w:pStyle w:val="NormalWeb"/>
        <w:jc w:val="both"/>
        <w:rPr>
          <w:rFonts w:ascii="Arial" w:hAnsi="Arial" w:cs="Arial"/>
        </w:rPr>
      </w:pPr>
      <w:r w:rsidRPr="0007155D">
        <w:rPr>
          <w:rFonts w:ascii="Arial" w:hAnsi="Arial" w:cs="Arial"/>
        </w:rPr>
        <w:t xml:space="preserve">La Auditoría Interna realizó la </w:t>
      </w:r>
      <w:r w:rsidRPr="006E5D7E">
        <w:rPr>
          <w:rFonts w:ascii="Arial" w:hAnsi="Arial" w:cs="Arial"/>
        </w:rPr>
        <w:t xml:space="preserve">conferencia técnica y final de este informe con el Departamento Fondo de Garantía de Depósitos, </w:t>
      </w:r>
      <w:r>
        <w:rPr>
          <w:rFonts w:ascii="Arial" w:hAnsi="Arial" w:cs="Arial"/>
        </w:rPr>
        <w:t xml:space="preserve">la </w:t>
      </w:r>
      <w:r w:rsidRPr="006E5D7E">
        <w:rPr>
          <w:rFonts w:ascii="Arial" w:hAnsi="Arial" w:cs="Arial"/>
        </w:rPr>
        <w:t xml:space="preserve">División Económica, </w:t>
      </w:r>
      <w:r>
        <w:rPr>
          <w:rFonts w:ascii="Arial" w:hAnsi="Arial" w:cs="Arial"/>
        </w:rPr>
        <w:t xml:space="preserve">la </w:t>
      </w:r>
      <w:r w:rsidRPr="006E5D7E">
        <w:rPr>
          <w:rFonts w:ascii="Arial" w:hAnsi="Arial" w:cs="Arial"/>
        </w:rPr>
        <w:t xml:space="preserve">División Servicios Compartidos, </w:t>
      </w:r>
      <w:r>
        <w:rPr>
          <w:rFonts w:ascii="Arial" w:hAnsi="Arial" w:cs="Arial"/>
        </w:rPr>
        <w:t xml:space="preserve">la </w:t>
      </w:r>
      <w:r w:rsidRPr="006E5D7E">
        <w:rPr>
          <w:rFonts w:ascii="Arial" w:hAnsi="Arial" w:cs="Arial"/>
        </w:rPr>
        <w:t xml:space="preserve">División Transformación y Estrategia, </w:t>
      </w:r>
      <w:r>
        <w:rPr>
          <w:rFonts w:ascii="Arial" w:hAnsi="Arial" w:cs="Arial"/>
        </w:rPr>
        <w:t xml:space="preserve">la </w:t>
      </w:r>
      <w:r w:rsidRPr="006E5D7E">
        <w:rPr>
          <w:rFonts w:ascii="Arial" w:hAnsi="Arial" w:cs="Arial"/>
        </w:rPr>
        <w:t>División Sistemas de Pago y la Gerencia; como parte de la</w:t>
      </w:r>
      <w:r w:rsidRPr="0007155D">
        <w:rPr>
          <w:rFonts w:ascii="Arial" w:hAnsi="Arial" w:cs="Arial"/>
        </w:rPr>
        <w:t xml:space="preserve"> comunicación preliminar de los resultados.</w:t>
      </w:r>
      <w:r>
        <w:rPr>
          <w:rFonts w:ascii="Arial" w:hAnsi="Arial" w:cs="Arial"/>
        </w:rPr>
        <w:t xml:space="preserve"> </w:t>
      </w:r>
    </w:p>
    <w:p w:rsidRPr="0007155D" w:rsidR="00D87423" w:rsidP="00D87423" w:rsidRDefault="00D87423" w14:paraId="0A732555" w14:textId="77777777">
      <w:pPr>
        <w:pStyle w:val="NormalWeb"/>
        <w:spacing w:before="0" w:beforeAutospacing="0" w:after="0" w:afterAutospacing="0"/>
        <w:jc w:val="both"/>
        <w:rPr>
          <w:rFonts w:ascii="Arial" w:hAnsi="Arial" w:cs="Arial"/>
          <w:lang w:val="es-CR"/>
        </w:rPr>
      </w:pPr>
      <w:r w:rsidRPr="0007155D">
        <w:rPr>
          <w:rFonts w:ascii="Arial" w:hAnsi="Arial" w:cs="Arial"/>
          <w:lang w:val="es-CR"/>
        </w:rPr>
        <w:t xml:space="preserve">Les solicito disponer que en el plazo de los próximos diez días se registre en el Sistema de la Auditoría Interna ubicado en el Portal Central el nombre de los funcionarios responsables de atender las recomendaciones y </w:t>
      </w:r>
      <w:r>
        <w:rPr>
          <w:rFonts w:ascii="Arial" w:hAnsi="Arial" w:cs="Arial"/>
          <w:lang w:val="es-CR"/>
        </w:rPr>
        <w:t>las</w:t>
      </w:r>
      <w:r w:rsidRPr="0007155D">
        <w:rPr>
          <w:rFonts w:ascii="Arial" w:hAnsi="Arial" w:cs="Arial"/>
          <w:lang w:val="es-CR"/>
        </w:rPr>
        <w:t xml:space="preserve"> fechas de implantación establecidas por la Administra</w:t>
      </w:r>
      <w:r>
        <w:rPr>
          <w:rFonts w:ascii="Arial" w:hAnsi="Arial" w:cs="Arial"/>
          <w:lang w:val="es-CR"/>
        </w:rPr>
        <w:t>ción</w:t>
      </w:r>
      <w:r w:rsidRPr="0007155D">
        <w:rPr>
          <w:rFonts w:ascii="Arial" w:hAnsi="Arial" w:cs="Arial"/>
          <w:lang w:val="es-CR"/>
        </w:rPr>
        <w:t>, las cuales se incluyen en este informe.</w:t>
      </w:r>
    </w:p>
    <w:p w:rsidRPr="0007155D" w:rsidR="00D87423" w:rsidP="00D87423" w:rsidRDefault="00D87423" w14:paraId="7E6BEA0B" w14:textId="77777777">
      <w:pPr>
        <w:widowControl w:val="0"/>
        <w:rPr>
          <w:rFonts w:ascii="Arial" w:hAnsi="Arial" w:cs="Arial"/>
        </w:rPr>
      </w:pPr>
    </w:p>
    <w:p w:rsidRPr="0007155D" w:rsidR="00D87423" w:rsidP="00D87423" w:rsidRDefault="00D87423" w14:paraId="0CFEA2BB" w14:textId="77777777">
      <w:pPr>
        <w:widowControl w:val="0"/>
        <w:rPr>
          <w:rFonts w:ascii="Arial" w:hAnsi="Arial" w:cs="Arial"/>
        </w:rPr>
      </w:pPr>
      <w:r w:rsidRPr="0007155D">
        <w:rPr>
          <w:rFonts w:ascii="Arial" w:hAnsi="Arial" w:cs="Arial"/>
        </w:rPr>
        <w:lastRenderedPageBreak/>
        <w:t>Las recomendaciones de auditoría deben tratarse con arreglo a las disposiciones de los artículos 36, 37, 38 y 39, según la Ley General de Control Interno No. 8292 publicada en el periódico oficial La Gaceta 169 del 4 de setiembre del 2002.</w:t>
      </w:r>
    </w:p>
    <w:p w:rsidRPr="0007155D" w:rsidR="00D87423" w:rsidP="00D87423" w:rsidRDefault="00D87423" w14:paraId="1FB5A7CB" w14:textId="77777777">
      <w:pPr>
        <w:widowControl w:val="0"/>
        <w:rPr>
          <w:rFonts w:ascii="Arial" w:hAnsi="Arial" w:cs="Arial"/>
        </w:rPr>
      </w:pPr>
    </w:p>
    <w:p w:rsidRPr="0007155D" w:rsidR="00D87423" w:rsidP="00D87423" w:rsidRDefault="00D87423" w14:paraId="16F2D1A4" w14:textId="77777777">
      <w:pPr>
        <w:widowControl w:val="0"/>
        <w:rPr>
          <w:rFonts w:ascii="Arial" w:hAnsi="Arial" w:cs="Arial"/>
        </w:rPr>
      </w:pPr>
    </w:p>
    <w:p w:rsidRPr="0007155D" w:rsidR="00D87423" w:rsidP="00D87423" w:rsidRDefault="00D87423" w14:paraId="7C615192" w14:textId="77777777">
      <w:pPr>
        <w:rPr>
          <w:rFonts w:ascii="Arial" w:hAnsi="Arial" w:cs="Arial"/>
          <w:lang w:val="pt-BR"/>
        </w:rPr>
      </w:pPr>
      <w:r w:rsidRPr="0007155D">
        <w:rPr>
          <w:noProof/>
        </w:rPr>
        <w:drawing>
          <wp:anchor distT="0" distB="0" distL="114300" distR="114300" simplePos="0" relativeHeight="251659264" behindDoc="1" locked="0" layoutInCell="1" allowOverlap="1" wp14:editId="1DD614C9" wp14:anchorId="567F8A86">
            <wp:simplePos x="0" y="0"/>
            <wp:positionH relativeFrom="column">
              <wp:posOffset>-213995</wp:posOffset>
            </wp:positionH>
            <wp:positionV relativeFrom="paragraph">
              <wp:posOffset>100965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155D">
        <w:rPr>
          <w:rFonts w:ascii="Arial" w:hAnsi="Arial" w:cs="Arial"/>
          <w:lang w:val="pt-BR"/>
        </w:rPr>
        <w:t>Atentamente,</w:t>
      </w:r>
    </w:p>
    <w:p w:rsidRPr="0007155D" w:rsidR="00D87423" w:rsidP="00D87423" w:rsidRDefault="00D87423" w14:paraId="3C835BCE" w14:textId="77777777">
      <w:pPr>
        <w:tabs>
          <w:tab w:val="left" w:pos="3120"/>
        </w:tabs>
        <w:rPr>
          <w:rFonts w:ascii="Arial" w:hAnsi="Arial" w:cs="Arial"/>
          <w:lang w:val="pt-BR"/>
        </w:rPr>
      </w:pPr>
      <w:r w:rsidRPr="0007155D">
        <w:rPr>
          <w:rFonts w:ascii="Arial" w:hAnsi="Arial" w:cs="Arial"/>
          <w:lang w:val="pt-BR"/>
        </w:rPr>
        <w:tab/>
      </w:r>
    </w:p>
    <w:p w:rsidRPr="0007155D" w:rsidR="00D87423" w:rsidP="00D87423" w:rsidRDefault="00D87423" w14:paraId="1665BACA" w14:textId="77777777">
      <w:pPr>
        <w:rPr>
          <w:rFonts w:ascii="Arial" w:hAnsi="Arial" w:cs="Arial"/>
          <w:lang w:val="pt-BR"/>
        </w:rPr>
      </w:pPr>
    </w:p>
    <w:p w:rsidRPr="0007155D" w:rsidR="00D87423" w:rsidP="00D87423" w:rsidRDefault="00D87423" w14:paraId="57BB9FC3" w14:textId="77777777">
      <w:pPr>
        <w:rPr>
          <w:rFonts w:ascii="Arial" w:hAnsi="Arial" w:cs="Arial"/>
          <w:lang w:val="pt-BR"/>
        </w:rPr>
      </w:pPr>
      <w:r w:rsidRPr="0007155D">
        <w:rPr>
          <w:rFonts w:ascii="Arial" w:hAnsi="Arial" w:cs="Arial"/>
          <w:lang w:val="pt-BR"/>
        </w:rPr>
        <w:t>Maribel Lizano Barahona</w:t>
      </w:r>
    </w:p>
    <w:p w:rsidR="00D87423" w:rsidP="00D87423" w:rsidRDefault="00D87423" w14:paraId="53ECE783" w14:textId="77777777">
      <w:pPr>
        <w:rPr>
          <w:rFonts w:ascii="Arial" w:hAnsi="Arial" w:cs="Arial"/>
          <w:b/>
          <w:bCs/>
          <w:lang w:val="pt-BR"/>
        </w:rPr>
      </w:pPr>
      <w:r w:rsidRPr="0007155D">
        <w:rPr>
          <w:rFonts w:ascii="Arial" w:hAnsi="Arial" w:cs="Arial"/>
          <w:b/>
          <w:bCs/>
          <w:lang w:val="pt-BR"/>
        </w:rPr>
        <w:t>Subauditora Interna</w:t>
      </w:r>
    </w:p>
    <w:p w:rsidR="00D87423" w:rsidP="00D87423" w:rsidRDefault="00D87423" w14:paraId="427A671A" w14:textId="77777777">
      <w:pPr>
        <w:rPr>
          <w:rFonts w:ascii="Arial" w:hAnsi="Arial" w:cs="Arial"/>
          <w:b/>
          <w:bCs/>
          <w:lang w:val="pt-BR"/>
        </w:rPr>
      </w:pPr>
    </w:p>
    <w:p w:rsidR="00D87423" w:rsidP="00D87423" w:rsidRDefault="00D87423" w14:paraId="6CD23A77" w14:textId="77777777">
      <w:pPr>
        <w:rPr>
          <w:rFonts w:ascii="Arial" w:hAnsi="Arial" w:cs="Arial"/>
          <w:b/>
          <w:bCs/>
          <w:lang w:val="pt-BR"/>
        </w:rPr>
      </w:pPr>
    </w:p>
    <w:p w:rsidRPr="0007155D" w:rsidR="00D87423" w:rsidP="00D87423" w:rsidRDefault="00D87423" w14:paraId="5819E841" w14:textId="77777777">
      <w:pPr>
        <w:pStyle w:val="CC"/>
      </w:pPr>
      <w:r w:rsidRPr="00D87423">
        <w:t>Cc.</w:t>
      </w:r>
      <w:r w:rsidRPr="00D87423">
        <w:tab/>
      </w:r>
      <w:r w:rsidRPr="0007155D">
        <w:t xml:space="preserve">División Económica </w:t>
      </w:r>
    </w:p>
    <w:p w:rsidRPr="00D87423" w:rsidR="00D87423" w:rsidP="00D87423" w:rsidRDefault="00D87423" w14:paraId="74EFFDB8" w14:textId="77777777">
      <w:pPr>
        <w:pStyle w:val="CC"/>
        <w:ind w:firstLine="720"/>
      </w:pPr>
      <w:r w:rsidRPr="0007155D">
        <w:t>División Servicios Compartidos</w:t>
      </w:r>
    </w:p>
    <w:p w:rsidRPr="0007155D" w:rsidR="00D87423" w:rsidP="00D87423" w:rsidRDefault="00D87423" w14:paraId="35E58291" w14:textId="77777777">
      <w:pPr>
        <w:pStyle w:val="CC"/>
        <w:ind w:firstLine="720"/>
      </w:pPr>
      <w:r w:rsidRPr="0007155D">
        <w:t>División Transformación y Estrategia</w:t>
      </w:r>
    </w:p>
    <w:p w:rsidRPr="0007155D" w:rsidR="00D87423" w:rsidP="00D87423" w:rsidRDefault="00D87423" w14:paraId="40CEBEEE" w14:textId="77777777">
      <w:pPr>
        <w:pStyle w:val="CC"/>
        <w:ind w:firstLine="720"/>
      </w:pPr>
      <w:r w:rsidRPr="0007155D">
        <w:t>División Sistemas de Pago</w:t>
      </w:r>
    </w:p>
    <w:p w:rsidR="00577A95" w:rsidP="0085692C" w:rsidRDefault="00577A95" w14:paraId="6317DA66" w14:textId="77777777">
      <w:pPr>
        <w:pStyle w:val="Negrita"/>
      </w:pPr>
    </w:p>
    <w:p w:rsidRPr="002307FE" w:rsidR="002307FE" w:rsidP="002307FE" w:rsidRDefault="002307FE" w14:paraId="0D20235B" w14:textId="77777777"/>
    <w:p w:rsidRPr="002307FE" w:rsidR="002307FE" w:rsidP="002307FE" w:rsidRDefault="002307FE" w14:paraId="24F92105" w14:textId="77777777"/>
    <w:bookmarkStart w:name="_MON_1804921287" w:id="1"/>
    <w:bookmarkEnd w:id="1"/>
    <w:p w:rsidR="002307FE" w:rsidP="001C005D" w:rsidRDefault="001C005D" w14:paraId="6D682D16" w14:textId="347D0555">
      <w:pPr>
        <w:jc w:val="center"/>
      </w:pPr>
      <w:r>
        <w:object w:dxaOrig="1508" w:dyaOrig="984" w14:anchorId="3B4251D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4pt;height:49.2pt" o:ole="" type="#_x0000_t75">
            <v:imagedata o:title="" r:id="rId15"/>
          </v:shape>
          <o:OLEObject Type="Embed" ProgID="Word.Document.12" ShapeID="_x0000_i1025" DrawAspect="Icon" ObjectID="_1804921303" r:id="rId16">
            <o:FieldCodes>\s</o:FieldCodes>
          </o:OLEObject>
        </w:object>
      </w:r>
    </w:p>
    <w:p w:rsidRPr="002307FE" w:rsidR="00A26E9E" w:rsidP="002307FE" w:rsidRDefault="00A26E9E" w14:paraId="50968846" w14:textId="77777777"/>
    <w:sectPr w:rsidRPr="002307FE" w:rsidR="00A26E9E"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DFE7A" w14:textId="77777777" w:rsidR="00D87423" w:rsidRDefault="00D87423" w:rsidP="00D43D57">
      <w:r>
        <w:separator/>
      </w:r>
    </w:p>
  </w:endnote>
  <w:endnote w:type="continuationSeparator" w:id="0">
    <w:p w14:paraId="2219A065" w14:textId="77777777" w:rsidR="00D87423" w:rsidRDefault="00D87423"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D87423" w14:paraId="1A5A8DEA" w14:textId="1A16BA9F">
    <w:pPr>
      <w:pStyle w:val="Piedepgina"/>
    </w:pPr>
    <w:r>
      <w:rPr>
        <w:noProof/>
      </w:rPr>
      <mc:AlternateContent>
        <mc:Choice Requires="wps">
          <w:drawing>
            <wp:anchor distT="0" distB="0" distL="0" distR="0" simplePos="0" relativeHeight="251698176" behindDoc="0" locked="0" layoutInCell="1" allowOverlap="1" wp14:editId="06B695F8" wp14:anchorId="75022BBE">
              <wp:simplePos x="635" y="635"/>
              <wp:positionH relativeFrom="page">
                <wp:align>center</wp:align>
              </wp:positionH>
              <wp:positionV relativeFrom="page">
                <wp:align>bottom</wp:align>
              </wp:positionV>
              <wp:extent cx="609600" cy="345440"/>
              <wp:effectExtent l="0" t="0" r="0" b="0"/>
              <wp:wrapNone/>
              <wp:docPr id="1766075862"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D87423" w:rsidR="00D87423" w:rsidP="00D87423" w:rsidRDefault="00D87423" w14:paraId="1ADAA3D3" w14:textId="50CB8A67">
                          <w:pPr>
                            <w:rPr>
                              <w:rFonts w:ascii="Calibri" w:hAnsi="Calibri" w:eastAsia="Calibri" w:cs="Calibri"/>
                              <w:noProof/>
                              <w:color w:val="000000"/>
                              <w:sz w:val="20"/>
                              <w:szCs w:val="20"/>
                            </w:rPr>
                          </w:pPr>
                          <w:r w:rsidRPr="00D87423">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5022BBE">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D87423" w:rsidR="00D87423" w:rsidP="00D87423" w:rsidRDefault="00D87423" w14:paraId="1ADAA3D3" w14:textId="50CB8A67">
                    <w:pPr>
                      <w:rPr>
                        <w:rFonts w:ascii="Calibri" w:hAnsi="Calibri" w:eastAsia="Calibri" w:cs="Calibri"/>
                        <w:noProof/>
                        <w:color w:val="000000"/>
                        <w:sz w:val="20"/>
                        <w:szCs w:val="20"/>
                      </w:rPr>
                    </w:pPr>
                    <w:r w:rsidRPr="00D87423">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D87423" w14:paraId="4FCEFAB6" w14:textId="1F7E17C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09E6CDFC" wp14:anchorId="43641CBE">
              <wp:simplePos x="1409700" y="9258300"/>
              <wp:positionH relativeFrom="page">
                <wp:align>center</wp:align>
              </wp:positionH>
              <wp:positionV relativeFrom="page">
                <wp:align>bottom</wp:align>
              </wp:positionV>
              <wp:extent cx="609600" cy="345440"/>
              <wp:effectExtent l="0" t="0" r="0" b="0"/>
              <wp:wrapNone/>
              <wp:docPr id="1751891591"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D87423" w:rsidR="00D87423" w:rsidP="00D87423" w:rsidRDefault="00D87423" w14:paraId="3929AEAA" w14:textId="0F1E8554">
                          <w:pPr>
                            <w:rPr>
                              <w:rFonts w:ascii="Calibri" w:hAnsi="Calibri" w:eastAsia="Calibri" w:cs="Calibri"/>
                              <w:noProof/>
                              <w:color w:val="000000"/>
                              <w:sz w:val="20"/>
                              <w:szCs w:val="20"/>
                            </w:rPr>
                          </w:pPr>
                          <w:r w:rsidRPr="00D87423">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3641CBE">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D87423" w:rsidR="00D87423" w:rsidP="00D87423" w:rsidRDefault="00D87423" w14:paraId="3929AEAA" w14:textId="0F1E8554">
                    <w:pPr>
                      <w:rPr>
                        <w:rFonts w:ascii="Calibri" w:hAnsi="Calibri" w:eastAsia="Calibri" w:cs="Calibri"/>
                        <w:noProof/>
                        <w:color w:val="000000"/>
                        <w:sz w:val="20"/>
                        <w:szCs w:val="20"/>
                      </w:rPr>
                    </w:pPr>
                    <w:r w:rsidRPr="00D87423">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C3DB0998D3794708A890CA33CFF3A610"/>
        </w:placeholder>
        <w:text/>
      </w:sdtPr>
      <w:sdtEndPr/>
      <w:sdtContent>
        <w:r>
          <w:t>AI-0072-2025</w:t>
        </w:r>
      </w:sdtContent>
    </w:sdt>
  </w:p>
  <w:p w:rsidR="002307FE" w:rsidP="00FA54DF" w:rsidRDefault="002307FE" w14:paraId="5274F687"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6C226DC9"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70D17FC5" wp14:anchorId="526110E2">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6E131071"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6C6ABAE8"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559139DC" w14:textId="77777777">
                          <w:pPr>
                            <w:rPr>
                              <w:color w:val="003A68"/>
                              <w:sz w:val="14"/>
                              <w:szCs w:val="14"/>
                            </w:rPr>
                          </w:pPr>
                          <w:r w:rsidRPr="00FA54DF">
                            <w:rPr>
                              <w:color w:val="003A68"/>
                              <w:sz w:val="14"/>
                              <w:szCs w:val="14"/>
                            </w:rPr>
                            <w:t>Apdo. 10058-1000</w:t>
                          </w:r>
                        </w:p>
                        <w:p w:rsidR="00D2424F" w:rsidP="00FA54DF" w:rsidRDefault="00D2424F" w14:paraId="3F659632" w14:textId="77777777">
                          <w:pPr>
                            <w:rPr>
                              <w:color w:val="003A68"/>
                              <w:sz w:val="14"/>
                              <w:szCs w:val="14"/>
                            </w:rPr>
                          </w:pPr>
                          <w:r w:rsidRPr="00FA54DF">
                            <w:rPr>
                              <w:color w:val="003A68"/>
                              <w:sz w:val="14"/>
                              <w:szCs w:val="14"/>
                            </w:rPr>
                            <w:t>Av. 1 y Central, Calles 2 y 4</w:t>
                          </w:r>
                        </w:p>
                        <w:p w:rsidRPr="00FA54DF" w:rsidR="00D2424F" w:rsidP="00FA54DF" w:rsidRDefault="00D2424F" w14:paraId="373FDDDF"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526110E2">
              <v:textbox>
                <w:txbxContent>
                  <w:p w:rsidRPr="00FA54DF" w:rsidR="00D2424F" w:rsidP="00FA54DF" w:rsidRDefault="00D2424F" w14:paraId="6E131071"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6C6ABAE8"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559139DC" w14:textId="77777777">
                    <w:pPr>
                      <w:rPr>
                        <w:color w:val="003A68"/>
                        <w:sz w:val="14"/>
                        <w:szCs w:val="14"/>
                      </w:rPr>
                    </w:pPr>
                    <w:r w:rsidRPr="00FA54DF">
                      <w:rPr>
                        <w:color w:val="003A68"/>
                        <w:sz w:val="14"/>
                        <w:szCs w:val="14"/>
                      </w:rPr>
                      <w:t>Apdo. 10058-1000</w:t>
                    </w:r>
                  </w:p>
                  <w:p w:rsidR="00D2424F" w:rsidP="00FA54DF" w:rsidRDefault="00D2424F" w14:paraId="3F659632" w14:textId="77777777">
                    <w:pPr>
                      <w:rPr>
                        <w:color w:val="003A68"/>
                        <w:sz w:val="14"/>
                        <w:szCs w:val="14"/>
                      </w:rPr>
                    </w:pPr>
                    <w:r w:rsidRPr="00FA54DF">
                      <w:rPr>
                        <w:color w:val="003A68"/>
                        <w:sz w:val="14"/>
                        <w:szCs w:val="14"/>
                      </w:rPr>
                      <w:t>Av. 1 y Central, Calles 2 y 4</w:t>
                    </w:r>
                  </w:p>
                  <w:p w:rsidRPr="00FA54DF" w:rsidR="00D2424F" w:rsidP="00FA54DF" w:rsidRDefault="00D2424F" w14:paraId="373FDDDF"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49892017" wp14:anchorId="301FA852">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D87423" w14:paraId="5BC385C4" w14:textId="30C3738D">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6912EA78" wp14:anchorId="5534BA7E">
              <wp:simplePos x="635" y="635"/>
              <wp:positionH relativeFrom="page">
                <wp:align>center</wp:align>
              </wp:positionH>
              <wp:positionV relativeFrom="page">
                <wp:align>bottom</wp:align>
              </wp:positionV>
              <wp:extent cx="609600" cy="345440"/>
              <wp:effectExtent l="0" t="0" r="0" b="0"/>
              <wp:wrapNone/>
              <wp:docPr id="944877790"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D87423" w:rsidR="00D87423" w:rsidP="00D87423" w:rsidRDefault="00D87423" w14:paraId="1DE5E170" w14:textId="1706357F">
                          <w:pPr>
                            <w:rPr>
                              <w:rFonts w:ascii="Calibri" w:hAnsi="Calibri" w:eastAsia="Calibri" w:cs="Calibri"/>
                              <w:noProof/>
                              <w:color w:val="000000"/>
                              <w:sz w:val="20"/>
                              <w:szCs w:val="20"/>
                            </w:rPr>
                          </w:pPr>
                          <w:r w:rsidRPr="00D87423">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534BA7E">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D87423" w:rsidR="00D87423" w:rsidP="00D87423" w:rsidRDefault="00D87423" w14:paraId="1DE5E170" w14:textId="1706357F">
                    <w:pPr>
                      <w:rPr>
                        <w:rFonts w:ascii="Calibri" w:hAnsi="Calibri" w:eastAsia="Calibri" w:cs="Calibri"/>
                        <w:noProof/>
                        <w:color w:val="000000"/>
                        <w:sz w:val="20"/>
                        <w:szCs w:val="20"/>
                      </w:rPr>
                    </w:pPr>
                    <w:r w:rsidRPr="00D87423">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39D7630E" wp14:anchorId="284D558A">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4292BF2E"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12BD16EA"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7B24C241" w14:textId="77777777">
                          <w:pPr>
                            <w:rPr>
                              <w:color w:val="003A68"/>
                              <w:sz w:val="14"/>
                              <w:szCs w:val="14"/>
                            </w:rPr>
                          </w:pPr>
                          <w:r w:rsidRPr="00FA54DF">
                            <w:rPr>
                              <w:color w:val="003A68"/>
                              <w:sz w:val="14"/>
                              <w:szCs w:val="14"/>
                            </w:rPr>
                            <w:t>Apdo. 10058-1000</w:t>
                          </w:r>
                        </w:p>
                        <w:p w:rsidR="00B65442" w:rsidP="00B65442" w:rsidRDefault="00B65442" w14:paraId="4C3D411B" w14:textId="77777777">
                          <w:pPr>
                            <w:rPr>
                              <w:color w:val="003A68"/>
                              <w:sz w:val="14"/>
                              <w:szCs w:val="14"/>
                            </w:rPr>
                          </w:pPr>
                          <w:r w:rsidRPr="00FA54DF">
                            <w:rPr>
                              <w:color w:val="003A68"/>
                              <w:sz w:val="14"/>
                              <w:szCs w:val="14"/>
                            </w:rPr>
                            <w:t>Av. 1 y Central, Calles 2 y 4</w:t>
                          </w:r>
                        </w:p>
                        <w:p w:rsidRPr="00FA54DF" w:rsidR="00D2424F" w:rsidRDefault="00D2424F" w14:paraId="64F78EA2"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284D558A">
              <v:textbox>
                <w:txbxContent>
                  <w:p w:rsidRPr="00FA54DF" w:rsidR="00D2424F" w:rsidRDefault="00D2424F" w14:paraId="4292BF2E"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12BD16EA"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7B24C241" w14:textId="77777777">
                    <w:pPr>
                      <w:rPr>
                        <w:color w:val="003A68"/>
                        <w:sz w:val="14"/>
                        <w:szCs w:val="14"/>
                      </w:rPr>
                    </w:pPr>
                    <w:r w:rsidRPr="00FA54DF">
                      <w:rPr>
                        <w:color w:val="003A68"/>
                        <w:sz w:val="14"/>
                        <w:szCs w:val="14"/>
                      </w:rPr>
                      <w:t>Apdo. 10058-1000</w:t>
                    </w:r>
                  </w:p>
                  <w:p w:rsidR="00B65442" w:rsidP="00B65442" w:rsidRDefault="00B65442" w14:paraId="4C3D411B" w14:textId="77777777">
                    <w:pPr>
                      <w:rPr>
                        <w:color w:val="003A68"/>
                        <w:sz w:val="14"/>
                        <w:szCs w:val="14"/>
                      </w:rPr>
                    </w:pPr>
                    <w:r w:rsidRPr="00FA54DF">
                      <w:rPr>
                        <w:color w:val="003A68"/>
                        <w:sz w:val="14"/>
                        <w:szCs w:val="14"/>
                      </w:rPr>
                      <w:t>Av. 1 y Central, Calles 2 y 4</w:t>
                    </w:r>
                  </w:p>
                  <w:p w:rsidRPr="00FA54DF" w:rsidR="00D2424F" w:rsidRDefault="00D2424F" w14:paraId="64F78EA2"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6F822003" wp14:anchorId="16FFD459">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76EF985A"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60B4A0F7"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F91C6" w14:textId="77777777" w:rsidR="00D87423" w:rsidRDefault="00D87423" w:rsidP="00D43D57">
      <w:r>
        <w:separator/>
      </w:r>
    </w:p>
  </w:footnote>
  <w:footnote w:type="continuationSeparator" w:id="0">
    <w:p w14:paraId="5BBB0C4A" w14:textId="77777777" w:rsidR="00D87423" w:rsidRDefault="00D87423" w:rsidP="00D43D57">
      <w:r>
        <w:continuationSeparator/>
      </w:r>
    </w:p>
  </w:footnote>
  <w:footnote w:id="1">
    <w:p w14:paraId="64593A00" w14:textId="77777777" w:rsidR="00D87423" w:rsidRPr="00A3062B" w:rsidRDefault="00D87423" w:rsidP="00D87423">
      <w:pPr>
        <w:pStyle w:val="Textonotapie"/>
        <w:jc w:val="both"/>
        <w:rPr>
          <w:rFonts w:ascii="Arial" w:hAnsi="Arial" w:cs="Arial"/>
          <w:sz w:val="12"/>
          <w:szCs w:val="12"/>
        </w:rPr>
      </w:pPr>
      <w:r>
        <w:rPr>
          <w:rStyle w:val="Refdenotaalpie"/>
        </w:rPr>
        <w:footnoteRef/>
      </w:r>
      <w:r>
        <w:t xml:space="preserve"> </w:t>
      </w:r>
      <w:r w:rsidRPr="00A3062B">
        <w:rPr>
          <w:rFonts w:ascii="Arial" w:hAnsi="Arial" w:cs="Arial"/>
          <w:b/>
          <w:bCs/>
          <w:sz w:val="16"/>
          <w:szCs w:val="16"/>
        </w:rPr>
        <w:t>Auditoría de carácter especial</w:t>
      </w:r>
      <w:r w:rsidRPr="00A3062B">
        <w:rPr>
          <w:rFonts w:ascii="Arial" w:hAnsi="Arial" w:cs="Arial"/>
          <w:sz w:val="16"/>
          <w:szCs w:val="16"/>
        </w:rPr>
        <w:t>: Evalúa si las actividades, operaciones financieras e información, cumplen en todos los aspectos relevantes, con las regulaciones o mandatos que rigen a la entidad.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2B06D532"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316D7796" w14:textId="77777777">
    <w:pPr>
      <w:pStyle w:val="Encabezado"/>
      <w:jc w:val="center"/>
    </w:pPr>
    <w:r>
      <w:rPr>
        <w:noProof/>
        <w:lang w:val="es-CR" w:eastAsia="es-CR"/>
      </w:rPr>
      <w:drawing>
        <wp:anchor distT="0" distB="0" distL="114300" distR="114300" simplePos="0" relativeHeight="251696128" behindDoc="1" locked="0" layoutInCell="1" allowOverlap="1" wp14:editId="08911086" wp14:anchorId="4995880C">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18C82C88" wp14:anchorId="4033A831">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019B79E8" w14:textId="77777777">
    <w:pPr>
      <w:pStyle w:val="Encabezado"/>
      <w:jc w:val="center"/>
    </w:pPr>
    <w:r>
      <w:rPr>
        <w:noProof/>
        <w:lang w:val="es-CR" w:eastAsia="es-CR"/>
      </w:rPr>
      <w:drawing>
        <wp:anchor distT="0" distB="0" distL="114300" distR="114300" simplePos="0" relativeHeight="251694080" behindDoc="1" locked="0" layoutInCell="1" allowOverlap="1" wp14:editId="3380F81F" wp14:anchorId="2CA0E514">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39BD2551" wp14:anchorId="75BB9E84">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398403546">
    <w:abstractNumId w:val="10"/>
  </w:num>
  <w:num w:numId="2" w16cid:durableId="848174366">
    <w:abstractNumId w:val="11"/>
  </w:num>
  <w:num w:numId="3" w16cid:durableId="1173492872">
    <w:abstractNumId w:val="9"/>
  </w:num>
  <w:num w:numId="4" w16cid:durableId="141822725">
    <w:abstractNumId w:val="7"/>
  </w:num>
  <w:num w:numId="5" w16cid:durableId="3944351">
    <w:abstractNumId w:val="6"/>
  </w:num>
  <w:num w:numId="6" w16cid:durableId="598147589">
    <w:abstractNumId w:val="5"/>
  </w:num>
  <w:num w:numId="7" w16cid:durableId="908615115">
    <w:abstractNumId w:val="4"/>
  </w:num>
  <w:num w:numId="8" w16cid:durableId="1896355712">
    <w:abstractNumId w:val="8"/>
  </w:num>
  <w:num w:numId="9" w16cid:durableId="136385745">
    <w:abstractNumId w:val="3"/>
  </w:num>
  <w:num w:numId="10" w16cid:durableId="578057248">
    <w:abstractNumId w:val="2"/>
  </w:num>
  <w:num w:numId="11" w16cid:durableId="1356929799">
    <w:abstractNumId w:val="1"/>
  </w:num>
  <w:num w:numId="12" w16cid:durableId="937523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423"/>
    <w:rsid w:val="000064A4"/>
    <w:rsid w:val="000235B5"/>
    <w:rsid w:val="00026C85"/>
    <w:rsid w:val="000439A6"/>
    <w:rsid w:val="00060C03"/>
    <w:rsid w:val="000646DD"/>
    <w:rsid w:val="00081865"/>
    <w:rsid w:val="00082968"/>
    <w:rsid w:val="000914C5"/>
    <w:rsid w:val="000A4501"/>
    <w:rsid w:val="000E0AC6"/>
    <w:rsid w:val="001322B4"/>
    <w:rsid w:val="0016220C"/>
    <w:rsid w:val="001653C6"/>
    <w:rsid w:val="001946F4"/>
    <w:rsid w:val="001A43C4"/>
    <w:rsid w:val="001A6574"/>
    <w:rsid w:val="001C005D"/>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8742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EF5727"/>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FA1B7"/>
  <w15:docId w15:val="{314F8C00-2D57-432D-9784-73F820572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NormalWeb">
    <w:name w:val="Normal (Web)"/>
    <w:basedOn w:val="Normal"/>
    <w:uiPriority w:val="99"/>
    <w:locked/>
    <w:rsid w:val="00D87423"/>
    <w:pPr>
      <w:spacing w:before="100" w:beforeAutospacing="1" w:after="100" w:afterAutospacing="1"/>
      <w:jc w:val="left"/>
    </w:pPr>
    <w:rPr>
      <w:rFonts w:ascii="Times New Roman" w:hAnsi="Times New Roman"/>
      <w:sz w:val="24"/>
      <w:lang w:val="es-MX" w:eastAsia="es-MX"/>
    </w:rPr>
  </w:style>
  <w:style w:type="paragraph" w:styleId="Textonotapie">
    <w:name w:val="footnote text"/>
    <w:aliases w:val=" Car Car,Car Car, Car Char,Car,Car Char, Car"/>
    <w:basedOn w:val="Normal"/>
    <w:link w:val="TextonotapieCar"/>
    <w:locked/>
    <w:rsid w:val="00D87423"/>
    <w:pPr>
      <w:jc w:val="left"/>
    </w:pPr>
    <w:rPr>
      <w:rFonts w:ascii="Times New Roman" w:hAnsi="Times New Roman"/>
      <w:sz w:val="20"/>
      <w:szCs w:val="20"/>
      <w:lang w:val="es-CR" w:eastAsia="es-CR"/>
    </w:rPr>
  </w:style>
  <w:style w:type="character" w:customStyle="1" w:styleId="TextonotapieCar">
    <w:name w:val="Texto nota pie Car"/>
    <w:aliases w:val=" Car Car Car,Car Car Car, Car Char Car,Car Car1,Car Char Car, Car Car1"/>
    <w:basedOn w:val="Fuentedeprrafopredeter"/>
    <w:link w:val="Textonotapie"/>
    <w:rsid w:val="00D87423"/>
    <w:rPr>
      <w:rFonts w:ascii="Times New Roman" w:eastAsia="Times New Roman" w:hAnsi="Times New Roman"/>
    </w:rPr>
  </w:style>
  <w:style w:type="character" w:styleId="Refdenotaalpie">
    <w:name w:val="footnote reference"/>
    <w:uiPriority w:val="99"/>
    <w:locked/>
    <w:rsid w:val="00D874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2.xml"/><Relationship Id="rId24" Type="http://schemas.openxmlformats.org/officeDocument/2006/relationships/glossaryDocument" Target="glossary/document.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DB0998D3794708A890CA33CFF3A610"/>
        <w:category>
          <w:name w:val="General"/>
          <w:gallery w:val="placeholder"/>
        </w:category>
        <w:types>
          <w:type w:val="bbPlcHdr"/>
        </w:types>
        <w:behaviors>
          <w:behavior w:val="content"/>
        </w:behaviors>
        <w:guid w:val="{116C12AE-ED70-4241-9229-8D98D5A859F0}"/>
      </w:docPartPr>
      <w:docPartBody>
        <w:p w:rsidR="00A6418A" w:rsidRDefault="00A6418A">
          <w:pPr>
            <w:pStyle w:val="C3DB0998D3794708A890CA33CFF3A610"/>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18A"/>
    <w:rsid w:val="00A6418A"/>
    <w:rsid w:val="00EF572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C3DB0998D3794708A890CA33CFF3A610">
    <w:name w:val="C3DB0998D3794708A890CA33CFF3A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1Zy54B0wjz0WvdJlGdKYuV7JhhyEosvmpYLrx/mFKiw=</DigestValue>
    </Reference>
    <Reference Type="http://uri.etsi.org/01903#SignedProperties" URI="#idSignedProperties">
      <Transforms>
        <Transform Algorithm="http://www.w3.org/TR/2001/REC-xml-c14n-20010315"/>
      </Transforms>
      <DigestMethod Algorithm="http://www.w3.org/2001/04/xmlenc#sha256"/>
      <DigestValue>STBC/tTLeO/KeCiBow+GRNeuyxdVgMqhw7A8Povyn34=</DigestValue>
    </Reference>
  </SignedInfo>
  <SignatureValue>NeRL1umeKvzxSBZSGmGWIm2BQjOhMV10aHHTuVBlLU54Qr7BG+N2hFoLrik9Qo1CCSB8MMzqxwEKuLwukdtgY4qdJcy8UuGRsxM+B8OU/Y5zjEvPyJP4P4XCw8aU2A52O6Xf5AY+1+/1exesNYYMYDFMhTWxqhvav6whxCo8/0YstpisCl4XlWZYiV/7cC4Q3ZD+xe6oaqI+ZNVfDfKK8bDdf3g+nVrHihtVjY3OgLmAwNnK/GXFeTQp3WqRF1uIUlVRDtdpcwAQt7jJNqW39luVEaB9QhK5pvUQVbnAyi++cAXPRnGwJ43JXD7R+HHLKYncr7lvpFEfpWfjYqlurw==</SignatureValue>
  <KeyInfo>
    <X509Data>
      <X509Certificate>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myqVIyjE1FxymHldQ83139bAYKKxPe2qt/ImJ29hfGjn3eIk944EQxkXwKl2q+63t4TYVxYVqjkNxDzLONDzIMwJrt/5IDl3MSKXw4KABGNCTpf5BAbbL8h4jjlCUN+/3KDBsOvTIzFzljnVDmbULAg1BSYhkOg0uABAYxVpiLNbTl/4OhjExmUMCJEDjBh1/3tCwcihuMwNopOebRttBYRedvnNwR1Q5ICZF3L88PcVMxdmJV35VxHd4g4JI9fokYZjNdTLpOJ21QeXluNIfnBQiOKc0Wwelopd4kpCofojd/jbdulJaLw692GyijlcRkfNWPEy/TWiwwcE8DpXF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9Gx1cUNOi+9nkXC7sDzt0u+iDUAurW4tyEzTCvBydU4=</DigestValue>
      </Reference>
      <Reference URI="/word/numbering.xml?ContentType=application/vnd.openxmlformats-officedocument.wordprocessingml.numbering+xml">
        <DigestMethod Algorithm="http://www.w3.org/2001/04/xmlenc#sha256"/>
        <DigestValue>tpMsXUTb5qur087OOB2MyJpSz5Uc/eJWDp8wnKciqs8=</DigestValue>
      </Reference>
      <Reference URI="/word/endnotes.xml?ContentType=application/vnd.openxmlformats-officedocument.wordprocessingml.endnotes+xml">
        <DigestMethod Algorithm="http://www.w3.org/2001/04/xmlenc#sha256"/>
        <DigestValue>FmjooOf8NUlev2swfqkS0rYeraDfq9q1IaIooByzDy4=</DigestValue>
      </Reference>
      <Reference URI="/word/header2.xml?ContentType=application/vnd.openxmlformats-officedocument.wordprocessingml.header+xml">
        <DigestMethod Algorithm="http://www.w3.org/2001/04/xmlenc#sha256"/>
        <DigestValue>gRqvvMiIso43A7VP5Sfw5QnLSM7kn6mnTkBSUfFMkf8=</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HYzOuXSRZ6uYmsFYc0EGoxLjns0nvIpABe5VBoIN+Co=</DigestValue>
      </Reference>
      <Reference URI="/word/footnotes.xml?ContentType=application/vnd.openxmlformats-officedocument.wordprocessingml.footnotes+xml">
        <DigestMethod Algorithm="http://www.w3.org/2001/04/xmlenc#sha256"/>
        <DigestValue>+qP9Aiwz6C9cuSEufbz4tMSp2cnVukIfG5NF0U/SFF4=</DigestValue>
      </Reference>
      <Reference URI="/word/header1.xml?ContentType=application/vnd.openxmlformats-officedocument.wordprocessingml.header+xml">
        <DigestMethod Algorithm="http://www.w3.org/2001/04/xmlenc#sha256"/>
        <DigestValue>GU0nJpJ+JRf6Mt5GJi+V4ykTUNHcVPDpY6eQ+gTHqrI=</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/P/ffSGqeZyHV7uWUQaYzODYnmnsWDjQqhAYz+YCo7o=</DigestValue>
      </Reference>
      <Reference URI="/word/footer2.xml?ContentType=application/vnd.openxmlformats-officedocument.wordprocessingml.footer+xml">
        <DigestMethod Algorithm="http://www.w3.org/2001/04/xmlenc#sha256"/>
        <DigestValue>+dY/b9AxAnQvyKSR4p2O3CulEu2m6aobGRqB00chckA=</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SPQMrshRa+L7RLXuaRSsQ7S9fdWcsAHyTSRYMvi4gtg=</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cNe2BO7mK2wkPtzA50RXcOVyCg1nM9HVbTUUdaxq01c=</DigestValue>
      </Reference>
      <Reference URI="/word/glossary/styles.xml?ContentType=application/vnd.openxmlformats-officedocument.wordprocessingml.styles+xml">
        <DigestMethod Algorithm="http://www.w3.org/2001/04/xmlenc#sha256"/>
        <DigestValue>CNW54OjOdV4ybsMwa080eUu7NCiP+r/eTg3rc+Muhns=</DigestValue>
      </Reference>
      <Reference URI="/word/glossary/fontTable.xml?ContentType=application/vnd.openxmlformats-officedocument.wordprocessingml.fontTable+xml">
        <DigestMethod Algorithm="http://www.w3.org/2001/04/xmlenc#sha256"/>
        <DigestValue>KiPhtKlxAosoqsZP91RNz6j8H7HxGw5i4LsqAlqEiGg=</DigestValue>
      </Reference>
      <Reference URI="/word/media/image2.emf?ContentType=image/x-emf">
        <DigestMethod Algorithm="http://www.w3.org/2001/04/xmlenc#sha256"/>
        <DigestValue>oAgj7STvC1pN5x/zvLT7hke7f/IbG79TfdnqzjxQuRc=</DigestValue>
      </Reference>
      <Reference URI="/word/fontTable.xml?ContentType=application/vnd.openxmlformats-officedocument.wordprocessingml.fontTable+xml">
        <DigestMethod Algorithm="http://www.w3.org/2001/04/xmlenc#sha256"/>
        <DigestValue>NiRrr62I+hTOxtLobGfHfzZaC3GH3A1WLcFPzfxsk5M=</DigestValue>
      </Reference>
      <Reference URI="/word/settings.xml?ContentType=application/vnd.openxmlformats-officedocument.wordprocessingml.settings+xml">
        <DigestMethod Algorithm="http://www.w3.org/2001/04/xmlenc#sha256"/>
        <DigestValue>lPs0FAFQH38yn2S+DCUJw2c9AUl04fk3R/QFv0qbe5I=</DigestValue>
      </Reference>
      <Reference URI="/word/footer1.xml?ContentType=application/vnd.openxmlformats-officedocument.wordprocessingml.footer+xml">
        <DigestMethod Algorithm="http://www.w3.org/2001/04/xmlenc#sha256"/>
        <DigestValue>t8fjjFR+R8gXtoV3dx7sXi5DQDx7LGOfXoyuIFxpzCk=</DigestValue>
      </Reference>
      <Reference URI="/word/styles.xml?ContentType=application/vnd.openxmlformats-officedocument.wordprocessingml.styles+xml">
        <DigestMethod Algorithm="http://www.w3.org/2001/04/xmlenc#sha256"/>
        <DigestValue>4TDGFm0g5So1Pv+hszZ/X8QxhrYT/4/ZYgihh2V3Ixg=</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I/teXuieCjdYPugnZoq3zN7afJG7RnAG7ro4D2EcKt4=</DigestValue>
      </Reference>
    </Manifest>
    <SignatureProperties>
      <SignatureProperty Id="idSignatureTime" Target="#idPackageSignature">
        <mdssi:SignatureTime xmlns:mdssi="http://schemas.openxmlformats.org/package/2006/digital-signature">
          <mdssi:Format>YYYY-MM-DDThh:mm:ssTZD</mdssi:Format>
          <mdssi:Value>2025-03-31T16:34:09Z</mdssi:Value>
        </mdssi:SignatureTime>
      </SignatureProperty>
    </SignatureProperties>
  </Object>
  <Object>
    <xd:QualifyingProperties xmlns:xd="http://uri.etsi.org/01903/v1.3.2#" Target="#idPackageSignature">
      <xd:SignedProperties Id="idSignedProperties">
        <xd:SignedSignatureProperties>
          <xd:SigningTime>2025-03-31T16:34:09Z</xd:SigningTime>
          <xd:SigningCertificate>
            <xd:Cert>
              <xd:CertDigest>
                <DigestMethod Algorithm="http://www.w3.org/2001/04/xmlenc#sha256"/>
                <DigestValue>Vty4Znw9JXnI7Fyl57Q34shgY4g2W+IyHObt0NM6InM=</DigestValue>
              </xd:CertDigest>
              <xd:IssuerSerial>
                <X509IssuerName>CN=CA SINPE - PERSONA FISICA v2, OU=DIVISION SISTEMAS DE PAGO, O=BANCO CENTRAL DE COSTA RICA, C=CR, SERIALNUMBER=CPJ-4-000-004017</X509IssuerName>
                <X509SerialNumber>446020935786728275859238936857383905419966933</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XnNFjT28iUVw9bvnikkASVVC+RnGyJ3nAb4d+pvnwscCBCHfXS8YDzIwMjUwMzMxMTYzNDIz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r8omPE1jxzFJ2mofQ2ADqrJCr8yKWdPBq2j8nlH44T0=</DigestValue>
                </xd:DigestAlgAndValue>
                <xd:CRLIdentifier>
                  <xd:Issuer>SERIALNUMBER=CPJ-2-100-098311,C=CR,O=MICITT,OU=DCFD,CN=CA POLITICA PERSONA FISICA - COSTA RICA v2</xd:Issuer>
                  <xd:IssueTime>2025-02-28T18:55:01Z</xd:IssueTime>
                  <xd:Number>63</xd:Number>
                </xd:CRLIdentifier>
              </xd:CRLRef>
              <xd:CRLRef>
                <xd:DigestAlgAndValue>
                  <DigestMethod Algorithm="http://www.w3.org/2001/04/xmlenc#sha256"/>
                  <DigestValue>XfJJsnf7gsMVHvql882LP2iiDZ0wkSzCd/Rf8pQeVlA=</DigestValue>
                </xd:DigestAlgAndValue>
                <xd:CRLIdentifier>
                  <xd:Issuer>SERIALNUMBER=CPJ-2-100-098311,OU=DCFD,O=MICITT,C=CR,CN=CA RAIZ NACIONAL - COSTA RICA v2</xd:Issuer>
                  <xd:IssueTime>2025-01-08T16:47:56Z</xd:IssueTime>
                  <xd:Number>35</xd:Number>
                </xd:CRLIdentifier>
              </xd:CRLRef>
            </xd:CRLRefs>
            <xd:OCSPRefs>
              <xd:OCSPRef>
                <xd:OCSPIdentifier>
                  <xd:ResponderID>
                    <xd:ByKey>RE1+YHaP965mYz+JwuUAMbQ3wIo=</xd:ByKey>
                  </xd:ResponderID>
                  <xd:ProducedAt>2025-03-31T16:34:23Z</xd:ProducedAt>
                </xd:OCSPIdentifier>
                <xd:DigestAlgAndValue>
                  <DigestMethod Algorithm="http://www.w3.org/2001/04/xmlenc#sha256"/>
                  <DigestValue>15JZMEH0ebR4aycxbnhGfQ1q/AKQHD4U9IzFW5ujjWQ=</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OCSPValues>
              <xd:EncapsulatedOCSPValue>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</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BKBkBGIwYAIBAQYIYIE8AQEBAQUwMTANBglghkgBZQMEAgEFAAQgSidVhemz2T1uEPARQhNxmYGZ
MjUp4/6g3QvnDFywha8CBCHfXTEYDzIwMjUwMzMxMTYzNDIzWjAEgAIB9AEB/6CCB8Iwgge+MIIF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CSqGSIb3DQEJAzENBgsqhkiG9w0BCRABBDAcBgkqhkiG9w0BCQUxDxcNMjUwMzMxMTYzNDIzWjAv
BgkqhkiG9w0BCQQxIgQgZXtBWt5lf2kHD7DlvYrFYJ0ZNeboDDI43GZ+D4Ew+5UwNwYLKoZIhvcN
AQkQAi8xKDAmMCQwIgQgrKszXYj6Q2nTJpWV/NZakemXG2IrBO983WoSsYOW808wDQYJKoZIhvcN
AQEBBQAEggEAStUteRqMicaQ4S9cfIxxOomiufWpR2FH12wTu0i1kyxvLXs3s3FuQ24v0GUkRx4h
1RhEtJ0PbQf62XfkjtNUXODgTKIZxmVwjcGYUdbM2KI1g7skYz5GwgNm7PdzKDRYB4cyXoIkk3su
GmCbo0E6HMtdx5X2GvgE1jPXAIrzHkWFvarqPLrMIOFC4V8fPacZMim+3zRQj0Gm7RI9fPbvp25Z
gbPfmN4TxUfgCY1KYMThlK3QbstR8D9oZzzf72TBnBlnYGY0LL1sGLpaNxlI66IuwhGOrwt/DgqW
qt6bTzQ5BQDoN7Z2bq4EGD4pY+QVzPYeXq8q+OJbAnjJ9tFf2A==</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p:properties xmlns:p="http://schemas.microsoft.com/office/2006/metadata/properties" xmlns:xsi="http://www.w3.org/2001/XMLSchema-instance">
  <documentManagement/>
</p:properties>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3509E5-DBFA-40AE-89C0-BCF537EEA484}"/>
</file>

<file path=customXml/itemProps2.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3.xml><?xml version="1.0" encoding="utf-8"?>
<ds:datastoreItem xmlns:ds="http://schemas.openxmlformats.org/officeDocument/2006/customXml" ds:itemID="{CBDA0C9A-2612-4D2B-B934-8540249CA15A}"/>
</file>

<file path=customXml/itemProps4.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5.xml><?xml version="1.0" encoding="utf-8"?>
<ds:datastoreItem xmlns:ds="http://schemas.openxmlformats.org/officeDocument/2006/customXml" ds:itemID="{283BF82E-1A70-4392-8CF2-7DEAFF1953AE}">
  <ds:schemaRefs>
    <ds:schemaRef ds:uri="62db5286-48a0-4e17-a672-7c89f7b8ca75"/>
    <ds:schemaRef ds:uri="http://schemas.microsoft.com/office/2006/documentManagement/types"/>
    <ds:schemaRef ds:uri="http://purl.org/dc/terms/"/>
    <ds:schemaRef ds:uri="http://schemas.openxmlformats.org/package/2006/metadata/core-properties"/>
    <ds:schemaRef ds:uri="b875e23b-67d9-4b2e-bdec-edacbf90b326"/>
    <ds:schemaRef ds:uri="http://schemas.microsoft.com/office/infopath/2007/PartnerControls"/>
    <ds:schemaRef ds:uri="http://www.w3.org/XML/1998/namespace"/>
    <ds:schemaRef ds:uri="http://schemas.microsoft.com/sharepoint/v3"/>
    <ds:schemaRef ds:uri="http://schemas.microsoft.com/office/2006/metadata/properties"/>
    <ds:schemaRef ds:uri="http://purl.org/dc/dcmitype/"/>
    <ds:schemaRef ds:uri="http://purl.org/dc/elements/1.1/"/>
  </ds:schemaRefs>
</ds:datastoreItem>
</file>

<file path=customXml/itemProps6.xml><?xml version="1.0" encoding="utf-8"?>
<ds:datastoreItem xmlns:ds="http://schemas.openxmlformats.org/officeDocument/2006/customXml" ds:itemID="{141290F5-6253-4B88-A040-A2ADDFF2409C}"/>
</file>

<file path=customXml/itemProps7.xml><?xml version="1.0" encoding="utf-8"?>
<ds:datastoreItem xmlns:ds="http://schemas.openxmlformats.org/officeDocument/2006/customXml" ds:itemID="{94AE706E-BC65-47E0-BDCA-8CF7E836D4A8}"/>
</file>

<file path=docProps/app.xml><?xml version="1.0" encoding="utf-8"?>
<Properties xmlns="http://schemas.openxmlformats.org/officeDocument/2006/extended-properties" xmlns:vt="http://schemas.openxmlformats.org/officeDocument/2006/docPropsVTypes">
  <Template>plantilla-DAI</Template>
  <TotalTime>9</TotalTime>
  <Pages>2</Pages>
  <Words>312</Words>
  <Characters>1719</Characters>
  <Application>Microsoft Office Word</Application>
  <DocSecurity>0</DocSecurity>
  <Lines>14</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del Banco Central de Costa Rica AI-0072-2025</dc:title>
  <dc:subject/>
  <dc:creator>BERROCAL MEZA MELISSA</dc:creator>
  <cp:keywords/>
  <dc:description/>
  <cp:lastModifiedBy>BERROCAL MEZA MELISSA</cp:lastModifiedBy>
  <cp:revision>2</cp:revision>
  <cp:lastPrinted>2011-05-05T20:16:00Z</cp:lastPrinted>
  <dcterms:created xsi:type="dcterms:W3CDTF">2025-03-31T16:05:00Z</dcterms:created>
  <dcterms:modified xsi:type="dcterms:W3CDTF">2025-03-31T16:15:00Z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Gerencia|7f4773cf-2cb9-48b6-88d2-9e4750a72616;#968;#Fondo de Garantías de Depósito (FGD)|6ae1a3bc-1325-46ca-8e72-d189c2253a15;#102;#DEC - División Económica|88d34465-63cf-4747-b2dc-a00bbbd7edf4;#972;#DSC - División Servicios Compartidos|39bf63db-793f-4ef3-91b9-d7ea899416c1;#971;#DTE - División Transformación y Estrategia|368c3da0-3cec-43e9-a26d-02a9f90827dd;#103;#DSP - División Sistemas de Pago|9cb48ad8-abad-4fb4-90bb-bb8fa9b4aaaf</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3851b0de,69442dd6,686bbe87</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2025-03-31T16:12:59Z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7e66c48e-7c97-4876-a2e0-581b7a171157</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9673832d-94bf-4c19-8792-832784cbd250,11;b06cfa97-83cd-4c8b-8abb-c4fadbe40145,16;cf7072bc-9575-4d0b-b529-251f6b43b02b,17;cf7072bc-9575-4d0b-b529-251f6b43b02b,17;</vt:lpwstr>
  </property>
  <property fmtid="{D5CDD505-2E9C-101B-9397-08002B2CF9AE}" pid="32" name="Order">
    <vt:r8>188100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04/19/2025 23:14:31</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Gerencia|7f4773cf-2cb9-48b6-88d2-9e4750a72616;#968;#Fondo de Garantías de Depósito (FGD)|6ae1a3bc-1325-46ca-8e72-d189c2253a15;#102;#DEC - División Económica|88d34465-63cf-4747-b2dc-a00bbbd7edf4;#972;#DSC - División Servicios Compartidos|39bf63db-793f-4ef3-91b9-d7ea899416c1;#971;#DTE - División Transformación y Estrategia|368c3da0-3cec-43e9-a26d-02a9f90827dd;#103;#DSP - División Sistemas de Pago|9cb48ad8-abad-4fb4-90bb-bb8fa9b4aaaf</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