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F0C84" w14:textId="10CCD12C" w:rsidR="003554C5" w:rsidRPr="00D76B43" w:rsidRDefault="00D76B43" w:rsidP="00D76B43">
      <w:pPr>
        <w:rPr>
          <w:rFonts w:ascii="Arial" w:hAnsi="Arial" w:cs="Arial"/>
          <w:szCs w:val="22"/>
        </w:rPr>
      </w:pPr>
      <w:r w:rsidRPr="00D76B43">
        <w:rPr>
          <w:rFonts w:ascii="Arial" w:hAnsi="Arial" w:cs="Arial"/>
          <w:szCs w:val="22"/>
        </w:rPr>
        <w:t>20 de marzo de 2026</w:t>
      </w:r>
    </w:p>
    <w:sdt>
      <w:sdtPr>
        <w:alias w:val="Consecutivo"/>
        <w:tag w:val="Consecutivo"/>
        <w:id w:val="867724263"/>
        <w:placeholder>
          <w:docPart w:val="2BA6CC12933F4788A9D284E2535DA5A1"/>
        </w:placeholder>
        <w:text/>
      </w:sdtPr>
      <w:sdtEndPr/>
      <w:sdtContent>
        <w:p w14:paraId="37001805" w14:textId="77777777" w:rsidR="003554C5" w:rsidRDefault="00BF4EBD" w:rsidP="0085692C">
          <w:r>
            <w:rPr>
              <w:rStyle w:val="Textodelmarcadordeposicin"/>
              <w:rFonts w:eastAsia="Calibri"/>
            </w:rPr>
            <w:t>AI-0071-2026</w:t>
          </w:r>
        </w:p>
      </w:sdtContent>
    </w:sdt>
    <w:p w14:paraId="19A63928" w14:textId="77777777" w:rsidR="00BF4EBD" w:rsidRPr="00F835F3" w:rsidRDefault="00BF4EBD" w:rsidP="0085692C"/>
    <w:p w14:paraId="27E94FCE" w14:textId="77777777" w:rsidR="00D76B43" w:rsidRPr="00D76B43" w:rsidRDefault="00D76B43" w:rsidP="00D76B43">
      <w:pPr>
        <w:rPr>
          <w:rFonts w:ascii="Arial" w:hAnsi="Arial" w:cs="Arial"/>
          <w:szCs w:val="22"/>
        </w:rPr>
      </w:pPr>
      <w:r w:rsidRPr="00D76B43">
        <w:rPr>
          <w:rFonts w:ascii="Arial" w:hAnsi="Arial" w:cs="Arial"/>
          <w:szCs w:val="22"/>
        </w:rPr>
        <w:t>Señor</w:t>
      </w:r>
    </w:p>
    <w:p w14:paraId="3CA74B15" w14:textId="77777777" w:rsidR="00D76B43" w:rsidRPr="00D76B43" w:rsidRDefault="00D76B43" w:rsidP="00D76B43">
      <w:pPr>
        <w:rPr>
          <w:rFonts w:ascii="Arial" w:hAnsi="Arial" w:cs="Arial"/>
          <w:szCs w:val="22"/>
        </w:rPr>
      </w:pPr>
      <w:r w:rsidRPr="00D76B43">
        <w:rPr>
          <w:rFonts w:ascii="Arial" w:hAnsi="Arial" w:cs="Arial"/>
          <w:szCs w:val="22"/>
        </w:rPr>
        <w:t>Pablo Villalobos González, Gerente</w:t>
      </w:r>
    </w:p>
    <w:p w14:paraId="78F835C6" w14:textId="77777777" w:rsidR="00D76B43" w:rsidRPr="00D76B43" w:rsidRDefault="00D76B43" w:rsidP="00D76B43">
      <w:pPr>
        <w:tabs>
          <w:tab w:val="center" w:pos="4419"/>
          <w:tab w:val="right" w:pos="8838"/>
        </w:tabs>
        <w:rPr>
          <w:rFonts w:ascii="Arial" w:eastAsia="Calibri" w:hAnsi="Arial" w:cs="Arial"/>
          <w:b/>
          <w:color w:val="1C4063" w:themeColor="accent1" w:themeShade="80"/>
          <w:szCs w:val="22"/>
          <w:lang w:val="es-CR"/>
        </w:rPr>
      </w:pPr>
      <w:r w:rsidRPr="00D76B43">
        <w:rPr>
          <w:rFonts w:ascii="Arial" w:eastAsia="Calibri" w:hAnsi="Arial" w:cs="Arial"/>
          <w:b/>
          <w:color w:val="1C4063" w:themeColor="accent1" w:themeShade="80"/>
          <w:szCs w:val="22"/>
          <w:lang w:val="es-CR"/>
        </w:rPr>
        <w:t>BANCO CENTRAL DE COSTA RICA</w:t>
      </w:r>
    </w:p>
    <w:p w14:paraId="53881485" w14:textId="77777777" w:rsidR="00D76B43" w:rsidRPr="00D76B43" w:rsidRDefault="00D76B43" w:rsidP="00D76B43">
      <w:pPr>
        <w:rPr>
          <w:rFonts w:ascii="Arial" w:hAnsi="Arial" w:cs="Arial"/>
          <w:szCs w:val="22"/>
        </w:rPr>
      </w:pPr>
    </w:p>
    <w:p w14:paraId="127C35EE" w14:textId="53C6A46C" w:rsidR="00D76B43" w:rsidRPr="00D76B43" w:rsidRDefault="00D76B43" w:rsidP="00D76B43">
      <w:pPr>
        <w:rPr>
          <w:rFonts w:ascii="Arial" w:hAnsi="Arial" w:cs="Arial"/>
          <w:b/>
          <w:szCs w:val="22"/>
        </w:rPr>
      </w:pPr>
      <w:r w:rsidRPr="00D76B43">
        <w:rPr>
          <w:rFonts w:ascii="Arial" w:hAnsi="Arial" w:cs="Arial"/>
          <w:b/>
          <w:szCs w:val="22"/>
        </w:rPr>
        <w:t>Ref. Comunicación de informe parcial de la auditoría especial del presupuesto (liberación presupuesto 2026)</w:t>
      </w:r>
    </w:p>
    <w:p w14:paraId="422D9C2A" w14:textId="77777777" w:rsidR="00D76B43" w:rsidRPr="00D76B43" w:rsidRDefault="00D76B43" w:rsidP="00D76B43">
      <w:pPr>
        <w:rPr>
          <w:rFonts w:ascii="Arial" w:hAnsi="Arial" w:cs="Arial"/>
          <w:szCs w:val="22"/>
        </w:rPr>
      </w:pPr>
    </w:p>
    <w:p w14:paraId="4EE0395B" w14:textId="77777777" w:rsidR="00D76B43" w:rsidRPr="00D76B43" w:rsidRDefault="00D76B43" w:rsidP="00D76B43">
      <w:pPr>
        <w:rPr>
          <w:rFonts w:ascii="Arial" w:hAnsi="Arial" w:cs="Arial"/>
          <w:szCs w:val="22"/>
        </w:rPr>
      </w:pPr>
      <w:r w:rsidRPr="00D76B43">
        <w:rPr>
          <w:rFonts w:ascii="Arial" w:hAnsi="Arial" w:cs="Arial"/>
          <w:szCs w:val="22"/>
        </w:rPr>
        <w:t>Estimado señor:</w:t>
      </w:r>
    </w:p>
    <w:p w14:paraId="0B053ECA" w14:textId="77777777" w:rsidR="00D76B43" w:rsidRPr="00D76B43" w:rsidRDefault="00D76B43" w:rsidP="00D76B43">
      <w:pPr>
        <w:rPr>
          <w:rFonts w:ascii="Arial" w:hAnsi="Arial" w:cs="Arial"/>
          <w:szCs w:val="22"/>
        </w:rPr>
      </w:pPr>
    </w:p>
    <w:p w14:paraId="63467FFB" w14:textId="77777777" w:rsidR="00D76B43" w:rsidRPr="00D76B43" w:rsidRDefault="00D76B43" w:rsidP="00D76B43">
      <w:pPr>
        <w:tabs>
          <w:tab w:val="left" w:pos="5505"/>
        </w:tabs>
        <w:rPr>
          <w:rFonts w:ascii="Arial" w:hAnsi="Arial" w:cs="Arial"/>
          <w:szCs w:val="22"/>
        </w:rPr>
      </w:pPr>
      <w:r w:rsidRPr="00D76B43">
        <w:rPr>
          <w:rFonts w:ascii="Arial" w:hAnsi="Arial" w:cs="Arial"/>
          <w:szCs w:val="22"/>
        </w:rPr>
        <w:t>Este informe parcial contiene los resultados correspondientes al estudio de carácter especial</w:t>
      </w:r>
      <w:r w:rsidRPr="00D76B43">
        <w:rPr>
          <w:rFonts w:ascii="Arial" w:hAnsi="Arial" w:cs="Arial"/>
          <w:szCs w:val="22"/>
          <w:vertAlign w:val="superscript"/>
        </w:rPr>
        <w:footnoteReference w:id="1"/>
      </w:r>
      <w:r w:rsidRPr="00D76B43">
        <w:rPr>
          <w:rFonts w:ascii="Arial" w:hAnsi="Arial" w:cs="Arial"/>
          <w:szCs w:val="22"/>
        </w:rPr>
        <w:t>, mediante el cual esta Auditoría evalúa la gestión presupuestaria; en esta oportunidad, el objetivo fue verificar la exactitud de la liberación, en el sistema SAP-FM, del presupuesto aprobado por la Contraloría General de la República para el periodo 2026, que acción está bajo la responsabilidad del Departamento Presupuesto, adscrito a la División Transformación y Estrategia.</w:t>
      </w:r>
    </w:p>
    <w:p w14:paraId="22A8ADA8" w14:textId="77777777" w:rsidR="00D76B43" w:rsidRPr="00D76B43" w:rsidRDefault="00D76B43" w:rsidP="00D76B43">
      <w:pPr>
        <w:tabs>
          <w:tab w:val="left" w:pos="5505"/>
        </w:tabs>
        <w:rPr>
          <w:rFonts w:ascii="Arial" w:hAnsi="Arial" w:cs="Arial"/>
          <w:szCs w:val="22"/>
        </w:rPr>
      </w:pPr>
    </w:p>
    <w:p w14:paraId="3C1AC7F8" w14:textId="77777777" w:rsidR="00D76B43" w:rsidRPr="00D76B43" w:rsidRDefault="00D76B43" w:rsidP="00D76B43">
      <w:pPr>
        <w:rPr>
          <w:rFonts w:ascii="Arial" w:hAnsi="Arial" w:cs="Arial"/>
          <w:szCs w:val="22"/>
        </w:rPr>
      </w:pPr>
      <w:r w:rsidRPr="00D76B43">
        <w:rPr>
          <w:rFonts w:ascii="Arial" w:hAnsi="Arial" w:cs="Arial"/>
          <w:szCs w:val="22"/>
        </w:rPr>
        <w:t>El alcance de la evaluación comprendió el presupuesto aprobado para el 2026, para lo cual s</w:t>
      </w:r>
      <w:r w:rsidRPr="00D76B43">
        <w:rPr>
          <w:rFonts w:ascii="Arial" w:hAnsi="Arial" w:cs="Arial"/>
          <w:szCs w:val="22"/>
          <w:lang w:eastAsia="uk-UA"/>
        </w:rPr>
        <w:t>e aplicaron los criterios de auditoría que se consideraron pertinentes, según el objetivo planteado, los cuales fueron comunicados mediante oficio AI-0060-2026 del 26 de febrero de 2026.</w:t>
      </w:r>
    </w:p>
    <w:p w14:paraId="6A7648F0" w14:textId="77777777" w:rsidR="00D76B43" w:rsidRPr="00D76B43" w:rsidRDefault="00D76B43" w:rsidP="00D76B43">
      <w:pPr>
        <w:contextualSpacing/>
        <w:rPr>
          <w:rFonts w:ascii="Arial" w:hAnsi="Arial" w:cs="Arial"/>
          <w:szCs w:val="22"/>
        </w:rPr>
      </w:pPr>
    </w:p>
    <w:p w14:paraId="56D902D7" w14:textId="77777777" w:rsidR="00D76B43" w:rsidRPr="00D76B43" w:rsidRDefault="00D76B43" w:rsidP="00D76B43">
      <w:pPr>
        <w:rPr>
          <w:rFonts w:ascii="Arial" w:hAnsi="Arial" w:cs="Arial"/>
          <w:szCs w:val="22"/>
        </w:rPr>
      </w:pPr>
      <w:r w:rsidRPr="00D76B43">
        <w:rPr>
          <w:rFonts w:ascii="Arial" w:hAnsi="Arial" w:cs="Arial"/>
          <w:szCs w:val="22"/>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14:paraId="5E4EE246" w14:textId="77777777" w:rsidR="00D76B43" w:rsidRPr="00D76B43" w:rsidRDefault="00D76B43" w:rsidP="00D76B43">
      <w:pPr>
        <w:contextualSpacing/>
        <w:rPr>
          <w:rFonts w:ascii="Arial" w:hAnsi="Arial" w:cs="Arial"/>
          <w:szCs w:val="22"/>
        </w:rPr>
      </w:pPr>
    </w:p>
    <w:p w14:paraId="134B6E0D" w14:textId="77777777" w:rsidR="00D76B43" w:rsidRPr="00D76B43" w:rsidRDefault="00D76B43" w:rsidP="00D76B43">
      <w:pPr>
        <w:keepNext/>
        <w:numPr>
          <w:ilvl w:val="0"/>
          <w:numId w:val="13"/>
        </w:numPr>
        <w:ind w:left="567" w:right="-340"/>
        <w:outlineLvl w:val="0"/>
        <w:rPr>
          <w:rFonts w:ascii="Arial" w:hAnsi="Arial" w:cs="Arial"/>
          <w:b/>
          <w:color w:val="1C4063" w:themeColor="accent1" w:themeShade="80"/>
          <w:sz w:val="26"/>
          <w:szCs w:val="26"/>
          <w:lang w:val="es-CR" w:eastAsia="es-CR"/>
        </w:rPr>
      </w:pPr>
      <w:r w:rsidRPr="00D76B43">
        <w:rPr>
          <w:rFonts w:ascii="Arial" w:hAnsi="Arial" w:cs="Arial"/>
          <w:b/>
          <w:color w:val="1C4063" w:themeColor="accent1" w:themeShade="80"/>
          <w:sz w:val="26"/>
          <w:szCs w:val="26"/>
          <w:lang w:val="es-CR" w:eastAsia="es-CR"/>
        </w:rPr>
        <w:t>GENERALIDADES</w:t>
      </w:r>
    </w:p>
    <w:p w14:paraId="4FC99B4C" w14:textId="77777777" w:rsidR="00D76B43" w:rsidRPr="00D76B43" w:rsidRDefault="00D76B43" w:rsidP="00D76B43">
      <w:pPr>
        <w:ind w:left="513"/>
        <w:contextualSpacing/>
        <w:rPr>
          <w:rFonts w:ascii="Arial" w:hAnsi="Arial" w:cs="Arial"/>
          <w:szCs w:val="22"/>
          <w:highlight w:val="yellow"/>
        </w:rPr>
      </w:pPr>
    </w:p>
    <w:p w14:paraId="0457A3C1" w14:textId="77777777" w:rsidR="00D76B43" w:rsidRPr="00D76B43" w:rsidRDefault="00D76B43" w:rsidP="00D76B43">
      <w:pPr>
        <w:contextualSpacing/>
        <w:rPr>
          <w:rFonts w:ascii="Arial" w:hAnsi="Arial" w:cs="Arial"/>
          <w:szCs w:val="22"/>
          <w:lang w:val="es-CR"/>
        </w:rPr>
      </w:pPr>
      <w:bookmarkStart w:id="0" w:name="_Hlk171873726"/>
      <w:r w:rsidRPr="00D76B43">
        <w:rPr>
          <w:rFonts w:ascii="Arial" w:hAnsi="Arial" w:cs="Arial"/>
          <w:szCs w:val="22"/>
          <w:lang w:val="es-CR"/>
        </w:rPr>
        <w:t>El presupuesto es una herramienta esencial de gestión que permite asignar y priorizar los recursos disponibles para dar cumplimiento a los objetivos y metas institucionales de los programas presupuestarios establecidos</w:t>
      </w:r>
      <w:r w:rsidRPr="00D76B43">
        <w:rPr>
          <w:rFonts w:ascii="Arial" w:hAnsi="Arial" w:cs="Arial"/>
          <w:szCs w:val="22"/>
          <w:vertAlign w:val="superscript"/>
          <w:lang w:val="es-CR"/>
        </w:rPr>
        <w:footnoteReference w:id="2"/>
      </w:r>
      <w:r w:rsidRPr="00D76B43">
        <w:rPr>
          <w:rFonts w:ascii="Arial" w:hAnsi="Arial" w:cs="Arial"/>
          <w:szCs w:val="22"/>
          <w:lang w:val="es-CR"/>
        </w:rPr>
        <w:t xml:space="preserve">. </w:t>
      </w:r>
    </w:p>
    <w:p w14:paraId="3131E13B" w14:textId="77777777" w:rsidR="00D76B43" w:rsidRPr="00D76B43" w:rsidRDefault="00D76B43" w:rsidP="00D76B43">
      <w:pPr>
        <w:contextualSpacing/>
        <w:rPr>
          <w:rFonts w:ascii="Arial" w:hAnsi="Arial" w:cs="Arial"/>
          <w:szCs w:val="22"/>
          <w:lang w:val="es-CR"/>
        </w:rPr>
      </w:pPr>
    </w:p>
    <w:p w14:paraId="619A5E29" w14:textId="77777777" w:rsidR="00D76B43" w:rsidRPr="00D76B43" w:rsidRDefault="00D76B43" w:rsidP="00D76B43">
      <w:pPr>
        <w:contextualSpacing/>
        <w:rPr>
          <w:rFonts w:ascii="Arial" w:eastAsia="Calibri" w:hAnsi="Arial" w:cs="Arial"/>
          <w:szCs w:val="22"/>
          <w:lang w:val="es-CR"/>
        </w:rPr>
      </w:pPr>
      <w:r w:rsidRPr="00D76B43">
        <w:rPr>
          <w:rFonts w:ascii="Arial" w:eastAsia="Calibri" w:hAnsi="Arial" w:cs="Arial"/>
          <w:szCs w:val="22"/>
          <w:lang w:val="es-CR"/>
        </w:rPr>
        <w:t>El presupuesto institucional es autorizado por la Contraloría General de la República y se gestiona en el módulo de Control Presupuestario (SAP-FM) del sistema ERP-SAP; este módulo permite ingresar y procesar transacciones para cada fase del proceso presupuestario, que son gestionadas por los responsables de cada centro gestor al que se le asignaron recursos presupuestarios para la consecución de las metas y objetivos consignados en su plan anual operativo. El uso de este módulo tiene el propósito de asegurar que los centros gestores no ejecuten más recursos de los que les han sido autorizados y que los destinen a los rubros presupuestarios</w:t>
      </w:r>
      <w:r w:rsidRPr="00D76B43">
        <w:rPr>
          <w:rFonts w:ascii="Arial" w:eastAsia="Calibri" w:hAnsi="Arial" w:cs="Arial"/>
          <w:szCs w:val="22"/>
          <w:vertAlign w:val="superscript"/>
          <w:lang w:val="es-CR"/>
        </w:rPr>
        <w:footnoteReference w:id="3"/>
      </w:r>
      <w:r w:rsidRPr="00D76B43">
        <w:rPr>
          <w:rFonts w:ascii="Arial" w:eastAsia="Calibri" w:hAnsi="Arial" w:cs="Arial"/>
          <w:szCs w:val="22"/>
          <w:lang w:val="es-CR"/>
        </w:rPr>
        <w:t xml:space="preserve"> requeridos durante la formulación presupuestaria. </w:t>
      </w:r>
    </w:p>
    <w:p w14:paraId="7A1B40E7" w14:textId="77777777" w:rsidR="00D76B43" w:rsidRPr="00D76B43" w:rsidRDefault="00D76B43" w:rsidP="00D76B43">
      <w:pPr>
        <w:contextualSpacing/>
        <w:rPr>
          <w:rFonts w:ascii="Arial" w:eastAsia="Calibri" w:hAnsi="Arial" w:cs="Arial"/>
          <w:szCs w:val="22"/>
          <w:lang w:val="es-CR"/>
        </w:rPr>
      </w:pPr>
    </w:p>
    <w:bookmarkEnd w:id="0"/>
    <w:p w14:paraId="0295E159" w14:textId="77777777" w:rsidR="00D76B43" w:rsidRPr="00D76B43" w:rsidRDefault="00D76B43" w:rsidP="00D76B43">
      <w:pPr>
        <w:keepNext/>
        <w:numPr>
          <w:ilvl w:val="0"/>
          <w:numId w:val="13"/>
        </w:numPr>
        <w:ind w:left="567" w:right="-340"/>
        <w:outlineLvl w:val="0"/>
        <w:rPr>
          <w:rFonts w:ascii="Arial" w:hAnsi="Arial" w:cs="Arial"/>
          <w:b/>
          <w:color w:val="1C4063" w:themeColor="accent1" w:themeShade="80"/>
          <w:sz w:val="26"/>
          <w:szCs w:val="26"/>
          <w:lang w:val="es-CR" w:eastAsia="es-CR"/>
        </w:rPr>
      </w:pPr>
      <w:r w:rsidRPr="00D76B43">
        <w:rPr>
          <w:rFonts w:ascii="Arial" w:hAnsi="Arial" w:cs="Arial"/>
          <w:b/>
          <w:color w:val="1C4063" w:themeColor="accent1" w:themeShade="80"/>
          <w:sz w:val="26"/>
          <w:szCs w:val="26"/>
          <w:lang w:val="es-CR" w:eastAsia="es-CR"/>
        </w:rPr>
        <w:t>RESUMEN DE RESULTADOS</w:t>
      </w:r>
    </w:p>
    <w:p w14:paraId="4AF2B786" w14:textId="77777777" w:rsidR="00D76B43" w:rsidRPr="00D76B43" w:rsidRDefault="00D76B43" w:rsidP="00D76B43">
      <w:pPr>
        <w:ind w:left="513"/>
        <w:contextualSpacing/>
        <w:rPr>
          <w:rFonts w:ascii="Arial" w:hAnsi="Arial" w:cs="Arial"/>
          <w:sz w:val="20"/>
          <w:szCs w:val="20"/>
          <w:lang w:val="es-CR"/>
        </w:rPr>
      </w:pPr>
    </w:p>
    <w:p w14:paraId="5C775F41" w14:textId="77777777" w:rsidR="00D76B43" w:rsidRPr="00D76B43" w:rsidRDefault="00D76B43" w:rsidP="00D76B43">
      <w:pPr>
        <w:rPr>
          <w:rFonts w:ascii="Arial" w:hAnsi="Arial" w:cs="Arial"/>
        </w:rPr>
      </w:pPr>
      <w:r w:rsidRPr="00D76B43">
        <w:rPr>
          <w:rFonts w:ascii="Arial" w:hAnsi="Arial" w:cs="Arial"/>
        </w:rPr>
        <w:t xml:space="preserve">Los resultados de esta evaluación permitieron identificar los siguientes aspectos: </w:t>
      </w:r>
    </w:p>
    <w:p w14:paraId="6A8E2DB5" w14:textId="77777777" w:rsidR="00D76B43" w:rsidRPr="00D76B43" w:rsidRDefault="00D76B43" w:rsidP="00D76B43">
      <w:pPr>
        <w:rPr>
          <w:rFonts w:ascii="Arial" w:hAnsi="Arial" w:cs="Arial"/>
        </w:rPr>
      </w:pPr>
    </w:p>
    <w:p w14:paraId="6B7C6493" w14:textId="77777777" w:rsidR="00D76B43" w:rsidRPr="00D76B43" w:rsidRDefault="00D76B43" w:rsidP="00D76B43">
      <w:pPr>
        <w:rPr>
          <w:rFonts w:ascii="Arial" w:hAnsi="Arial" w:cs="Arial"/>
          <w:b/>
          <w:bCs/>
          <w:szCs w:val="22"/>
        </w:rPr>
      </w:pPr>
      <w:r w:rsidRPr="00D76B43">
        <w:rPr>
          <w:rFonts w:ascii="Arial" w:hAnsi="Arial" w:cs="Arial"/>
          <w:b/>
          <w:bCs/>
          <w:szCs w:val="22"/>
        </w:rPr>
        <w:t>Liberación del presupuesto aprobado 2026</w:t>
      </w:r>
    </w:p>
    <w:p w14:paraId="1E2B43DB" w14:textId="77777777" w:rsidR="00D76B43" w:rsidRPr="00D76B43" w:rsidRDefault="00D76B43" w:rsidP="00D76B43">
      <w:pPr>
        <w:rPr>
          <w:rFonts w:ascii="Arial" w:hAnsi="Arial" w:cs="Arial"/>
          <w:b/>
          <w:bCs/>
          <w:szCs w:val="22"/>
        </w:rPr>
      </w:pPr>
    </w:p>
    <w:p w14:paraId="7CD6E420" w14:textId="77777777" w:rsidR="00D76B43" w:rsidRPr="00D76B43" w:rsidRDefault="00D76B43" w:rsidP="00D76B43">
      <w:pPr>
        <w:numPr>
          <w:ilvl w:val="0"/>
          <w:numId w:val="14"/>
        </w:numPr>
        <w:contextualSpacing/>
        <w:rPr>
          <w:rFonts w:ascii="Arial" w:hAnsi="Arial" w:cs="Arial"/>
          <w:bCs/>
          <w:sz w:val="20"/>
          <w:szCs w:val="20"/>
          <w:lang w:val="es-CR"/>
        </w:rPr>
      </w:pPr>
      <w:r w:rsidRPr="00D76B43">
        <w:rPr>
          <w:rFonts w:ascii="Arial" w:hAnsi="Arial" w:cs="Arial"/>
          <w:bCs/>
          <w:color w:val="000000" w:themeColor="background1"/>
          <w:szCs w:val="22"/>
          <w:lang w:val="es-CR"/>
        </w:rPr>
        <w:t xml:space="preserve">Se verificó, con resultado satisfactorio, la </w:t>
      </w:r>
      <w:r w:rsidRPr="00D76B43">
        <w:rPr>
          <w:rFonts w:ascii="Arial" w:eastAsia="Calibri" w:hAnsi="Arial" w:cs="Arial"/>
          <w:szCs w:val="22"/>
          <w:lang w:val="es-CR"/>
        </w:rPr>
        <w:t>exactitud de los datos liberados en el sistema SAP-FM, en relación con el presupuesto aprobado al BCCR para el 2026 por parte de la Contraloría General de la República</w:t>
      </w:r>
      <w:r w:rsidRPr="00D76B43">
        <w:rPr>
          <w:rFonts w:ascii="Arial" w:eastAsia="Calibri" w:hAnsi="Arial" w:cs="Arial"/>
          <w:szCs w:val="22"/>
          <w:vertAlign w:val="superscript"/>
          <w:lang w:val="es-CR"/>
        </w:rPr>
        <w:footnoteReference w:id="4"/>
      </w:r>
      <w:r w:rsidRPr="00D76B43">
        <w:rPr>
          <w:rFonts w:ascii="Arial" w:eastAsia="Calibri" w:hAnsi="Arial" w:cs="Arial"/>
          <w:szCs w:val="22"/>
          <w:lang w:val="es-CR"/>
        </w:rPr>
        <w:t xml:space="preserve"> por ₡658 494,0 millones. La revisión se efectuó al nivel de programas, grupos de partidas presupuestarias y total general.</w:t>
      </w:r>
    </w:p>
    <w:p w14:paraId="5AFA88F9" w14:textId="77777777" w:rsidR="00D76B43" w:rsidRPr="00D76B43" w:rsidRDefault="00D76B43" w:rsidP="00D76B43">
      <w:pPr>
        <w:rPr>
          <w:rFonts w:ascii="Arial" w:hAnsi="Arial" w:cs="Arial"/>
          <w:lang w:val="es-CR"/>
        </w:rPr>
      </w:pPr>
    </w:p>
    <w:p w14:paraId="5865A148" w14:textId="77777777" w:rsidR="00D76B43" w:rsidRPr="00D76B43" w:rsidRDefault="00D76B43" w:rsidP="00D76B43">
      <w:pPr>
        <w:keepNext/>
        <w:numPr>
          <w:ilvl w:val="0"/>
          <w:numId w:val="13"/>
        </w:numPr>
        <w:ind w:left="567" w:right="-340"/>
        <w:outlineLvl w:val="0"/>
        <w:rPr>
          <w:rFonts w:ascii="Arial" w:hAnsi="Arial" w:cs="Arial"/>
          <w:b/>
          <w:color w:val="1C4063" w:themeColor="accent1" w:themeShade="80"/>
          <w:sz w:val="26"/>
          <w:szCs w:val="26"/>
          <w:lang w:val="es-CR" w:eastAsia="es-CR"/>
        </w:rPr>
      </w:pPr>
      <w:bookmarkStart w:id="1" w:name="_Hlk175148887"/>
      <w:r w:rsidRPr="00D76B43">
        <w:rPr>
          <w:rFonts w:ascii="Arial" w:hAnsi="Arial" w:cs="Arial"/>
          <w:b/>
          <w:color w:val="1C4063" w:themeColor="accent1" w:themeShade="80"/>
          <w:sz w:val="26"/>
          <w:szCs w:val="26"/>
          <w:lang w:val="es-CR" w:eastAsia="es-CR"/>
        </w:rPr>
        <w:t>CONCLUSIÓN</w:t>
      </w:r>
    </w:p>
    <w:p w14:paraId="4DE9256A" w14:textId="77777777" w:rsidR="00D76B43" w:rsidRPr="00D76B43" w:rsidRDefault="00D76B43" w:rsidP="00D76B43">
      <w:pPr>
        <w:rPr>
          <w:rFonts w:ascii="Arial" w:hAnsi="Arial" w:cs="Arial"/>
        </w:rPr>
      </w:pPr>
    </w:p>
    <w:p w14:paraId="044D40AF" w14:textId="77777777" w:rsidR="00D76B43" w:rsidRPr="00D76B43" w:rsidRDefault="00D76B43" w:rsidP="00D76B43">
      <w:pPr>
        <w:contextualSpacing/>
        <w:rPr>
          <w:rFonts w:ascii="Arial" w:hAnsi="Arial" w:cs="Arial"/>
          <w:szCs w:val="22"/>
          <w:lang w:eastAsia="uk-UA"/>
        </w:rPr>
      </w:pPr>
      <w:r w:rsidRPr="00D76B43">
        <w:rPr>
          <w:rFonts w:ascii="Arial" w:hAnsi="Arial" w:cs="Arial"/>
        </w:rPr>
        <w:t xml:space="preserve">Los resultados obtenidos permitieron concluir </w:t>
      </w:r>
      <w:r w:rsidRPr="00D76B43">
        <w:rPr>
          <w:rFonts w:ascii="Arial" w:hAnsi="Arial" w:cs="Arial"/>
          <w:szCs w:val="22"/>
        </w:rPr>
        <w:t xml:space="preserve">que los datos liberados en el sistema SAP-FM, correspondientes al presupuesto aprobado para el 2026 del Banco Central, </w:t>
      </w:r>
      <w:r w:rsidRPr="00D76B43">
        <w:rPr>
          <w:rFonts w:ascii="Arial" w:hAnsi="Arial" w:cs="Arial"/>
          <w:b/>
          <w:szCs w:val="22"/>
        </w:rPr>
        <w:t>cumplen</w:t>
      </w:r>
      <w:r w:rsidRPr="00D76B43">
        <w:rPr>
          <w:rFonts w:ascii="Arial" w:hAnsi="Arial" w:cs="Arial"/>
          <w:b/>
          <w:szCs w:val="22"/>
          <w:vertAlign w:val="superscript"/>
        </w:rPr>
        <w:footnoteReference w:id="5"/>
      </w:r>
      <w:r w:rsidRPr="00D76B43">
        <w:rPr>
          <w:rFonts w:cs="Arial"/>
          <w:sz w:val="20"/>
          <w:szCs w:val="20"/>
        </w:rPr>
        <w:t xml:space="preserve"> </w:t>
      </w:r>
      <w:r w:rsidRPr="00D76B43">
        <w:rPr>
          <w:rFonts w:ascii="Arial" w:hAnsi="Arial" w:cs="Arial"/>
          <w:szCs w:val="22"/>
        </w:rPr>
        <w:t>con las disposiciones que le son aplicables en relación con los aspectos evaluados en esta oportunidad.</w:t>
      </w:r>
    </w:p>
    <w:p w14:paraId="22B71FA4" w14:textId="77777777" w:rsidR="00D76B43" w:rsidRPr="00D76B43" w:rsidRDefault="00D76B43" w:rsidP="00D76B43">
      <w:pPr>
        <w:rPr>
          <w:rFonts w:ascii="Arial" w:hAnsi="Arial" w:cs="Arial"/>
        </w:rPr>
      </w:pPr>
    </w:p>
    <w:bookmarkEnd w:id="1"/>
    <w:p w14:paraId="6645948B" w14:textId="77777777" w:rsidR="00D76B43" w:rsidRPr="00D76B43" w:rsidRDefault="00D76B43" w:rsidP="00D76B43">
      <w:pPr>
        <w:rPr>
          <w:rFonts w:ascii="Arial" w:hAnsi="Arial" w:cs="Arial"/>
          <w:szCs w:val="22"/>
          <w:lang w:val="es-MX" w:eastAsia="es-MX"/>
        </w:rPr>
      </w:pPr>
      <w:r w:rsidRPr="00D76B43">
        <w:rPr>
          <w:rFonts w:ascii="Arial" w:hAnsi="Arial" w:cs="Arial"/>
          <w:szCs w:val="22"/>
          <w:lang w:val="es-MX" w:eastAsia="es-MX"/>
        </w:rPr>
        <w:t>La Auditoría Interna realizó la conferencia final de este informe con la División Transformación y Estrategia y con la Gerencia, en fecha 12 de marzo</w:t>
      </w:r>
      <w:r w:rsidRPr="00D76B43">
        <w:rPr>
          <w:rFonts w:ascii="Arial" w:hAnsi="Arial" w:cs="Arial"/>
          <w:szCs w:val="22"/>
          <w:vertAlign w:val="superscript"/>
          <w:lang w:val="es-MX" w:eastAsia="es-MX"/>
        </w:rPr>
        <w:footnoteReference w:id="6"/>
      </w:r>
      <w:r w:rsidRPr="00D76B43">
        <w:rPr>
          <w:rFonts w:ascii="Arial" w:hAnsi="Arial" w:cs="Arial"/>
          <w:szCs w:val="22"/>
          <w:lang w:val="es-MX" w:eastAsia="es-MX"/>
        </w:rPr>
        <w:t>, respectivamente, como parte de la comunicación preliminar de los resultados.</w:t>
      </w:r>
    </w:p>
    <w:p w14:paraId="16607AA8" w14:textId="77777777" w:rsidR="00D76B43" w:rsidRPr="00D76B43" w:rsidRDefault="00D76B43" w:rsidP="00D76B43">
      <w:pPr>
        <w:rPr>
          <w:rFonts w:ascii="Arial" w:hAnsi="Arial" w:cs="Arial"/>
          <w:szCs w:val="22"/>
          <w:lang w:val="es-MX" w:eastAsia="es-MX"/>
        </w:rPr>
      </w:pPr>
    </w:p>
    <w:p w14:paraId="0E4E3090" w14:textId="77777777" w:rsidR="00D76B43" w:rsidRPr="00D76B43" w:rsidRDefault="00D76B43" w:rsidP="00D76B43">
      <w:pPr>
        <w:rPr>
          <w:rFonts w:ascii="Arial" w:hAnsi="Arial" w:cs="Arial"/>
          <w:szCs w:val="22"/>
          <w:lang w:val="es-MX" w:eastAsia="es-MX"/>
        </w:rPr>
      </w:pPr>
      <w:bookmarkStart w:id="2" w:name="_Hlk214445219"/>
      <w:r w:rsidRPr="00D76B43">
        <w:rPr>
          <w:rFonts w:ascii="Arial" w:hAnsi="Arial" w:cs="Arial"/>
          <w:szCs w:val="22"/>
          <w:lang w:val="es-MX" w:eastAsia="es-MX"/>
        </w:rPr>
        <w:t>Agradecemos la colaboración brindada por las personas involucradas en la atención de nuestras actividades en el presente estudio, la cual fue fundamental para facilitar el acceso oportuno a la información requerida, brindar aclaraciones y validar los resultados obtenidos. Esta disposición contribuyó significativamente al cumplimiento exitoso de nuestra labor.</w:t>
      </w:r>
    </w:p>
    <w:p w14:paraId="130EA3B9" w14:textId="5DBA9797" w:rsidR="00D76B43" w:rsidRPr="00D76B43" w:rsidRDefault="00D76B43" w:rsidP="00D76B43">
      <w:pPr>
        <w:rPr>
          <w:rFonts w:ascii="Arial" w:hAnsi="Arial" w:cs="Arial"/>
          <w:szCs w:val="22"/>
          <w:lang w:val="es-MX" w:eastAsia="es-MX"/>
        </w:rPr>
      </w:pPr>
    </w:p>
    <w:p w14:paraId="525B6DC9" w14:textId="77777777" w:rsidR="00D76B43" w:rsidRPr="00D76B43" w:rsidRDefault="00D76B43" w:rsidP="00D76B43">
      <w:pPr>
        <w:rPr>
          <w:rFonts w:ascii="Arial" w:hAnsi="Arial" w:cs="Arial"/>
          <w:szCs w:val="22"/>
          <w:lang w:val="pt-BR"/>
        </w:rPr>
      </w:pPr>
      <w:bookmarkStart w:id="3" w:name="R_043962_40718750"/>
      <w:bookmarkEnd w:id="2"/>
      <w:bookmarkEnd w:id="3"/>
      <w:r w:rsidRPr="00D76B43">
        <w:rPr>
          <w:rFonts w:ascii="Arial" w:hAnsi="Arial" w:cs="Arial"/>
          <w:noProof/>
          <w:szCs w:val="22"/>
          <w:lang w:val="es-CR" w:eastAsia="es-CR"/>
        </w:rPr>
        <w:drawing>
          <wp:anchor distT="0" distB="0" distL="114300" distR="114300" simplePos="0" relativeHeight="251659264" behindDoc="1" locked="0" layoutInCell="1" allowOverlap="1" wp14:anchorId="7DDB845E" wp14:editId="01B7FFE5">
            <wp:simplePos x="0" y="0"/>
            <wp:positionH relativeFrom="column">
              <wp:posOffset>-157274</wp:posOffset>
            </wp:positionH>
            <wp:positionV relativeFrom="paragraph">
              <wp:posOffset>117211</wp:posOffset>
            </wp:positionV>
            <wp:extent cx="2506980" cy="388620"/>
            <wp:effectExtent l="0" t="0" r="0" b="0"/>
            <wp:wrapNone/>
            <wp:docPr id="591506187" name="Imagen 591506187"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506187" name="Imagen 591506187" descr="Texto&#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506980" cy="388620"/>
                    </a:xfrm>
                    <a:prstGeom prst="rect">
                      <a:avLst/>
                    </a:prstGeom>
                    <a:noFill/>
                  </pic:spPr>
                </pic:pic>
              </a:graphicData>
            </a:graphic>
            <wp14:sizeRelH relativeFrom="page">
              <wp14:pctWidth>0</wp14:pctWidth>
            </wp14:sizeRelH>
            <wp14:sizeRelV relativeFrom="page">
              <wp14:pctHeight>0</wp14:pctHeight>
            </wp14:sizeRelV>
          </wp:anchor>
        </w:drawing>
      </w:r>
      <w:r w:rsidRPr="00D76B43">
        <w:rPr>
          <w:rFonts w:ascii="Arial" w:hAnsi="Arial" w:cs="Arial"/>
          <w:szCs w:val="22"/>
          <w:lang w:val="pt-BR"/>
        </w:rPr>
        <w:t>Atentamente,</w:t>
      </w:r>
    </w:p>
    <w:p w14:paraId="188FA2DF" w14:textId="77777777" w:rsidR="00D76B43" w:rsidRPr="00D76B43" w:rsidRDefault="00D76B43" w:rsidP="00D76B43">
      <w:pPr>
        <w:ind w:left="360"/>
        <w:rPr>
          <w:rFonts w:ascii="Arial" w:hAnsi="Arial" w:cs="Arial"/>
          <w:szCs w:val="22"/>
          <w:lang w:val="pt-BR"/>
        </w:rPr>
      </w:pPr>
    </w:p>
    <w:p w14:paraId="5967F93C" w14:textId="77777777" w:rsidR="00D76B43" w:rsidRPr="00D76B43" w:rsidRDefault="00D76B43" w:rsidP="00D76B43">
      <w:pPr>
        <w:rPr>
          <w:rFonts w:ascii="Arial" w:hAnsi="Arial" w:cs="Arial"/>
          <w:szCs w:val="22"/>
          <w:lang w:val="pt-BR"/>
        </w:rPr>
      </w:pPr>
    </w:p>
    <w:p w14:paraId="04D163CB" w14:textId="77777777" w:rsidR="00D76B43" w:rsidRPr="00D76B43" w:rsidRDefault="00D76B43" w:rsidP="00D76B43">
      <w:pPr>
        <w:rPr>
          <w:rFonts w:ascii="Arial" w:hAnsi="Arial" w:cs="Arial"/>
          <w:szCs w:val="22"/>
          <w:lang w:val="pt-BR"/>
        </w:rPr>
      </w:pPr>
      <w:r w:rsidRPr="00D76B43">
        <w:rPr>
          <w:rFonts w:ascii="Arial" w:hAnsi="Arial" w:cs="Arial"/>
          <w:szCs w:val="22"/>
          <w:lang w:val="pt-BR"/>
        </w:rPr>
        <w:t>Joaquín Vargas Guerrero</w:t>
      </w:r>
    </w:p>
    <w:p w14:paraId="6FEE12EC" w14:textId="77777777" w:rsidR="00D76B43" w:rsidRPr="00D76B43" w:rsidRDefault="00D76B43" w:rsidP="00D76B43">
      <w:pPr>
        <w:rPr>
          <w:rFonts w:ascii="Arial" w:hAnsi="Arial" w:cs="Arial"/>
          <w:b/>
          <w:szCs w:val="22"/>
          <w:lang w:val="pt-BR"/>
        </w:rPr>
      </w:pPr>
      <w:r w:rsidRPr="00D76B43">
        <w:rPr>
          <w:rFonts w:ascii="Arial" w:hAnsi="Arial" w:cs="Arial"/>
          <w:b/>
          <w:szCs w:val="22"/>
          <w:lang w:val="pt-BR"/>
        </w:rPr>
        <w:t>Auditor Interno</w:t>
      </w:r>
    </w:p>
    <w:p w14:paraId="1B58E012" w14:textId="77777777" w:rsidR="00D76B43" w:rsidRPr="00D76B43" w:rsidRDefault="00D76B43" w:rsidP="00D76B43">
      <w:pPr>
        <w:rPr>
          <w:rFonts w:ascii="Arial" w:hAnsi="Arial" w:cs="Arial"/>
          <w:sz w:val="20"/>
          <w:szCs w:val="22"/>
          <w:lang w:val="pt-BR"/>
        </w:rPr>
      </w:pPr>
    </w:p>
    <w:p w14:paraId="3B98E197" w14:textId="77777777" w:rsidR="00D76B43" w:rsidRPr="00D76B43" w:rsidRDefault="00D76B43" w:rsidP="00D76B43">
      <w:pPr>
        <w:rPr>
          <w:rFonts w:ascii="Arial" w:hAnsi="Arial" w:cs="Arial"/>
          <w:sz w:val="18"/>
          <w:szCs w:val="18"/>
        </w:rPr>
      </w:pPr>
      <w:bookmarkStart w:id="4" w:name="_Hlk175152186"/>
    </w:p>
    <w:p w14:paraId="73132988" w14:textId="77777777" w:rsidR="00D76B43" w:rsidRPr="00D76B43" w:rsidRDefault="00D76B43" w:rsidP="00D76B43">
      <w:pPr>
        <w:rPr>
          <w:rFonts w:ascii="Arial" w:hAnsi="Arial" w:cs="Arial"/>
          <w:sz w:val="18"/>
          <w:szCs w:val="18"/>
        </w:rPr>
      </w:pPr>
    </w:p>
    <w:p w14:paraId="19AE4A46" w14:textId="7C444707" w:rsidR="00A26E9E" w:rsidRPr="002307FE" w:rsidRDefault="00D76B43" w:rsidP="00D76B43">
      <w:pPr>
        <w:tabs>
          <w:tab w:val="left" w:pos="720"/>
          <w:tab w:val="left" w:pos="1440"/>
          <w:tab w:val="left" w:pos="4919"/>
        </w:tabs>
      </w:pPr>
      <w:r w:rsidRPr="00D76B43">
        <w:rPr>
          <w:rFonts w:ascii="Arial" w:hAnsi="Arial" w:cs="Arial"/>
          <w:sz w:val="16"/>
          <w:szCs w:val="16"/>
        </w:rPr>
        <w:t>Cc.</w:t>
      </w:r>
      <w:r w:rsidRPr="00D76B43">
        <w:rPr>
          <w:rFonts w:ascii="Arial" w:hAnsi="Arial" w:cs="Arial"/>
          <w:sz w:val="16"/>
          <w:szCs w:val="16"/>
        </w:rPr>
        <w:tab/>
        <w:t xml:space="preserve">División </w:t>
      </w:r>
      <w:bookmarkEnd w:id="4"/>
      <w:r w:rsidRPr="00D76B43">
        <w:rPr>
          <w:rFonts w:ascii="Arial" w:hAnsi="Arial" w:cs="Arial"/>
          <w:sz w:val="16"/>
          <w:szCs w:val="16"/>
        </w:rPr>
        <w:t>Transformación y Estrategia</w:t>
      </w:r>
    </w:p>
    <w:sectPr w:rsidR="00A26E9E" w:rsidRPr="002307FE" w:rsidSect="00D76B43">
      <w:headerReference w:type="default" r:id="rId15"/>
      <w:footerReference w:type="even" r:id="rId16"/>
      <w:footerReference w:type="default" r:id="rId17"/>
      <w:headerReference w:type="first" r:id="rId18"/>
      <w:footerReference w:type="first" r:id="rId19"/>
      <w:type w:val="continuous"/>
      <w:pgSz w:w="12240" w:h="15840" w:code="1"/>
      <w:pgMar w:top="1843" w:right="1412" w:bottom="1701" w:left="1843" w:header="42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06032" w14:textId="77777777" w:rsidR="00D76B43" w:rsidRDefault="00D76B43" w:rsidP="00D43D57">
      <w:r>
        <w:separator/>
      </w:r>
    </w:p>
  </w:endnote>
  <w:endnote w:type="continuationSeparator" w:id="0">
    <w:p w14:paraId="22902ED1" w14:textId="77777777" w:rsidR="00D76B43" w:rsidRDefault="00D76B43"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1D0E3" w14:textId="7D080994" w:rsidR="00D76B43" w:rsidRDefault="00D76B43">
    <w:pPr>
      <w:pStyle w:val="Piedepgina"/>
    </w:pPr>
    <w:r>
      <w:rPr>
        <w:noProof/>
      </w:rPr>
      <mc:AlternateContent>
        <mc:Choice Requires="wps">
          <w:drawing>
            <wp:anchor distT="0" distB="0" distL="0" distR="0" simplePos="0" relativeHeight="251698176" behindDoc="0" locked="0" layoutInCell="1" allowOverlap="1" wp14:anchorId="38646A0D" wp14:editId="2DBF3E90">
              <wp:simplePos x="635" y="635"/>
              <wp:positionH relativeFrom="page">
                <wp:align>center</wp:align>
              </wp:positionH>
              <wp:positionV relativeFrom="page">
                <wp:align>bottom</wp:align>
              </wp:positionV>
              <wp:extent cx="1083945" cy="345440"/>
              <wp:effectExtent l="0" t="0" r="1905" b="0"/>
              <wp:wrapNone/>
              <wp:docPr id="1272402202"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43E3F277" w14:textId="1AD99600" w:rsidR="00D76B43" w:rsidRPr="00D76B43" w:rsidRDefault="00D76B43" w:rsidP="00D76B43">
                          <w:pPr>
                            <w:rPr>
                              <w:rFonts w:ascii="Aptos" w:eastAsia="Aptos" w:hAnsi="Aptos" w:cs="Aptos"/>
                              <w:noProof/>
                              <w:color w:val="000000"/>
                              <w:sz w:val="20"/>
                              <w:szCs w:val="20"/>
                            </w:rPr>
                          </w:pPr>
                          <w:r w:rsidRPr="00D76B43">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646A0D" id="_x0000_t202" coordsize="21600,21600" o:spt="202" path="m,l,21600r21600,l21600,xe">
              <v:stroke joinstyle="miter"/>
              <v:path gradientshapeok="t" o:connecttype="rect"/>
            </v:shapetype>
            <v:shape id="Cuadro de texto 2" o:spid="_x0000_s1026" type="#_x0000_t202" alt="Uso Interno estricto" style="position:absolute;left:0;text-align:left;margin-left:0;margin-top:0;width:85.35pt;height:27.2pt;z-index:2516981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OFpCwIAABYEAAAOAAAAZHJzL2Uyb0RvYy54bWysU01v2zAMvQ/YfxB0X+y0ydAacYqsRYYB&#10;QVsgHXpWZDk2IIkCpcTOfv0oxW62bqdhF/mZpPjx+LS4641mR4W+BVvy6STnTFkJVWv3Jf/+sv50&#10;w5kPwlZCg1UlPynP75YfPyw6V6graEBXChklsb7oXMmbEFyRZV42ygg/AacsOWtAIwL94j6rUHSU&#10;3ejsKs8/Zx1g5RCk8p6sD2cnX6b8da1keKprrwLTJafeQjoxnbt4ZsuFKPYoXNPKoQ3xD10Y0Voq&#10;+pbqQQTBDtj+kcq0EsFDHSYSTAZ13UqVZqBppvm7abaNcCrNQuR490aT/39p5eNx656Rhf4L9LTA&#10;SEjnfOHJGOfpazTxS50y8hOFpzfaVB+YjJfym+vb2ZwzSb7r2Xw2S7xml9sOffiqwLAISo60lsSW&#10;OG58oIoUOobEYhbWrdZpNdr+ZqDAaMkuLUYU+l0/9L2D6kTjIJw37Z1ct1RzI3x4FkirpQlIruGJ&#10;jlpDV3IYEGcN4I+/2WM8MU5ezjqSSsktaZkz/c3SJqKqRoAj2CUwvc3nOfntwdwDCXBKb8HJBMmK&#10;QY+wRjCvJORVLEQuYSWVK/luhPfhrFl6CFKtVimIBORE2NitkzF15CmS+NK/CnQD04F29AijjkTx&#10;jvBzbLzp3eoQiPa0jcjpmciBahJfWtLwUKK6f/1PUZfnvPwJAAD//wMAUEsDBBQABgAIAAAAIQBK&#10;DpMZ2gAAAAQBAAAPAAAAZHJzL2Rvd25yZXYueG1sTI/BTsMwDIbvSLxDZCRuLGUbDJWmE5rEaQhp&#10;GxduXuK1hcapGnfr3p6MC1wsWf+vz5+L5ehbdaQ+NoEN3E8yUMQ2uIYrAx+717snUFGQHbaBycCZ&#10;IizL66sCcxdOvKHjViqVIBxzNFCLdLnW0dbkMU5CR5yyQ+g9Slr7SrseTwnuWz3NskftseF0ocaO&#10;VjXZ7+3gDTxs5G14593sc5yev9bdys4Oa2vM7c348gxKaJS/Mlz0kzqUyWkfBnZRtQbSI/I7L9ki&#10;W4DaJ/B8Dros9H/58gcAAP//AwBQSwECLQAUAAYACAAAACEAtoM4kv4AAADhAQAAEwAAAAAAAAAA&#10;AAAAAAAAAAAAW0NvbnRlbnRfVHlwZXNdLnhtbFBLAQItABQABgAIAAAAIQA4/SH/1gAAAJQBAAAL&#10;AAAAAAAAAAAAAAAAAC8BAABfcmVscy8ucmVsc1BLAQItABQABgAIAAAAIQBywOFpCwIAABYEAAAO&#10;AAAAAAAAAAAAAAAAAC4CAABkcnMvZTJvRG9jLnhtbFBLAQItABQABgAIAAAAIQBKDpMZ2gAAAAQB&#10;AAAPAAAAAAAAAAAAAAAAAGUEAABkcnMvZG93bnJldi54bWxQSwUGAAAAAAQABADzAAAAbAUAAAAA&#10;" filled="f" stroked="f">
              <v:textbox style="mso-fit-shape-to-text:t" inset="0,0,0,15pt">
                <w:txbxContent>
                  <w:p w14:paraId="43E3F277" w14:textId="1AD99600" w:rsidR="00D76B43" w:rsidRPr="00D76B43" w:rsidRDefault="00D76B43" w:rsidP="00D76B43">
                    <w:pPr>
                      <w:rPr>
                        <w:rFonts w:ascii="Aptos" w:eastAsia="Aptos" w:hAnsi="Aptos" w:cs="Aptos"/>
                        <w:noProof/>
                        <w:color w:val="000000"/>
                        <w:sz w:val="20"/>
                        <w:szCs w:val="20"/>
                      </w:rPr>
                    </w:pPr>
                    <w:r w:rsidRPr="00D76B43">
                      <w:rPr>
                        <w:rFonts w:ascii="Aptos" w:eastAsia="Aptos" w:hAnsi="Aptos" w:cs="Aptos"/>
                        <w:noProof/>
                        <w:color w:val="000000"/>
                        <w:sz w:val="20"/>
                        <w:szCs w:val="20"/>
                      </w:rPr>
                      <w:t>Uso Interno estricto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A6279" w14:textId="6F0D4266" w:rsidR="002307FE" w:rsidRDefault="00D76B43" w:rsidP="00FA54DF">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anchorId="6AB945E1" wp14:editId="08802582">
              <wp:simplePos x="635" y="635"/>
              <wp:positionH relativeFrom="page">
                <wp:align>center</wp:align>
              </wp:positionH>
              <wp:positionV relativeFrom="page">
                <wp:align>bottom</wp:align>
              </wp:positionV>
              <wp:extent cx="1083945" cy="345440"/>
              <wp:effectExtent l="0" t="0" r="1905" b="0"/>
              <wp:wrapNone/>
              <wp:docPr id="871077206"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7FB8E6C4" w14:textId="7379D7F9" w:rsidR="00D76B43" w:rsidRPr="00D76B43" w:rsidRDefault="00D76B43" w:rsidP="00D76B43">
                          <w:pPr>
                            <w:rPr>
                              <w:rFonts w:ascii="Aptos" w:eastAsia="Aptos" w:hAnsi="Aptos" w:cs="Aptos"/>
                              <w:noProof/>
                              <w:color w:val="000000"/>
                              <w:sz w:val="20"/>
                              <w:szCs w:val="20"/>
                            </w:rPr>
                          </w:pPr>
                          <w:r w:rsidRPr="00D76B43">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B945E1" id="_x0000_t202" coordsize="21600,21600" o:spt="202" path="m,l,21600r21600,l21600,xe">
              <v:stroke joinstyle="miter"/>
              <v:path gradientshapeok="t" o:connecttype="rect"/>
            </v:shapetype>
            <v:shape id="Cuadro de texto 3" o:spid="_x0000_s1027" type="#_x0000_t202" alt="Uso Interno estricto" style="position:absolute;margin-left:0;margin-top:0;width:85.35pt;height:27.2pt;z-index:2516992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9ZDgIAAB0EAAAOAAAAZHJzL2Uyb0RvYy54bWysU01v2zAMvQ/YfxB0X+y0ydAacYqsRYYB&#10;QVsgHXpWZCk2YIkCpcTOfv0oJU7abqdhF/mZpPjx+DS7603L9gp9A7bk41HOmbISqsZuS/7zZfnl&#10;hjMfhK1EC1aV/KA8v5t//jTrXKGuoIa2UsgoifVF50peh+CKLPOyVkb4EThlyakBjQj0i9usQtFR&#10;dtNmV3n+NesAK4cglfdkfTg6+Tzl11rJ8KS1V4G1JafeQjoxnZt4ZvOZKLYoXN3IUxviH7oworFU&#10;9JzqQQTBdtj8kco0EsGDDiMJJgOtG6nSDDTNOP8wzboWTqVZiBzvzjT5/5dWPu7X7hlZ6L9BTwuM&#10;hHTOF56McZ5eo4lf6pSRnyg8nGlTfWAyXspvrm8nU84k+a4n08kk8Zpdbjv04bsCwyIoOdJaElti&#10;v/KBKlLoEBKLWVg2bZtW09p3BgqMluzSYkSh3/Ssqd60v4HqQFMhHBfunVw2VHolfHgWSBumQUi1&#10;4YkO3UJXcjghzmrAX3+zx3ginrycdaSYkluSNGftD0sLieIaAA5gk8D4Np/m5Lc7cw+kwzE9CScT&#10;JCuGdoAawbySnhexELmElVSu5JsB3oejdOk9SLVYpCDSkRNhZddOxtSRrsjlS/8q0J0ID7SqRxjk&#10;JIoPvB9j403vFrtA7KelRGqPRJ4YJw2mXZ3eSxT52/8UdXnV898AAAD//wMAUEsDBBQABgAIAAAA&#10;IQBKDpMZ2gAAAAQBAAAPAAAAZHJzL2Rvd25yZXYueG1sTI/BTsMwDIbvSLxDZCRuLGUbDJWmE5rE&#10;aQhpGxduXuK1hcapGnfr3p6MC1wsWf+vz5+L5ehbdaQ+NoEN3E8yUMQ2uIYrAx+717snUFGQHbaB&#10;ycCZIizL66sCcxdOvKHjViqVIBxzNFCLdLnW0dbkMU5CR5yyQ+g9Slr7SrseTwnuWz3NskftseF0&#10;ocaOVjXZ7+3gDTxs5G14593sc5yev9bdys4Oa2vM7c348gxKaJS/Mlz0kzqUyWkfBnZRtQbSI/I7&#10;L9kiW4DaJ/B8Dros9H/58gcAAP//AwBQSwECLQAUAAYACAAAACEAtoM4kv4AAADhAQAAEwAAAAAA&#10;AAAAAAAAAAAAAAAAW0NvbnRlbnRfVHlwZXNdLnhtbFBLAQItABQABgAIAAAAIQA4/SH/1gAAAJQB&#10;AAALAAAAAAAAAAAAAAAAAC8BAABfcmVscy8ucmVsc1BLAQItABQABgAIAAAAIQD/E99ZDgIAAB0E&#10;AAAOAAAAAAAAAAAAAAAAAC4CAABkcnMvZTJvRG9jLnhtbFBLAQItABQABgAIAAAAIQBKDpMZ2gAA&#10;AAQBAAAPAAAAAAAAAAAAAAAAAGgEAABkcnMvZG93bnJldi54bWxQSwUGAAAAAAQABADzAAAAbwUA&#10;AAAA&#10;" filled="f" stroked="f">
              <v:textbox style="mso-fit-shape-to-text:t" inset="0,0,0,15pt">
                <w:txbxContent>
                  <w:p w14:paraId="7FB8E6C4" w14:textId="7379D7F9" w:rsidR="00D76B43" w:rsidRPr="00D76B43" w:rsidRDefault="00D76B43" w:rsidP="00D76B43">
                    <w:pPr>
                      <w:rPr>
                        <w:rFonts w:ascii="Aptos" w:eastAsia="Aptos" w:hAnsi="Aptos" w:cs="Aptos"/>
                        <w:noProof/>
                        <w:color w:val="000000"/>
                        <w:sz w:val="20"/>
                        <w:szCs w:val="20"/>
                      </w:rPr>
                    </w:pPr>
                    <w:r w:rsidRPr="00D76B43">
                      <w:rPr>
                        <w:rFonts w:ascii="Aptos" w:eastAsia="Aptos" w:hAnsi="Aptos" w:cs="Aptos"/>
                        <w:noProof/>
                        <w:color w:val="000000"/>
                        <w:sz w:val="20"/>
                        <w:szCs w:val="20"/>
                      </w:rPr>
                      <w:t>Uso Interno estricto</w:t>
                    </w:r>
                  </w:p>
                </w:txbxContent>
              </v:textbox>
              <w10:wrap anchorx="page" anchory="page"/>
            </v:shape>
          </w:pict>
        </mc:Fallback>
      </mc:AlternateContent>
    </w:r>
    <w:sdt>
      <w:sdtPr>
        <w:rPr>
          <w:color w:val="004990"/>
          <w:sz w:val="16"/>
          <w:szCs w:val="16"/>
        </w:rPr>
        <w:alias w:val="Consecutivo"/>
        <w:tag w:val="Consecutivo"/>
        <w:id w:val="-1370214818"/>
        <w:placeholder>
          <w:docPart w:val="2BA6CC12933F4788A9D284E2535DA5A1"/>
        </w:placeholder>
        <w:text/>
      </w:sdtPr>
      <w:sdtEndPr/>
      <w:sdtContent>
        <w:r>
          <w:rPr>
            <w:color w:val="004990"/>
            <w:sz w:val="16"/>
            <w:szCs w:val="16"/>
          </w:rPr>
          <w:t>AI-0071-2026</w:t>
        </w:r>
      </w:sdtContent>
    </w:sdt>
  </w:p>
  <w:p w14:paraId="51A0999E" w14:textId="77777777" w:rsidR="002307FE" w:rsidRDefault="002307FE" w:rsidP="00FA54DF">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19321E30" w14:textId="77777777" w:rsidR="00D2424F" w:rsidRDefault="00E220C4" w:rsidP="00FA54DF">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anchorId="669C3AFD" wp14:editId="128FFC6A">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EDFD0"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203CFB37"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5E7E3FDA" w14:textId="77777777" w:rsidR="00D2424F" w:rsidRDefault="00D2424F" w:rsidP="00FA54DF">
                          <w:pPr>
                            <w:rPr>
                              <w:color w:val="003A68"/>
                              <w:sz w:val="14"/>
                              <w:szCs w:val="14"/>
                            </w:rPr>
                          </w:pPr>
                          <w:r w:rsidRPr="00FA54DF">
                            <w:rPr>
                              <w:color w:val="003A68"/>
                              <w:sz w:val="14"/>
                              <w:szCs w:val="14"/>
                            </w:rPr>
                            <w:t>Apdo. 10058-1000</w:t>
                          </w:r>
                        </w:p>
                        <w:p w14:paraId="2C6463FD" w14:textId="77777777" w:rsidR="00D2424F" w:rsidRDefault="00D2424F" w:rsidP="00FA54DF">
                          <w:pPr>
                            <w:rPr>
                              <w:color w:val="003A68"/>
                              <w:sz w:val="14"/>
                              <w:szCs w:val="14"/>
                            </w:rPr>
                          </w:pPr>
                          <w:r w:rsidRPr="00FA54DF">
                            <w:rPr>
                              <w:color w:val="003A68"/>
                              <w:sz w:val="14"/>
                              <w:szCs w:val="14"/>
                            </w:rPr>
                            <w:t>Av. 1 y Central, Calles 2 y 4</w:t>
                          </w:r>
                        </w:p>
                        <w:p w14:paraId="225CB9ED" w14:textId="77777777" w:rsidR="00D2424F" w:rsidRPr="00FA54DF" w:rsidRDefault="00D2424F" w:rsidP="00FA54D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C3AFD" id="Text Box 4" o:spid="_x0000_s1028" type="#_x0000_t202"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W5AEAAKgDAAAOAAAAZHJzL2Uyb0RvYy54bWysU8tu2zAQvBfoPxC817IFK04Fy0GaIEWB&#10;9AGk/QCKIiWiEpdd0pbcr++Schy3vRW9ECSXmp2ZHW1vpqFnB4XegK34arHkTFkJjbFtxb99fXhz&#10;zZkPwjaiB6sqflSe3+xev9qOrlQ5dNA3ChmBWF+OruJdCK7MMi87NQi/AKcsFTXgIAIdsc0aFCOh&#10;D32WL5dX2QjYOASpvKfb+7nIdwlfayXDZ629CqyvOHELacW01nHNdltRtihcZ+SJhvgHFoMwlpqe&#10;oe5FEGyP5i+owUgEDzosJAwZaG2kShpIzWr5h5qnTjiVtJA53p1t8v8PVn46PLkvyML0DiYaYBLh&#10;3SPI755ZuOuEbdUtIoydEg01XkXLstH58vRptNqXPoLU40doaMhiHyABTRqH6ArpZIROAzieTVdT&#10;YDK23OT5pig4k1QrrorNdZFaiPL5a4c+vFcwsLipONJQE7o4PPoQ2Yjy+UlsZuHB9H0abG9/u6CH&#10;8Saxj4Rn6mGqJ2aaiuexbxRTQ3MkOQhzXCjetOkAf3I2UlQq7n/sBSrO+g+WLHm7Wq9jttJhXWxy&#10;OuBlpb6sCCsJquKBs3l7F+Y87h2atqNO8xAs3JKN2iSFL6xO9CkOSfgpujFvl+f06uUH2/0CAAD/&#10;/wMAUEsDBBQABgAIAAAAIQCyq2uz3wAAAAoBAAAPAAAAZHJzL2Rvd25yZXYueG1sTI/NTsMwEITv&#10;SLyDtUjcWrtpoDhkUyEQVxDlR+LmxtskIl5HsduEt8ec4Dia0cw35XZ2vTjRGDrPCKulAkFce9tx&#10;g/D2+ri4ARGiYWt6z4TwTQG21flZaQrrJ36h0y42IpVwKAxCG+NQSBnqlpwJSz8QJ+/gR2dikmMj&#10;7WimVO56mSl1LZ3pOC20ZqD7luqv3dEhvD8dPj9y9dw8uKth8rOS7LREvLyY725BRJrjXxh+8RM6&#10;VIlp749sg+gRNtkqfYkIi7XOQaSE1tkaxB4h1xuQVSn/X6h+AAAA//8DAFBLAQItABQABgAIAAAA&#10;IQC2gziS/gAAAOEBAAATAAAAAAAAAAAAAAAAAAAAAABbQ29udGVudF9UeXBlc10ueG1sUEsBAi0A&#10;FAAGAAgAAAAhADj9If/WAAAAlAEAAAsAAAAAAAAAAAAAAAAALwEAAF9yZWxzLy5yZWxzUEsBAi0A&#10;FAAGAAgAAAAhAOq875bkAQAAqAMAAA4AAAAAAAAAAAAAAAAALgIAAGRycy9lMm9Eb2MueG1sUEsB&#10;Ai0AFAAGAAgAAAAhALKra7PfAAAACgEAAA8AAAAAAAAAAAAAAAAAPgQAAGRycy9kb3ducmV2Lnht&#10;bFBLBQYAAAAABAAEAPMAAABKBQAAAAA=&#10;" filled="f" stroked="f">
              <v:textbox>
                <w:txbxContent>
                  <w:p w14:paraId="2BDEDFD0"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203CFB37"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5E7E3FDA" w14:textId="77777777" w:rsidR="00D2424F" w:rsidRDefault="00D2424F" w:rsidP="00FA54DF">
                    <w:pPr>
                      <w:rPr>
                        <w:color w:val="003A68"/>
                        <w:sz w:val="14"/>
                        <w:szCs w:val="14"/>
                      </w:rPr>
                    </w:pPr>
                    <w:r w:rsidRPr="00FA54DF">
                      <w:rPr>
                        <w:color w:val="003A68"/>
                        <w:sz w:val="14"/>
                        <w:szCs w:val="14"/>
                      </w:rPr>
                      <w:t>Apdo. 10058-1000</w:t>
                    </w:r>
                  </w:p>
                  <w:p w14:paraId="2C6463FD" w14:textId="77777777" w:rsidR="00D2424F" w:rsidRDefault="00D2424F" w:rsidP="00FA54DF">
                    <w:pPr>
                      <w:rPr>
                        <w:color w:val="003A68"/>
                        <w:sz w:val="14"/>
                        <w:szCs w:val="14"/>
                      </w:rPr>
                    </w:pPr>
                    <w:r w:rsidRPr="00FA54DF">
                      <w:rPr>
                        <w:color w:val="003A68"/>
                        <w:sz w:val="14"/>
                        <w:szCs w:val="14"/>
                      </w:rPr>
                      <w:t>Av. 1 y Central, Calles 2 y 4</w:t>
                    </w:r>
                  </w:p>
                  <w:p w14:paraId="225CB9ED" w14:textId="77777777" w:rsidR="00D2424F" w:rsidRPr="00FA54DF" w:rsidRDefault="00D2424F" w:rsidP="00FA54DF">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anchorId="38D335B1" wp14:editId="19BF9035">
          <wp:simplePos x="0" y="0"/>
          <wp:positionH relativeFrom="column">
            <wp:posOffset>4550781</wp:posOffset>
          </wp:positionH>
          <wp:positionV relativeFrom="paragraph">
            <wp:posOffset>-190500</wp:posOffset>
          </wp:positionV>
          <wp:extent cx="8890" cy="431165"/>
          <wp:effectExtent l="0" t="0" r="0" b="0"/>
          <wp:wrapNone/>
          <wp:docPr id="303106388" name="Imagen 303106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8BE17" w14:textId="40E00B18" w:rsidR="00F64992" w:rsidRDefault="00D76B43" w:rsidP="00F64992">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anchorId="6E16724E" wp14:editId="49AEB22D">
              <wp:simplePos x="1168400" y="9283700"/>
              <wp:positionH relativeFrom="page">
                <wp:align>center</wp:align>
              </wp:positionH>
              <wp:positionV relativeFrom="page">
                <wp:align>bottom</wp:align>
              </wp:positionV>
              <wp:extent cx="1083945" cy="345440"/>
              <wp:effectExtent l="0" t="0" r="1905" b="0"/>
              <wp:wrapNone/>
              <wp:docPr id="1764189477"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732D4D7E" w14:textId="2C02D702" w:rsidR="00D76B43" w:rsidRPr="00D76B43" w:rsidRDefault="00D76B43" w:rsidP="00D76B43">
                          <w:pPr>
                            <w:rPr>
                              <w:rFonts w:ascii="Aptos" w:eastAsia="Aptos" w:hAnsi="Aptos" w:cs="Aptos"/>
                              <w:noProof/>
                              <w:color w:val="000000"/>
                              <w:sz w:val="20"/>
                              <w:szCs w:val="20"/>
                            </w:rPr>
                          </w:pPr>
                          <w:r w:rsidRPr="00D76B43">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16724E" id="_x0000_t202" coordsize="21600,21600" o:spt="202" path="m,l,21600r21600,l21600,xe">
              <v:stroke joinstyle="miter"/>
              <v:path gradientshapeok="t" o:connecttype="rect"/>
            </v:shapetype>
            <v:shape id="Cuadro de texto 1" o:spid="_x0000_s1029" type="#_x0000_t202" alt="Uso Interno estricto" style="position:absolute;margin-left:0;margin-top:0;width:85.35pt;height:27.2pt;z-index:2516971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iDwIAAB0EAAAOAAAAZHJzL2Uyb0RvYy54bWysU01v2zAMvQ/YfxB0X+y0ydAacYqsRYYB&#10;QVsgHXpWZCk2YIkCpcTOfv0oJU62rqdiF/mZpPjx+DS7603L9gp9A7bk41HOmbISqsZuS/7zZfnl&#10;hjMfhK1EC1aV/KA8v5t//jTrXKGuoIa2UsgoifVF50peh+CKLPOyVkb4EThlyakBjQj0i9usQtFR&#10;dtNmV3n+NesAK4cglfdkfTg6+Tzl11rJ8KS1V4G1JafeQjoxnZt4ZvOZKLYoXN3IUxviA10Y0Vgq&#10;ek71IIJgO2z+SWUaieBBh5EEk4HWjVRpBppmnL+ZZl0Lp9IsRI53Z5r8/0srH/dr94ws9N+gpwVG&#10;QjrnC0/GOE+v0cQvdcrITxQezrSpPjAZL+U317eTKWeSfNeT6WSSeM0utx368F2BYRGUHGktiS2x&#10;X/lAFSl0CInFLCybtk2rae1fBgqMluzSYkSh3/Ssqaj40P4GqgNNhXBcuHdy2VDplfDhWSBtmAYh&#10;1YYnOnQLXcnhhDirAX+9Z4/xRDx5OetIMSW3JGnO2h+WFhLFNQAcwCaB8W0+zclvd+YeSIdjehJO&#10;JkhWDO0ANYJ5JT0vYiFyCSupXMk3A7wPR+nSe5BqsUhBpCMnwsqunYypI12Ry5f+VaA7ER5oVY8w&#10;yEkUb3g/xsab3i12gdhPS4nUHok8MU4aTLs6vZco8j//U9TlVc9/AwAA//8DAFBLAwQUAAYACAAA&#10;ACEASg6TGdoAAAAEAQAADwAAAGRycy9kb3ducmV2LnhtbEyPwU7DMAyG70i8Q2QkbixlGwyVphOa&#10;xGkIaRsXbl7itYXGqRp3696ejAtcLFn/r8+fi+XoW3WkPjaBDdxPMlDENriGKwMfu9e7J1BRkB22&#10;gcnAmSIsy+urAnMXTryh41YqlSAcczRQi3S51tHW5DFOQkecskPoPUpa+0q7Hk8J7ls9zbJH7bHh&#10;dKHGjlY12e/t4A08bORteOfd7HOcnr/W3crODmtrzO3N+PIMSmiUvzJc9JM6lMlpHwZ2UbUG0iPy&#10;Oy/ZIluA2ifwfA66LPR/+fIHAAD//wMAUEsBAi0AFAAGAAgAAAAhALaDOJL+AAAA4QEAABMAAAAA&#10;AAAAAAAAAAAAAAAAAFtDb250ZW50X1R5cGVzXS54bWxQSwECLQAUAAYACAAAACEAOP0h/9YAAACU&#10;AQAACwAAAAAAAAAAAAAAAAAvAQAAX3JlbHMvLnJlbHNQSwECLQAUAAYACAAAACEAJW26Ig8CAAAd&#10;BAAADgAAAAAAAAAAAAAAAAAuAgAAZHJzL2Uyb0RvYy54bWxQSwECLQAUAAYACAAAACEASg6TGdoA&#10;AAAEAQAADwAAAAAAAAAAAAAAAABpBAAAZHJzL2Rvd25yZXYueG1sUEsFBgAAAAAEAAQA8wAAAHAF&#10;AAAAAA==&#10;" filled="f" stroked="f">
              <v:textbox style="mso-fit-shape-to-text:t" inset="0,0,0,15pt">
                <w:txbxContent>
                  <w:p w14:paraId="732D4D7E" w14:textId="2C02D702" w:rsidR="00D76B43" w:rsidRPr="00D76B43" w:rsidRDefault="00D76B43" w:rsidP="00D76B43">
                    <w:pPr>
                      <w:rPr>
                        <w:rFonts w:ascii="Aptos" w:eastAsia="Aptos" w:hAnsi="Aptos" w:cs="Aptos"/>
                        <w:noProof/>
                        <w:color w:val="000000"/>
                        <w:sz w:val="20"/>
                        <w:szCs w:val="20"/>
                      </w:rPr>
                    </w:pPr>
                    <w:r w:rsidRPr="00D76B43">
                      <w:rPr>
                        <w:rFonts w:ascii="Aptos" w:eastAsia="Aptos" w:hAnsi="Aptos" w:cs="Aptos"/>
                        <w:noProof/>
                        <w:color w:val="000000"/>
                        <w:sz w:val="20"/>
                        <w:szCs w:val="20"/>
                      </w:rPr>
                      <w:t>Uso Interno estricto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anchorId="2E4B827B" wp14:editId="21D961DB">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C60D4"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3BDB6F1F"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6C42C463" w14:textId="77777777" w:rsidR="00D2424F" w:rsidRDefault="00D2424F">
                          <w:pPr>
                            <w:rPr>
                              <w:color w:val="003A68"/>
                              <w:sz w:val="14"/>
                              <w:szCs w:val="14"/>
                            </w:rPr>
                          </w:pPr>
                          <w:r w:rsidRPr="00FA54DF">
                            <w:rPr>
                              <w:color w:val="003A68"/>
                              <w:sz w:val="14"/>
                              <w:szCs w:val="14"/>
                            </w:rPr>
                            <w:t>Apdo. 10058-1000</w:t>
                          </w:r>
                        </w:p>
                        <w:p w14:paraId="5874F8C8" w14:textId="77777777" w:rsidR="00B65442" w:rsidRDefault="00B65442" w:rsidP="00B65442">
                          <w:pPr>
                            <w:rPr>
                              <w:color w:val="003A68"/>
                              <w:sz w:val="14"/>
                              <w:szCs w:val="14"/>
                            </w:rPr>
                          </w:pPr>
                          <w:r w:rsidRPr="00FA54DF">
                            <w:rPr>
                              <w:color w:val="003A68"/>
                              <w:sz w:val="14"/>
                              <w:szCs w:val="14"/>
                            </w:rPr>
                            <w:t>Av. 1 y Central, Calles 2 y 4</w:t>
                          </w:r>
                        </w:p>
                        <w:p w14:paraId="1A790360" w14:textId="77777777" w:rsidR="00D2424F" w:rsidRPr="00FA54DF" w:rsidRDefault="00D2424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B827B" id="Text Box 3" o:spid="_x0000_s1030" type="#_x0000_t202"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9d5AEAAKgDAAAOAAAAZHJzL2Uyb0RvYy54bWysU9GO0zAQfEfiHyy/06Rpy5Wo6em40yGk&#10;40A6+ADHsRuLxGvWbpPy9aydXq/AG+LFsr3O7MzsZHM99h07KPQGbMXns5wzZSU0xu4q/u3r/Zs1&#10;Zz4I24gOrKr4UXl+vX39ajO4UhXQQtcoZARifTm4irchuDLLvGxVL/wMnLJU1IC9CHTEXdagGAi9&#10;77Iiz99mA2DjEKTynm7vpiLfJnytlQyftfYqsK7ixC2kFdNaxzXbbkS5Q+FaI080xD+w6IWx1PQM&#10;dSeCYHs0f0H1RiJ40GEmoc9AayNV0kBq5vkfap5a4VTSQuZ4d7bJ/z9Y+Xh4cl+QhfE9jDTAJMK7&#10;B5DfPbNw2wq7UzeIMLRKNNR4Hi3LBufL06fRal/6CFIPn6ChIYt9gAQ0auyjK6STEToN4Hg2XY2B&#10;ydiyWCzW+YozSbVVsVhfrVILUT5/7dCHDwp6FjcVRxpqQheHBx8iG1E+P4nNLNybrkuD7exvF/Qw&#10;3iT2kfBEPYz1yExT8WXsG8XU0BxJDsIUF4o3bVrAn5wNFJWK+x97gYqz7qMlS97Nl8uYrXRYrq4K&#10;OuBlpb6sCCsJquKBs2l7G6Y87h2aXUudpiFYuCEbtUkKX1id6FMckvBTdGPeLs/p1csPtv0FAAD/&#10;/wMAUEsDBBQABgAIAAAAIQCPJ7nx3gAAAAoBAAAPAAAAZHJzL2Rvd25yZXYueG1sTI9NT8MwDIbv&#10;SPsPkZF225J17KOl6YRAXEEMhsQta7y2WuNUTbaWf485wc3W++j143w3ulZcsQ+NJw2LuQKBVHrb&#10;UKXh4/15tgURoiFrWk+o4RsD7IrJTW4y6wd6w+s+VoJLKGRGQx1jl0kZyhqdCXPfIXF28r0zkde+&#10;krY3A5e7ViZKraUzDfGF2nT4WGN53l+chsPL6evzTr1WT27VDX5UklwqtZ7ejg/3ICKO8Q+GX31W&#10;h4Kdjv5CNohWw0atloxqmC0UD0xs03QN4shRkoAscvn/heIHAAD//wMAUEsBAi0AFAAGAAgAAAAh&#10;ALaDOJL+AAAA4QEAABMAAAAAAAAAAAAAAAAAAAAAAFtDb250ZW50X1R5cGVzXS54bWxQSwECLQAU&#10;AAYACAAAACEAOP0h/9YAAACUAQAACwAAAAAAAAAAAAAAAAAvAQAAX3JlbHMvLnJlbHNQSwECLQAU&#10;AAYACAAAACEAvsFPXeQBAACoAwAADgAAAAAAAAAAAAAAAAAuAgAAZHJzL2Uyb0RvYy54bWxQSwEC&#10;LQAUAAYACAAAACEAjye58d4AAAAKAQAADwAAAAAAAAAAAAAAAAA+BAAAZHJzL2Rvd25yZXYueG1s&#10;UEsFBgAAAAAEAAQA8wAAAEkFAAAAAA==&#10;" filled="f" stroked="f">
              <v:textbox>
                <w:txbxContent>
                  <w:p w14:paraId="1EBC60D4"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3BDB6F1F"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6C42C463" w14:textId="77777777" w:rsidR="00D2424F" w:rsidRDefault="00D2424F">
                    <w:pPr>
                      <w:rPr>
                        <w:color w:val="003A68"/>
                        <w:sz w:val="14"/>
                        <w:szCs w:val="14"/>
                      </w:rPr>
                    </w:pPr>
                    <w:r w:rsidRPr="00FA54DF">
                      <w:rPr>
                        <w:color w:val="003A68"/>
                        <w:sz w:val="14"/>
                        <w:szCs w:val="14"/>
                      </w:rPr>
                      <w:t>Apdo. 10058-1000</w:t>
                    </w:r>
                  </w:p>
                  <w:p w14:paraId="5874F8C8" w14:textId="77777777" w:rsidR="00B65442" w:rsidRDefault="00B65442" w:rsidP="00B65442">
                    <w:pPr>
                      <w:rPr>
                        <w:color w:val="003A68"/>
                        <w:sz w:val="14"/>
                        <w:szCs w:val="14"/>
                      </w:rPr>
                    </w:pPr>
                    <w:r w:rsidRPr="00FA54DF">
                      <w:rPr>
                        <w:color w:val="003A68"/>
                        <w:sz w:val="14"/>
                        <w:szCs w:val="14"/>
                      </w:rPr>
                      <w:t>Av. 1 y Central, Calles 2 y 4</w:t>
                    </w:r>
                  </w:p>
                  <w:p w14:paraId="1A790360" w14:textId="77777777" w:rsidR="00D2424F" w:rsidRPr="00FA54DF" w:rsidRDefault="00D2424F">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anchorId="2B8BD8BD" wp14:editId="2F069DC2">
          <wp:simplePos x="0" y="0"/>
          <wp:positionH relativeFrom="column">
            <wp:posOffset>4553585</wp:posOffset>
          </wp:positionH>
          <wp:positionV relativeFrom="paragraph">
            <wp:posOffset>8687</wp:posOffset>
          </wp:positionV>
          <wp:extent cx="8890" cy="431165"/>
          <wp:effectExtent l="0" t="0" r="0" b="0"/>
          <wp:wrapNone/>
          <wp:docPr id="1161979054" name="Imagen 1161979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214B4D" w14:textId="77777777" w:rsidR="00DC5D53" w:rsidRDefault="00DC5D53" w:rsidP="0025085A">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3F52A5BC" w14:textId="77777777" w:rsidR="00F64992" w:rsidRDefault="00F64992" w:rsidP="00DC5D53">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AB067" w14:textId="77777777" w:rsidR="00D76B43" w:rsidRDefault="00D76B43" w:rsidP="00D43D57">
      <w:r>
        <w:separator/>
      </w:r>
    </w:p>
  </w:footnote>
  <w:footnote w:type="continuationSeparator" w:id="0">
    <w:p w14:paraId="64239C6C" w14:textId="77777777" w:rsidR="00D76B43" w:rsidRDefault="00D76B43" w:rsidP="00D43D57">
      <w:r>
        <w:continuationSeparator/>
      </w:r>
    </w:p>
  </w:footnote>
  <w:footnote w:id="1">
    <w:p w14:paraId="5734CE2B" w14:textId="77777777" w:rsidR="00D76B43" w:rsidRPr="007C33BD" w:rsidRDefault="00D76B43" w:rsidP="00D76B43">
      <w:pPr>
        <w:pStyle w:val="Textonotapie"/>
        <w:ind w:left="142" w:hanging="142"/>
        <w:rPr>
          <w:rFonts w:ascii="Arial" w:hAnsi="Arial" w:cs="Arial"/>
          <w:sz w:val="16"/>
          <w:szCs w:val="16"/>
          <w:lang w:val="es-CR"/>
        </w:rPr>
      </w:pPr>
      <w:r w:rsidRPr="007C33BD">
        <w:rPr>
          <w:rStyle w:val="Refdenotaalpie"/>
          <w:rFonts w:ascii="Arial" w:hAnsi="Arial" w:cs="Arial"/>
          <w:sz w:val="16"/>
          <w:szCs w:val="16"/>
        </w:rPr>
        <w:footnoteRef/>
      </w:r>
      <w:r w:rsidRPr="007C33BD">
        <w:rPr>
          <w:rFonts w:ascii="Arial" w:hAnsi="Arial" w:cs="Arial"/>
          <w:sz w:val="16"/>
          <w:szCs w:val="16"/>
        </w:rPr>
        <w:t xml:space="preserve"> </w:t>
      </w:r>
      <w:r w:rsidRPr="007C33BD">
        <w:rPr>
          <w:rFonts w:ascii="Arial" w:hAnsi="Arial" w:cs="Arial"/>
          <w:b/>
          <w:bCs/>
          <w:sz w:val="16"/>
          <w:szCs w:val="16"/>
          <w:lang w:val="es-CR"/>
        </w:rPr>
        <w:t>Auditoría de carácter especial</w:t>
      </w:r>
      <w:r w:rsidRPr="007C33BD">
        <w:rPr>
          <w:rFonts w:ascii="Arial" w:hAnsi="Arial" w:cs="Arial"/>
          <w:sz w:val="16"/>
          <w:szCs w:val="16"/>
          <w:lang w:val="es-CR"/>
        </w:rPr>
        <w:t>: Evalúa si las actividades, operaciones financieras e información, cumplen en todos los aspectos relevantes, con las regulaciones o mandatos que rigen a la entidad.</w:t>
      </w:r>
    </w:p>
  </w:footnote>
  <w:footnote w:id="2">
    <w:p w14:paraId="1FD627AE" w14:textId="77777777" w:rsidR="00D76B43" w:rsidRPr="007C33BD" w:rsidRDefault="00D76B43" w:rsidP="00D76B43">
      <w:pPr>
        <w:rPr>
          <w:rFonts w:ascii="Arial" w:hAnsi="Arial" w:cs="Arial"/>
          <w:sz w:val="16"/>
          <w:szCs w:val="16"/>
          <w:lang w:val="es-CR"/>
        </w:rPr>
      </w:pPr>
      <w:r w:rsidRPr="007C33BD">
        <w:rPr>
          <w:rStyle w:val="Refdenotaalpie"/>
          <w:rFonts w:ascii="Arial" w:hAnsi="Arial" w:cs="Arial"/>
          <w:sz w:val="16"/>
          <w:szCs w:val="16"/>
        </w:rPr>
        <w:footnoteRef/>
      </w:r>
      <w:r w:rsidRPr="007C33BD">
        <w:rPr>
          <w:rFonts w:ascii="Arial" w:hAnsi="Arial" w:cs="Arial"/>
          <w:sz w:val="16"/>
          <w:szCs w:val="16"/>
        </w:rPr>
        <w:t xml:space="preserve"> </w:t>
      </w:r>
      <w:r w:rsidRPr="007C33BD">
        <w:rPr>
          <w:rFonts w:ascii="Arial" w:hAnsi="Arial" w:cs="Arial"/>
          <w:sz w:val="16"/>
          <w:szCs w:val="16"/>
          <w:lang w:val="es-CR"/>
        </w:rPr>
        <w:t xml:space="preserve">Normas técnicas sobre presupuesto público, aprobadas por la Contraloría General de la República. </w:t>
      </w:r>
    </w:p>
    <w:p w14:paraId="75BD12CD" w14:textId="77777777" w:rsidR="00D76B43" w:rsidRPr="007C33BD" w:rsidRDefault="00D76B43" w:rsidP="00D76B43">
      <w:pPr>
        <w:rPr>
          <w:rFonts w:ascii="Arial" w:hAnsi="Arial" w:cs="Arial"/>
          <w:sz w:val="16"/>
          <w:szCs w:val="16"/>
          <w:lang w:val="es-CR"/>
        </w:rPr>
      </w:pPr>
    </w:p>
  </w:footnote>
  <w:footnote w:id="3">
    <w:p w14:paraId="71874572" w14:textId="77777777" w:rsidR="00D76B43" w:rsidRPr="0036798F" w:rsidRDefault="00D76B43" w:rsidP="00D76B43">
      <w:pPr>
        <w:pStyle w:val="Textonotapie"/>
        <w:ind w:left="142" w:hanging="142"/>
        <w:rPr>
          <w:rFonts w:ascii="Arial" w:hAnsi="Arial" w:cs="Arial"/>
          <w:sz w:val="16"/>
          <w:szCs w:val="16"/>
        </w:rPr>
      </w:pPr>
      <w:r w:rsidRPr="0036798F">
        <w:rPr>
          <w:rStyle w:val="Refdenotaalpie"/>
          <w:rFonts w:ascii="Arial" w:hAnsi="Arial" w:cs="Arial"/>
          <w:sz w:val="16"/>
          <w:szCs w:val="16"/>
        </w:rPr>
        <w:footnoteRef/>
      </w:r>
      <w:r w:rsidRPr="0036798F">
        <w:rPr>
          <w:rFonts w:ascii="Arial" w:hAnsi="Arial" w:cs="Arial"/>
          <w:sz w:val="16"/>
          <w:szCs w:val="16"/>
        </w:rPr>
        <w:t xml:space="preserve"> </w:t>
      </w:r>
      <w:r>
        <w:rPr>
          <w:rFonts w:ascii="Arial" w:hAnsi="Arial" w:cs="Arial"/>
          <w:sz w:val="16"/>
          <w:szCs w:val="16"/>
        </w:rPr>
        <w:t xml:space="preserve">Rubros presupuestarios: </w:t>
      </w:r>
      <w:r w:rsidRPr="0036798F">
        <w:rPr>
          <w:rFonts w:ascii="Arial" w:eastAsia="Calibri" w:hAnsi="Arial" w:cs="Arial"/>
          <w:sz w:val="16"/>
          <w:szCs w:val="16"/>
          <w:lang w:val="es-CR"/>
        </w:rPr>
        <w:t xml:space="preserve">0 </w:t>
      </w:r>
      <w:r>
        <w:rPr>
          <w:rFonts w:ascii="Arial" w:eastAsia="Calibri" w:hAnsi="Arial" w:cs="Arial"/>
          <w:sz w:val="16"/>
          <w:szCs w:val="16"/>
          <w:lang w:val="es-CR"/>
        </w:rPr>
        <w:t xml:space="preserve">- </w:t>
      </w:r>
      <w:r w:rsidRPr="0036798F">
        <w:rPr>
          <w:rFonts w:ascii="Arial" w:eastAsia="Calibri" w:hAnsi="Arial" w:cs="Arial"/>
          <w:sz w:val="16"/>
          <w:szCs w:val="16"/>
          <w:lang w:val="es-CR"/>
        </w:rPr>
        <w:t>remuneraciones, 1</w:t>
      </w:r>
      <w:r>
        <w:rPr>
          <w:rFonts w:ascii="Arial" w:eastAsia="Calibri" w:hAnsi="Arial" w:cs="Arial"/>
          <w:sz w:val="16"/>
          <w:szCs w:val="16"/>
          <w:lang w:val="es-CR"/>
        </w:rPr>
        <w:t xml:space="preserve"> -</w:t>
      </w:r>
      <w:r w:rsidRPr="0036798F">
        <w:rPr>
          <w:rFonts w:ascii="Arial" w:eastAsia="Calibri" w:hAnsi="Arial" w:cs="Arial"/>
          <w:sz w:val="16"/>
          <w:szCs w:val="16"/>
          <w:lang w:val="es-CR"/>
        </w:rPr>
        <w:t xml:space="preserve"> servicios, 2 </w:t>
      </w:r>
      <w:r>
        <w:rPr>
          <w:rFonts w:ascii="Arial" w:eastAsia="Calibri" w:hAnsi="Arial" w:cs="Arial"/>
          <w:sz w:val="16"/>
          <w:szCs w:val="16"/>
          <w:lang w:val="es-CR"/>
        </w:rPr>
        <w:t xml:space="preserve">- </w:t>
      </w:r>
      <w:r w:rsidRPr="0036798F">
        <w:rPr>
          <w:rFonts w:ascii="Arial" w:eastAsia="Calibri" w:hAnsi="Arial" w:cs="Arial"/>
          <w:sz w:val="16"/>
          <w:szCs w:val="16"/>
          <w:lang w:val="es-CR"/>
        </w:rPr>
        <w:t xml:space="preserve">materiales y suministros, 3 </w:t>
      </w:r>
      <w:r>
        <w:rPr>
          <w:rFonts w:ascii="Arial" w:eastAsia="Calibri" w:hAnsi="Arial" w:cs="Arial"/>
          <w:sz w:val="16"/>
          <w:szCs w:val="16"/>
          <w:lang w:val="es-CR"/>
        </w:rPr>
        <w:t xml:space="preserve">- </w:t>
      </w:r>
      <w:r w:rsidRPr="0036798F">
        <w:rPr>
          <w:rFonts w:ascii="Arial" w:eastAsia="Calibri" w:hAnsi="Arial" w:cs="Arial"/>
          <w:sz w:val="16"/>
          <w:szCs w:val="16"/>
          <w:lang w:val="es-CR"/>
        </w:rPr>
        <w:t xml:space="preserve">intereses y comisiones, 5 </w:t>
      </w:r>
      <w:r>
        <w:rPr>
          <w:rFonts w:ascii="Arial" w:eastAsia="Calibri" w:hAnsi="Arial" w:cs="Arial"/>
          <w:sz w:val="16"/>
          <w:szCs w:val="16"/>
          <w:lang w:val="es-CR"/>
        </w:rPr>
        <w:t xml:space="preserve">- </w:t>
      </w:r>
      <w:r w:rsidRPr="0036798F">
        <w:rPr>
          <w:rFonts w:ascii="Arial" w:eastAsia="Calibri" w:hAnsi="Arial" w:cs="Arial"/>
          <w:sz w:val="16"/>
          <w:szCs w:val="16"/>
          <w:lang w:val="es-CR"/>
        </w:rPr>
        <w:t xml:space="preserve">bienes duraderos y 6 </w:t>
      </w:r>
      <w:r>
        <w:rPr>
          <w:rFonts w:ascii="Arial" w:eastAsia="Calibri" w:hAnsi="Arial" w:cs="Arial"/>
          <w:sz w:val="16"/>
          <w:szCs w:val="16"/>
          <w:lang w:val="es-CR"/>
        </w:rPr>
        <w:t xml:space="preserve">- </w:t>
      </w:r>
      <w:r w:rsidRPr="0036798F">
        <w:rPr>
          <w:rFonts w:ascii="Arial" w:eastAsia="Calibri" w:hAnsi="Arial" w:cs="Arial"/>
          <w:sz w:val="16"/>
          <w:szCs w:val="16"/>
          <w:lang w:val="es-CR"/>
        </w:rPr>
        <w:t>transferencias corrientes</w:t>
      </w:r>
      <w:r>
        <w:rPr>
          <w:rFonts w:ascii="Arial" w:eastAsia="Calibri" w:hAnsi="Arial" w:cs="Arial"/>
          <w:sz w:val="16"/>
          <w:szCs w:val="16"/>
          <w:lang w:val="es-CR"/>
        </w:rPr>
        <w:t>.</w:t>
      </w:r>
    </w:p>
  </w:footnote>
  <w:footnote w:id="4">
    <w:p w14:paraId="6D8013BB" w14:textId="77777777" w:rsidR="00D76B43" w:rsidRPr="00476185" w:rsidRDefault="00D76B43" w:rsidP="00D76B43">
      <w:pPr>
        <w:pStyle w:val="Textonotapie"/>
        <w:rPr>
          <w:rFonts w:ascii="Arial" w:hAnsi="Arial" w:cs="Arial"/>
          <w:sz w:val="16"/>
          <w:szCs w:val="16"/>
          <w:lang w:val="es-CR"/>
        </w:rPr>
      </w:pPr>
      <w:r w:rsidRPr="00476185">
        <w:rPr>
          <w:rStyle w:val="Refdenotaalpie"/>
          <w:rFonts w:ascii="Arial" w:hAnsi="Arial" w:cs="Arial"/>
          <w:sz w:val="16"/>
          <w:szCs w:val="16"/>
        </w:rPr>
        <w:footnoteRef/>
      </w:r>
      <w:r w:rsidRPr="00476185">
        <w:rPr>
          <w:rFonts w:ascii="Arial" w:hAnsi="Arial" w:cs="Arial"/>
          <w:sz w:val="16"/>
          <w:szCs w:val="16"/>
        </w:rPr>
        <w:t xml:space="preserve"> Oficio </w:t>
      </w:r>
      <w:r w:rsidRPr="00C97949">
        <w:rPr>
          <w:rFonts w:ascii="Arial" w:hAnsi="Arial" w:cs="Arial"/>
          <w:color w:val="000000"/>
          <w:sz w:val="16"/>
          <w:szCs w:val="16"/>
          <w:shd w:val="clear" w:color="auto" w:fill="FFFFFF"/>
        </w:rPr>
        <w:t>DFOE-FIP-0698 del 19 de diciembre, 2025</w:t>
      </w:r>
      <w:r>
        <w:rPr>
          <w:rFonts w:ascii="Arial" w:hAnsi="Arial" w:cs="Arial"/>
          <w:color w:val="000000"/>
          <w:sz w:val="16"/>
          <w:szCs w:val="16"/>
          <w:shd w:val="clear" w:color="auto" w:fill="FFFFFF"/>
        </w:rPr>
        <w:t>.</w:t>
      </w:r>
    </w:p>
  </w:footnote>
  <w:footnote w:id="5">
    <w:p w14:paraId="6581EDBC" w14:textId="77777777" w:rsidR="00D76B43" w:rsidRPr="00277E3A" w:rsidRDefault="00D76B43" w:rsidP="00D76B43">
      <w:pPr>
        <w:ind w:left="142" w:hanging="122"/>
        <w:rPr>
          <w:rFonts w:ascii="Arial" w:hAnsi="Arial" w:cs="Arial"/>
          <w:sz w:val="16"/>
          <w:szCs w:val="16"/>
        </w:rPr>
      </w:pPr>
      <w:r w:rsidRPr="00AA08C0">
        <w:rPr>
          <w:rStyle w:val="Refdenotaalpie"/>
          <w:rFonts w:ascii="Arial" w:hAnsi="Arial" w:cs="Arial"/>
          <w:sz w:val="16"/>
          <w:szCs w:val="16"/>
        </w:rPr>
        <w:footnoteRef/>
      </w:r>
      <w:r w:rsidRPr="00AA08C0">
        <w:rPr>
          <w:rFonts w:ascii="Arial" w:hAnsi="Arial" w:cs="Arial"/>
          <w:sz w:val="16"/>
          <w:szCs w:val="16"/>
        </w:rPr>
        <w:t xml:space="preserve"> Indica que, en opinión del auditor, el objeto de estudio con seguridad razonable cumple en todos los aspectos importantes, con </w:t>
      </w:r>
      <w:r w:rsidRPr="00277E3A">
        <w:rPr>
          <w:rFonts w:ascii="Arial" w:hAnsi="Arial" w:cs="Arial"/>
          <w:sz w:val="16"/>
          <w:szCs w:val="16"/>
        </w:rPr>
        <w:t>los criterios establecidos.</w:t>
      </w:r>
    </w:p>
  </w:footnote>
  <w:footnote w:id="6">
    <w:p w14:paraId="448A286D" w14:textId="77777777" w:rsidR="00D76B43" w:rsidRPr="00277E3A" w:rsidRDefault="00D76B43" w:rsidP="00D76B43">
      <w:pPr>
        <w:ind w:left="142" w:hanging="122"/>
        <w:rPr>
          <w:rFonts w:ascii="Arial" w:hAnsi="Arial" w:cs="Arial"/>
          <w:sz w:val="16"/>
          <w:szCs w:val="16"/>
          <w:lang w:val="es-CR"/>
        </w:rPr>
      </w:pPr>
      <w:r w:rsidRPr="00277E3A">
        <w:rPr>
          <w:rStyle w:val="Refdenotaalpie"/>
          <w:rFonts w:ascii="Arial" w:hAnsi="Arial" w:cs="Arial"/>
          <w:sz w:val="16"/>
          <w:szCs w:val="16"/>
        </w:rPr>
        <w:footnoteRef/>
      </w:r>
      <w:r w:rsidRPr="00277E3A">
        <w:rPr>
          <w:rFonts w:ascii="Arial" w:hAnsi="Arial" w:cs="Arial"/>
          <w:sz w:val="16"/>
          <w:szCs w:val="16"/>
        </w:rPr>
        <w:t xml:space="preserve"> Corresponde a la fecha en que la Gerencia atendió la conferencia. No se obtuvo respuesta de la División Transformación y Estrategia.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820B0" w14:textId="77777777" w:rsidR="00D2424F" w:rsidRDefault="00EC7A70" w:rsidP="00984A65">
    <w:pPr>
      <w:pStyle w:val="Encabezado"/>
      <w:jc w:val="center"/>
    </w:pPr>
    <w:r>
      <w:rPr>
        <w:noProof/>
        <w:lang w:val="es-CR" w:eastAsia="es-CR"/>
      </w:rPr>
      <w:drawing>
        <wp:anchor distT="0" distB="0" distL="114300" distR="114300" simplePos="0" relativeHeight="251696128" behindDoc="1" locked="0" layoutInCell="1" allowOverlap="1" wp14:anchorId="6048AED3" wp14:editId="5F67BCE0">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585966995" name="Imagen 1585966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anchorId="29C5D09E" wp14:editId="24E0FED0">
          <wp:simplePos x="0" y="0"/>
          <wp:positionH relativeFrom="column">
            <wp:posOffset>4470400</wp:posOffset>
          </wp:positionH>
          <wp:positionV relativeFrom="paragraph">
            <wp:posOffset>298450</wp:posOffset>
          </wp:positionV>
          <wp:extent cx="941070" cy="424815"/>
          <wp:effectExtent l="0" t="0" r="0" b="0"/>
          <wp:wrapNone/>
          <wp:docPr id="77324144" name="Imagen 7732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F82EE" w14:textId="77777777" w:rsidR="00D2424F" w:rsidRDefault="005F02FD" w:rsidP="00984A65">
    <w:pPr>
      <w:pStyle w:val="Encabezado"/>
      <w:jc w:val="center"/>
    </w:pPr>
    <w:r>
      <w:rPr>
        <w:noProof/>
        <w:lang w:val="es-CR" w:eastAsia="es-CR"/>
      </w:rPr>
      <w:drawing>
        <wp:anchor distT="0" distB="0" distL="114300" distR="114300" simplePos="0" relativeHeight="251694080" behindDoc="1" locked="0" layoutInCell="1" allowOverlap="1" wp14:anchorId="650C10FA" wp14:editId="1AF42ADA">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528864129" name="Imagen 1528864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anchorId="241CB37B" wp14:editId="7C1E37B1">
          <wp:simplePos x="0" y="0"/>
          <wp:positionH relativeFrom="column">
            <wp:posOffset>4602480</wp:posOffset>
          </wp:positionH>
          <wp:positionV relativeFrom="paragraph">
            <wp:posOffset>187960</wp:posOffset>
          </wp:positionV>
          <wp:extent cx="857250" cy="424815"/>
          <wp:effectExtent l="0" t="0" r="6350" b="0"/>
          <wp:wrapNone/>
          <wp:docPr id="1129512774" name="Imagen 112951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186F0F4C"/>
    <w:multiLevelType w:val="hybridMultilevel"/>
    <w:tmpl w:val="04F44FF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13" w15:restartNumberingAfterBreak="0">
    <w:nsid w:val="6C320023"/>
    <w:multiLevelType w:val="hybridMultilevel"/>
    <w:tmpl w:val="ECBED1E2"/>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16cid:durableId="1138448817">
    <w:abstractNumId w:val="10"/>
  </w:num>
  <w:num w:numId="2" w16cid:durableId="574515864">
    <w:abstractNumId w:val="12"/>
  </w:num>
  <w:num w:numId="3" w16cid:durableId="425662326">
    <w:abstractNumId w:val="9"/>
  </w:num>
  <w:num w:numId="4" w16cid:durableId="530991824">
    <w:abstractNumId w:val="7"/>
  </w:num>
  <w:num w:numId="5" w16cid:durableId="774440270">
    <w:abstractNumId w:val="6"/>
  </w:num>
  <w:num w:numId="6" w16cid:durableId="1499812491">
    <w:abstractNumId w:val="5"/>
  </w:num>
  <w:num w:numId="7" w16cid:durableId="1588690909">
    <w:abstractNumId w:val="4"/>
  </w:num>
  <w:num w:numId="8" w16cid:durableId="103038261">
    <w:abstractNumId w:val="8"/>
  </w:num>
  <w:num w:numId="9" w16cid:durableId="200897568">
    <w:abstractNumId w:val="3"/>
  </w:num>
  <w:num w:numId="10" w16cid:durableId="937366163">
    <w:abstractNumId w:val="2"/>
  </w:num>
  <w:num w:numId="11" w16cid:durableId="1282688157">
    <w:abstractNumId w:val="1"/>
  </w:num>
  <w:num w:numId="12" w16cid:durableId="1773279004">
    <w:abstractNumId w:val="0"/>
  </w:num>
  <w:num w:numId="13" w16cid:durableId="2145535272">
    <w:abstractNumId w:val="11"/>
  </w:num>
  <w:num w:numId="14" w16cid:durableId="19314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B43"/>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67F78"/>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47E00"/>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4D70"/>
    <w:rsid w:val="009475B6"/>
    <w:rsid w:val="00952014"/>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5402"/>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1830"/>
    <w:rsid w:val="00D03728"/>
    <w:rsid w:val="00D06E99"/>
    <w:rsid w:val="00D102F8"/>
    <w:rsid w:val="00D10AD8"/>
    <w:rsid w:val="00D13CED"/>
    <w:rsid w:val="00D2424F"/>
    <w:rsid w:val="00D31949"/>
    <w:rsid w:val="00D32808"/>
    <w:rsid w:val="00D43D57"/>
    <w:rsid w:val="00D54C08"/>
    <w:rsid w:val="00D55CA3"/>
    <w:rsid w:val="00D76B4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D5214"/>
  <w15:docId w15:val="{26928384-6CB2-4AF9-9447-F5E56F0A9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
    <w:basedOn w:val="Normal"/>
    <w:link w:val="TextonotapieCar"/>
    <w:unhideWhenUsed/>
    <w:locked/>
    <w:rsid w:val="00D76B43"/>
    <w:rPr>
      <w:sz w:val="20"/>
      <w:szCs w:val="20"/>
    </w:rPr>
  </w:style>
  <w:style w:type="character" w:customStyle="1" w:styleId="TextonotapieCar">
    <w:name w:val="Texto nota pie Car"/>
    <w:aliases w:val=" Car Car Car,Car Car Car, Car Char Car,Car Car1,Car Char Car, Car Car1"/>
    <w:basedOn w:val="Fuentedeprrafopredeter"/>
    <w:link w:val="Textonotapie"/>
    <w:rsid w:val="00D76B43"/>
    <w:rPr>
      <w:rFonts w:eastAsia="Times New Roman"/>
      <w:lang w:val="es-ES" w:eastAsia="en-US"/>
    </w:rPr>
  </w:style>
  <w:style w:type="character" w:styleId="Refdenotaalpie">
    <w:name w:val="footnote reference"/>
    <w:basedOn w:val="Fuentedeprrafopredeter"/>
    <w:uiPriority w:val="99"/>
    <w:unhideWhenUsed/>
    <w:locked/>
    <w:rsid w:val="00D76B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17" Type="http://schemas.openxmlformats.org/officeDocument/2006/relationships/footer" Target="footer2.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A6CC12933F4788A9D284E2535DA5A1"/>
        <w:category>
          <w:name w:val="General"/>
          <w:gallery w:val="placeholder"/>
        </w:category>
        <w:types>
          <w:type w:val="bbPlcHdr"/>
        </w:types>
        <w:behaviors>
          <w:behavior w:val="content"/>
        </w:behaviors>
        <w:guid w:val="{A4701508-2C0F-48BB-B3B3-B05BE16B4631}"/>
      </w:docPartPr>
      <w:docPartBody>
        <w:p w:rsidR="00672841" w:rsidRDefault="00672841">
          <w:pPr>
            <w:pStyle w:val="2BA6CC12933F4788A9D284E2535DA5A1"/>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841"/>
    <w:rsid w:val="00672841"/>
    <w:rsid w:val="00944D70"/>
    <w:rsid w:val="0095201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2BA6CC12933F4788A9D284E2535DA5A1">
    <w:name w:val="2BA6CC12933F4788A9D284E2535DA5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cHVbkektqxzR96vAg1tYBMC0ae8KHgbIdCcTxLvn87k=</DigestValue>
    </Reference>
    <Reference Type="http://uri.etsi.org/01903#SignedProperties" URI="#idSignedProperties">
      <Transforms>
        <Transform Algorithm="http://www.w3.org/TR/2001/REC-xml-c14n-20010315"/>
      </Transforms>
      <DigestMethod Algorithm="http://www.w3.org/2001/04/xmlenc#sha256"/>
      <DigestValue>Oow9hGIPeO8dST/mFrwUas+BpfVBDPXnKpGVrDcHHno=</DigestValue>
    </Reference>
  </SignedInfo>
  <SignatureValue>xnBB0DeN9pSJSQz3JpSbxtmMvy1NOTC+4p8MHWdJ0RYU/b5rcAB0FMeANKuG85VUwaeEFF4ce/J3At/vP6sW6ZFUOQroiJ5Y17NZYveJN7HZEsUROYRX8MMmL4z5JlUm2xuBuD/KuwJuSspGENU6GmEXEuX3h9IyyN6r0xb9iwuUKO3apmocy2/1oCYIiAeR42c63x/1YSObXb1ySPgCzBqlHUVAUJiqmoazTkVFcidBaeOwFuJMN3wdu7N/CB3U1o80GtFW1XFjqTOfGV2jL2OqQ5TyvrrOJpiW5wanqe2MA3Y6M4RDTEORnTPr2oRbHbusGLFhm9uIeSWUI7oWXA==</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USCGEZidu4Pus0zsdkHFh1E3CUYlnnAKv2gIwofs4Io=</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document.xml?ContentType=application/vnd.openxmlformats-officedocument.wordprocessingml.document.main+xml">
        <DigestMethod Algorithm="http://www.w3.org/2001/04/xmlenc#sha256"/>
        <DigestValue>QFdgkAdnVTvBucDtGpQLbZiFOYZS2MWyoHA1f+NG05s=</DigestValue>
      </Reference>
      <Reference URI="/word/numbering.xml?ContentType=application/vnd.openxmlformats-officedocument.wordprocessingml.numbering+xml">
        <DigestMethod Algorithm="http://www.w3.org/2001/04/xmlenc#sha256"/>
        <DigestValue>kx6f+cvuINV7kteDdnRTUIk5H3Nqa2v+adEb+WbiWpA=</DigestValue>
      </Reference>
      <Reference URI="/word/endnotes.xml?ContentType=application/vnd.openxmlformats-officedocument.wordprocessingml.endnotes+xml">
        <DigestMethod Algorithm="http://www.w3.org/2001/04/xmlenc#sha256"/>
        <DigestValue>n1fBWxIv0BaDWt2zDBwAjleeCScVWPqzTRf/uEVC/CA=</DigestValue>
      </Reference>
      <Reference URI="/word/header2.xml?ContentType=application/vnd.openxmlformats-officedocument.wordprocessingml.header+xml">
        <DigestMethod Algorithm="http://www.w3.org/2001/04/xmlenc#sha256"/>
        <DigestValue>pPN+QgtNTWTkj4ufr3LilPhx7OFmHkzH9Ecdnhmk1qY=</DigestValue>
      </Reference>
      <Reference URI="/word/media/image3.emf?ContentType=image/x-emf">
        <DigestMethod Algorithm="http://www.w3.org/2001/04/xmlenc#sha256"/>
        <DigestValue>QOeQGPZxFnTGz/uGa1kYfccLx9fZC/Y6eQHGY7KhrmY=</DigestValue>
      </Reference>
      <Reference URI="/word/media/image2.png?ContentType=image/png">
        <DigestMethod Algorithm="http://www.w3.org/2001/04/xmlenc#sha256"/>
        <DigestValue>6s43y4tlSWcv/FtGvocO2tWWgvnh5l2dXYgn6P+u5Ws=</DigestValue>
      </Reference>
      <Reference URI="/word/glossary/document.xml?ContentType=application/vnd.openxmlformats-officedocument.wordprocessingml.document.glossary+xml">
        <DigestMethod Algorithm="http://www.w3.org/2001/04/xmlenc#sha256"/>
        <DigestValue>LkpEePcTeznVpl2ScYn4/Xa3mFGsEX8Zq2TZ3riIgqE=</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BEzqM2eNxNilUnb2fCqB42yefxM+lYDFV6q19serPyA=</DigestValue>
      </Reference>
      <Reference URI="/word/glossary/styles.xml?ContentType=application/vnd.openxmlformats-officedocument.wordprocessingml.styles+xml">
        <DigestMethod Algorithm="http://www.w3.org/2001/04/xmlenc#sha256"/>
        <DigestValue>On3SEp2JIpWG+aWf3Z7MzsBQfpu/DsOL4rYeI0y8yoY=</DigestValue>
      </Reference>
      <Reference URI="/word/glossary/fontTable.xml?ContentType=application/vnd.openxmlformats-officedocument.wordprocessingml.fontTable+xml">
        <DigestMethod Algorithm="http://www.w3.org/2001/04/xmlenc#sha256"/>
        <DigestValue>8ybXestdDuGw5epBwwNtIWGz05o5ojnO35NoNkAXVpY=</DigestValue>
      </Reference>
      <Reference URI="/word/footnotes.xml?ContentType=application/vnd.openxmlformats-officedocument.wordprocessingml.footnotes+xml">
        <DigestMethod Algorithm="http://www.w3.org/2001/04/xmlenc#sha256"/>
        <DigestValue>DveoRPxsVjk0cH/t08m5edwZB3FlU00/j6/Sc3NY9+M=</DigestValue>
      </Reference>
      <Reference URI="/word/footer2.xml?ContentType=application/vnd.openxmlformats-officedocument.wordprocessingml.footer+xml">
        <DigestMethod Algorithm="http://www.w3.org/2001/04/xmlenc#sha256"/>
        <DigestValue>IUGUBJ6cKf/DJ+lKQsUrAYE54dXkhSCfg7mYFPZPsZM=</DigestValue>
      </Reference>
      <Reference URI="/word/media/image4.emf?ContentType=image/x-emf">
        <DigestMethod Algorithm="http://www.w3.org/2001/04/xmlenc#sha256"/>
        <DigestValue>EQeoPcoPPD0NqMiDPGouQJEQEnlO/w+Td37NCcMaesM=</DigestValue>
      </Reference>
      <Reference URI="/word/footer1.xml?ContentType=application/vnd.openxmlformats-officedocument.wordprocessingml.footer+xml">
        <DigestMethod Algorithm="http://www.w3.org/2001/04/xmlenc#sha256"/>
        <DigestValue>eM2ld0tRwYdTO7GAVV3OG+S06LuVdd1Uy0PseVXfoEs=</DigestValue>
      </Reference>
      <Reference URI="/word/fontTable.xml?ContentType=application/vnd.openxmlformats-officedocument.wordprocessingml.fontTable+xml">
        <DigestMethod Algorithm="http://www.w3.org/2001/04/xmlenc#sha256"/>
        <DigestValue>9LohzOh/qtj/e6K9MPwDZpkeepAcKI4l+4Ir0umf7sk=</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header1.xml?ContentType=application/vnd.openxmlformats-officedocument.wordprocessingml.header+xml">
        <DigestMethod Algorithm="http://www.w3.org/2001/04/xmlenc#sha256"/>
        <DigestValue>l5SM2RuNWk6gMX/Di3n8TR5PuM9eUWjkjpJ5Yt+Cg40=</DigestValue>
      </Reference>
      <Reference URI="/word/settings.xml?ContentType=application/vnd.openxmlformats-officedocument.wordprocessingml.settings+xml">
        <DigestMethod Algorithm="http://www.w3.org/2001/04/xmlenc#sha256"/>
        <DigestValue>gJPjZCDbwn4jKdUoBb5wafILTGS+rrSVCeTU00k7aNY=</DigestValue>
      </Reference>
      <Reference URI="/word/footer3.xml?ContentType=application/vnd.openxmlformats-officedocument.wordprocessingml.footer+xml">
        <DigestMethod Algorithm="http://www.w3.org/2001/04/xmlenc#sha256"/>
        <DigestValue>Y5xA36c6gQrryD1oaVEnGRN9FGduTmG0zEVBFN6VNT0=</DigestValue>
      </Reference>
      <Reference URI="/word/styles.xml?ContentType=application/vnd.openxmlformats-officedocument.wordprocessingml.styles+xml">
        <DigestMethod Algorithm="http://www.w3.org/2001/04/xmlenc#sha256"/>
        <DigestValue>rKSKXQ9dTB2t8MvRbYtFgJDMbJf2NAhUlxTvo+uKVt8=</DigestValue>
      </Reference>
      <Reference URI="/word/media/image1.jpeg?ContentType=image/jpeg">
        <DigestMethod Algorithm="http://www.w3.org/2001/04/xmlenc#sha256"/>
        <DigestValue>i5L6dPa91f4vprUe/qDpQrrKZLI1MiYL71asHHkAjWs=</DigestValue>
      </Reference>
      <Reference URI="/word/theme/theme1.xml?ContentType=application/vnd.openxmlformats-officedocument.theme+xml">
        <DigestMethod Algorithm="http://www.w3.org/2001/04/xmlenc#sha256"/>
        <DigestValue>9TZ4mZI8zGI3VflhVf7jIYdeWBzUvylr4fmB98sbr7g=</DigestValue>
      </Reference>
    </Manifest>
    <SignatureProperties>
      <SignatureProperty Id="idSignatureTime" Target="#idPackageSignature">
        <mdssi:SignatureTime xmlns:mdssi="http://schemas.openxmlformats.org/package/2006/digital-signature">
          <mdssi:Format>YYYY-MM-DDThh:mm:ssTZD</mdssi:Format>
          <mdssi:Value>2026-03-20T21:45:30Z</mdssi:Value>
        </mdssi:SignatureTime>
      </SignatureProperty>
    </SignatureProperties>
  </Object>
  <Object>
    <xd:QualifyingProperties xmlns:xd="http://uri.etsi.org/01903/v1.3.2#" Target="#idPackageSignature">
      <xd:SignedProperties Id="idSignedProperties">
        <xd:SignedSignatureProperties>
          <xd:SigningTime>2026-03-20T21:45:30Z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FSN6eBUuJN7fS7bT3LwMfnzCsMskdiVuWvgjcZ/vcyQCBCvoK5UYDzIwMjYwMzIwMjE0NTQy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zIwMjE0NTQyWjAvBgkqhkiG9w0BCQQxIgQgzPEmRb1SWrhdjWlHv9NVi2DqtJymUyxQ1LNf3hNFQqMwNwYLKoZIhvcNAQkQAi8xKDAmMCQwIgQgrKszXYj6Q2nTJpWV/NZakemXG2IrBO983WoSsYOW808wDQYJKoZIhvcNAQEBBQAEggEArtU4BzAEEpcpiJkkkUNHoht3sXBKjN8aYWF1YRiU0dkQqGynGLno6DdhlilM0oZiQGoqQnZHVc1N/oPRJbz+e6go0y9VYV0CJfvRHMNICJh15PvcEiBRD5XB+/2cx1B2ZLPdRpPfsCgaGaS8JqoEEo/A7x8HCW5aVx5c+ZHCaR95yAoKK+Cwh/YmBoKpGcTZBWalI/kjXsp1VWFUChBa6tvgRHyTIRagAXFd9zrttLd4UyZgECFrOgGI/r3y28t/VdqSgz706DydGxlGy3QHZu9hxKxXH7tps/w+QI8EioQVIWe6yYuBZfiXFhY9r68QDl3JMDtAYD0xSRuI6cmchQ==</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MjA4MTc1MDI0WhcNMjYwNDA5MDYxMDI0WqBfMF0wHwYDVR0jBBgwFoAUsLvgCC5LE2jw0IBEA2ekP/8lY/YwEAYJKwYBBAGCNxUBBAMCAQAwCgYDVR0UBAMCAUUwHAYJKwYBBAGCNxUEBA8XDTI2MDQwODE4MDAyNFowDQYJKoZIhvcNAQENBQADggIBAByQA3E47JTP4oPBVEtiPtK2aMA9LELJMLbpM6ZCDA1+MrslkX0udAQxv+Rst7wKV75CfOflruoDW48mpp7dRS8ex25g/RCan5gopJPtEcJljTg5tSNX8oZ/Z+RogdpJ1dV5EMnDFPZDd0Qmi/ZLwLsOc/mvi++JAQzUOBv2doyTjPkMrz6Ed+G+LL8AQcToD7431idHuHUTLYt/MzNkHXCDS0YGu4BDmvSSEebC/Ll/aUqmgQFarziwgbfllxNyRk7mpvlV1vYq5PC5//6c29UE1VBawtyaL0ofCboaUMrTKStfJpoHJ+5rSQgPDvMbdkCd4Ah6z8T+SOc22F79kYz41m8wsZXl7uyd9zIfNY7axKk5lYnUZt3tIi7B0QQ3G7uHZG9LDr0jyP7EUTTaNRpIVWOLP9FO5/9+wVs+wCraJUhRFdb7KrJT/GMpaWZLOuVaJP02U4FlMQbSoMbzSt7Z3yLB6aV9PcQBH4oZYxF2A8LvGkOUM51+8XKuvKpfAQUSw4AaHSKi0qCY01ZyEV3sNgme/9JOKDCDWDYBSibS8p4QEEsKGjpZniXuVicFhRWamE2MbFD3n+DvHdpF3K5hFA0pkhdajy4acmzAUDIW0ujxtxwnb2vdlcPvYpPEuF6yb+lD6XV6WCa0nbs2UfBi+jp/u20jazYhK88gZpqR</xd:EncapsulatedCRLValue>
                <xd:EncapsulatedCRLValue>MIIDHjCCAQYCAQEwDQYJKoZIhvcNAQENBQAwczEZMBcGA1UEBRMQQ1BKLTItMTAwLTA5ODMxMTENMAsGA1UECxMERENGRDEPMA0GA1UEChMGTUlDSVRUMQswCQYDVQQGEwJDUjEpMCcGA1UEAxMgQ0EgUkFJWiBOQUNJT05BTCAtIENPU1RBIFJJQ0EgdjIXDTI2MDIwODE3MjY1MFoXDTI2MDYwOTA1NDY1MFqgXzBdMB8GA1UdIwQYMBaAFODy/n3ERE5Q5DX9CImPToQZRDNAMBAGCSsGAQQBgjcVAQQDAgEAMAoGA1UdFAQDAgEmMBwGCSsGAQQBgjcVBAQPFw0yNjA2MDgxNzM2NTBaMA0GCSqGSIb3DQEBDQUAA4ICAQCVC8E1ynVvoVDgIQORL+ls3jWAqxMRtdwMo43EzZth9jNE40vo08vtEYDH3eoFdp3vQHO4uJ12wJDlQ2OztZSdHkR/Fo47BAzrLUpmKPhhu5P91YUFtaO9KdRiYy7dNFlY0dU80qMutrs9NXzuETndyuNwcTY6XVv09J9QKKmWsY6EhAR/ceY9/+LsAFSzq8vQle3Xz1EeANfxsei5g5Nf+G+RYaS/NJZG5UuaM6gFR+tTjXXTGqrT73s38C3Z3G8F0TroLQqIS69XrbE8D0qzF79+tOYyQXN24N9j4zFpfPqi63mC9adpmWPYU9f6UIU3W0KrLzuQ9rqM3Jef5HaJVQGcJ86hFKy60/vQZBsowt5gGntaJMTvLtKhoaXZbHJY/7A4/0IIQzDtTNNMJ4X9mjqd2bzm3mPCQt2BbgZQvEgaUh0xGXgMEdxwIwm5YkkaEcVrMgnG9yVqU5i6IBYTgrtFIjFaYcfpTk93xMWyJndUSiLNOA6QQ/svrXSN3rVdOX6oyOfZqJDCxa/BqTke00R6mmWQcjqXmW92Fw/ZkG+c/OLORLmLm0azil2RnVDEPUK/jpUXI7zfAJSZ/9z2tzW3bCEgYf4aECy3Gb0SnpnTD1pk18MAQ8J/Teuxu1M0OMtMQIbGxYQidIaPPUVtfUaSFGU1lol8frpSX7zyB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5I1MlZH6WZTK4KhftZ3u/RHWdTzGQsKaO2dHLnX4kJc=</DigestValue>
                </xd:DigestAlgAndValue>
                <xd:CRLIdentifier>
                  <xd:Issuer>SERIALNUMBER=CPJ-2-100-098311,C=CR,O=MICITT,OU=DCFD,CN=CA POLITICA PERSONA FISICA - COSTA RICA v2</xd:Issuer>
                  <xd:IssueTime>2026-02-08T18:12:53Z</xd:IssueTime>
                  <xd:Number>70</xd:Number>
                </xd:CRLIdentifier>
              </xd:CRLRef>
              <xd:CRLRef>
                <xd:DigestAlgAndValue>
                  <DigestMethod Algorithm="http://www.w3.org/2001/04/xmlenc#sha256"/>
                  <DigestValue>TOUkhSdSs4D2PiPn885fzj5xYhs0R+S5jRgUy9Dg7Qk=</DigestValue>
                </xd:DigestAlgAndValue>
                <xd:CRLIdentifier>
                  <xd:Issuer>SERIALNUMBER=CPJ-2-100-098311,OU=DCFD,O=MICITT,C=CR,CN=CA RAIZ NACIONAL - COSTA RICA v2</xd:Issuer>
                  <xd:IssueTime>2026-02-08T17:26:50Z</xd:IssueTime>
                  <xd:Number>38</xd:Number>
                </xd:CRLIdentifier>
              </xd:CRLRef>
            </xd:CRLRefs>
            <xd:OCSPRefs>
              <xd:OCSPRef>
                <xd:OCSPIdentifier>
                  <xd:ResponderID>
                    <xd:ByKey>8U/zSV2JJk5TB5E7RSn1cmxIGb4=</xd:ByKey>
                  </xd:ResponderID>
                  <xd:ProducedAt>2026-03-20T21:45:42Z</xd:ProducedAt>
                </xd:OCSPIdentifier>
                <xd:DigestAlgAndValue>
                  <DigestMethod Algorithm="http://www.w3.org/2001/04/xmlenc#sha256"/>
                  <DigestValue>7OVoktmGJ/7jqaA0PsjdH32doHuOu4aPUlgNJwqTc/A=</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jAyMDgxODEyNTNaFw0yNjA0MDkwNjMyNTNaoF8wXTAfBgNVHSMEGDAWgBRonWk2y4Rue+qTYRn/WDAd1f9cyzAQBgkrBgEEAYI3FQEEAwIBADAKBgNVHRQEAwIBRjAcBgkrBgEEAYI3FQQEDxcNMjYwNDA4MTgyMjUzWjANBgkqhkiG9w0BAQ0FAAOCAgEADlgr7Pag/9K/1zAKd1MQeCL9JJes7cNBQH4EcUNyIXi+Bz7efgfPf/kTXOSx18lZvgkA1Pfb8UwCYux4TRdlnK55CIyR1fvb9dOYEKmDnmUD28ad+sCZBFRg6ABqfB9x+bg+WbcGqKPLCuFN0xzFD9jQ3prdue7oGhhNTZD0ym8nr0ENUpBJdclDwuKFZzY76facqQPY8IDFYZbumh4/AuihnAAP9AH8L15oLNMSSqj8YvYYVcRSkaB+HBsrT0N0TkLKzLkBMT7VSat2o5f0NpTBjbty1UsizEH2AvjgBa0oc9vcAPxCUeYC3uaoTOMD6ybru6wHl1oO1/On2syF5fyDKgNx6dHYScLbcdy+1vLltwSA6ZoDBRWBxDOrADLHdG2Erf+rNh8+Eu1hTi7moBLvqTYoWrNhbMcAYsjK+b6zVTmpfiG4htG89SRERGVMHnuu8lDxyP6A9pof8lqyc4ZW9Dh91UhojGOd8lmkB03HuUdzI7YP9JqILrhRYNQFuLDPQWakPE9aYfBo3rowYp87ssnT18SY4JxfNOhnKhXith1ZxXWnVSlGUCYQ/c/gyWo9S4SsYGPilnKC9fUTx0W1bcnR+yqlzLw8LJIuEW05aunNCrD18yVahYntPQAjpmdHJeg/k0mzSbhexFW1RJZ5gZkyXxNVHEtX5SM+xvA=</xd:EncapsulatedCRLValue>
              <xd:EncapsulatedCRLValue>MIIDHjCCAQYCAQEwDQYJKoZIhvcNAQENBQAwczEZMBcGA1UEBRMQQ1BKLTItMTAwLTA5ODMxMTENMAsGA1UECxMERENGRDEPMA0GA1UEChMGTUlDSVRUMQswCQYDVQQGEwJDUjEpMCcGA1UEAxMgQ0EgUkFJWiBOQUNJT05BTCAtIENPU1RBIFJJQ0EgdjIXDTI2MDIwODE3MjY1MFoXDTI2MDYwOTA1NDY1MFqgXzBdMB8GA1UdIwQYMBaAFODy/n3ERE5Q5DX9CImPToQZRDNAMBAGCSsGAQQBgjcVAQQDAgEAMAoGA1UdFAQDAgEmMBwGCSsGAQQBgjcVBAQPFw0yNjA2MDgxNzM2NTBaMA0GCSqGSIb3DQEBDQUAA4ICAQCVC8E1ynVvoVDgIQORL+ls3jWAqxMRtdwMo43EzZth9jNE40vo08vtEYDH3eoFdp3vQHO4uJ12wJDlQ2OztZSdHkR/Fo47BAzrLUpmKPhhu5P91YUFtaO9KdRiYy7dNFlY0dU80qMutrs9NXzuETndyuNwcTY6XVv09J9QKKmWsY6EhAR/ceY9/+LsAFSzq8vQle3Xz1EeANfxsei5g5Nf+G+RYaS/NJZG5UuaM6gFR+tTjXXTGqrT73s38C3Z3G8F0TroLQqIS69XrbE8D0qzF79+tOYyQXN24N9j4zFpfPqi63mC9adpmWPYU9f6UIU3W0KrLzuQ9rqM3Jef5HaJVQGcJ86hFKy60/vQZBsowt5gGntaJMTvLtKhoaXZbHJY/7A4/0IIQzDtTNNMJ4X9mjqd2bzm3mPCQt2BbgZQvEgaUh0xGXgMEdxwIwm5YkkaEcVrMgnG9yVqU5i6IBYTgrtFIjFaYcfpTk93xMWyJndUSiLNOA6QQ/svrXSN3rVdOX6oyOfZqJDCxa/BqTke00R6mmWQcjqXmW92Fw/ZkG+c/OLORLmLm0azil2RnVDEPUK/jpUXI7zfAJSZ/9z2tzW3bCEgYf4aECy3Gb0SnpnTD1pk18MAQ8J/Teuxu1M0OMtMQIbGxYQidIaPPUVtfUaSFGU1lol8frpSX7zyBg==</xd:EncapsulatedCRLValue>
            </xd:CRLValues>
            <xd:OCSPValues>
              <xd:EncapsulatedOCSPValue>MIIGiwoBAKCCBoQwggaABgkrBgEFBQcwAQEEggZxMIIGbTCBxaIWBBTxT/NJXYkmTlMHkTtFKfVybEgZvhgPMjAyNjAzMjAyMTQ1NDJaMIGZMIGWMEwwCQYFKw4DAhoFAAQUzgxHzN03kqP+e9oD7BphnZQwSGIEFAlI/5tUAjbdMKRvs+Ivif5fd8qZAhMUABV0Nqfvh5tHOOJrAAIAFXQ2gAAYDzIwMjYwMzIwMjEwMzUxWqARGA8yMDI2MDMyMjA5MjM1MVqhIDAeMBwGCSsGAQQBgjcVBAQPFw0yNjAzMjEyMTEzNTFaMA0GCSqGSIb3DQEBCwUAA4IBAQB8vhUskEjI9ElEm3iHkWR3RPc2uV7iKL4CpLpaAzL6LcLx4EAaLL9otwfWRz5oNUUhdLA+YHCbBNmfaMcywC7QGPot9XSDkR7/GUN/rXAZRdjzhJvKoerpvAtz4e8CB5ij2RVqlr/hlN4NaNX2DAsXhybHvYqqDBh+oZ/9m+S2YjiIrJmQTl2rXQydCH+5ui2y/XcUn+jQuDfSOE4NUI0S4kHuvQ0SxB9qFbjOWAABu2C0qeSvbZN5SQb6dEqPq1I2ILKVL/8xZTqqpojsiX0Xo3s0o/sarLMLo/+kvs8j949OJnKlbRMYF2Hg5JvhnNVzxpxwmIWA04MLKYuA4KrsoIIEjTCCBIkwggSFMIIDbaADAgECAhMUABxSvtjHcmrb1Ee7AAIAHFK+MA0GCSqGSIb3DQEBCwUAMIGZMRkwFwYDVQQFExBDUEotNC0wMDAtMDA0MDE3MQswCQYDVQQGEwJDUjEkMCIGA1UEChMbQkFOQ08gQ0VOVFJBTCBERSBDT1NUQSBSSUNBMSIwIAYDVQQLExlESVZJU0lPTiBTSVNURU1BUyBERSBQQUdPMSUwIwYDVQQDExxDQSBTSU5QRSAtIFBFUlNPTkEgRklTSUNBIHYyMB4XDTI2MDMxMzE0MjMzNVoXDTI2MDMyNzE0MjMzNVowGjEYMBYGA1UEAxMPUE9SVkVOSVIuZmRpLmNyMIIBIjANBgkqhkiG9w0BAQEFAAOCAQ8AMIIBCgKCAQEAmfhVLYEub1IDB4EJekRqNZS2mb4PuTOrbh0FLnxcDYUHJbSPzUENbEGfliZDUV90opk/vr4F2eMgwCdG31cY59T0IIGAfs0ug2c4iLHYU5Dz/V+Fv+Dzs8f7zVQ+FOQMe5AcgScLOVGjptyelzv1QuyEfg13AVtFRj/SIQdsNdohq2I8eGUG0GMTNhy8gP7Si9PSW11eyZJl/UcTiFF9ef9SGIEEqPuWwn5FqO8evkh5ltcmHFIKPX4jPx2EfOLJ8vg3uWrkUZgVPA6MY7cH1Ht+NWM/0aOAuWIVhBVhfJT0At1dVBM6iRaioTgngG60+pB+0BB1Y+/Iqo1cSUDjOwIDAQABo4IBQjCCAT4wPQYJKwYBBAGCNxUHBDAwLgYmKwYBBAGCNxUIhcTqW4LR4zWVkRuC+ZcYhqXLa4F/g/b8d4G48TMCAWQCAQcwEwYDVR0lBAwwCgYIKwYBBQUHAwkwDgYDVR0PAQH/BAQDAgeAMBsGCSsGAQQBgjcVCgQOMAwwCgYIKwYBBQUHAwkwDwYJKwYBBQUHMAEFBAIFADAfBgNVHSMEGDAWgBQJSP+bVAI23TCkb7PiL4n+X3fKmTAdBgNVHQ4EFgQU8U/zSV2JJk5TB5E7RSn1cmxIGb4wGgYDVR0RBBMwEYIPUE9SVkVOSVIuZmRpLmNyME4GCSsGAQQBgjcZAgRBMD+gPQYKKwYBBAGCNxkCAaAvBC1TLTEtNS0yMS0zMjM5NTUwODc4LTc1Mzc5OTczOS0xNzU2NjAxNTAzLTExMDcwDQYJKoZIhvcNAQELBQADggEBAE29cBokZislw6VhXcnZzUfrAzYF1xEUOi42ABwZ89JjuvHRt666G/ZW7cD6pSm1GlpfaH792ehuVkeuYqI3NJ5Kf+vVRFDt6RzFzbmzRoiPN13eZLdpZFvHSkixomASYd5MiNcOUhnpPIJxoiChIKIwbMnLKXhr/ChtMTt+i1O6MHPMZrWsdcNA5tFdJxlnKLf7kJeyiU4vlRZIK/bi5W1BsHwwCjsOIf3jGUEYtymo92adNppyJcTqitasBWIOKSr6IHNW1+/8M2/rZhw0o1nguKbmHjppVDFLbbePlPXbC6lgmZXrziGq0dUo1WeJ70cG6GREKBqUxlTRg8mr6fU=</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BKBkBGIwYAIBAQYIYIE8AQEBAQUwMTANBglghkgBZQMEAgEFAAQgUVS/aQdflMkErTYrArsiIRj6
FEdnNZGmZRE7AxjVBzwCBCvoK5cYDzIwMjYwMzIwMjE0NTQyWjAEgAIB9AEB/6CCB8Iwgge+MIIF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CSqGSIb3DQEJAzENBgsqhkiG9w0BCRABBDAcBgkqhkiG9w0BCQUxDxcNMjYwMzIwMjE0NTQyWjAv
BgkqhkiG9w0BCQQxIgQgzep9nYMKtKlAfQCxPqM6nOHRWbPrcqlOYYN2PxGVRGkwNwYLKoZIhvcN
AQkQAi8xKDAmMCQwIgQgrKszXYj6Q2nTJpWV/NZakemXG2IrBO983WoSsYOW808wDQYJKoZIhvcN
AQEBBQAEggEArOvNiHsk2fYyPJCne5EOWShxKZ9T7XY5VN3kyu5tlF6xFCt+x4rYeXP80dHT+PAs
VOGfZLS/RNMq1R1Vk6INHoqhVCSaRuYYrv7PNRWO6hwcpCFn0UpaYdEqZltjWlLltczkah3yEdoR
upd2p35xLcrJYdJIu3vMVS/nsbK+6LJvZac9bPXzHs8LyJFGbmp8429INmGSgst0hgYRJSZ2SUBo
OO0D1LUcbmDQ1LLWHF8iMc678k1LtGFZ7rTQTggCawXAYsI2ipTXo78bcZKH0cbrsumN353aKfG5
47sEWXDm8dkWUP6PPqX92EInlzAkVEagEN8fslRn5Xzne0kvyw==</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031b4bb2-0db7-40b3-a341-fc1511e9642d" ContentTypeId="0x010100E97154E09FCE6A4E8EAEBD5C54DD1AE401" PreviousValue="false"/>
</file>

<file path=customXml/item7.xml><?xml version="1.0" encoding="utf-8"?>
<?mso-contentType ?>
<SharedContentType xmlns="Microsoft.SharePoint.Taxonomy.ContentTypeSync" SourceId="b0adf84e-870a-453e-bcaf-71f8aafc2679" ContentTypeId="0x0101004E9034D960D02B40B78502BBEBB96CE2" PreviousValue="false" LastSyncTimeStamp="2025-12-04T14:25:31.207Z"/>
</file>

<file path=customXml/itemProps1.xml><?xml version="1.0" encoding="utf-8"?>
<ds:datastoreItem xmlns:ds="http://schemas.openxmlformats.org/officeDocument/2006/customXml" ds:itemID="{380F2443-A9E7-4195-8084-F408317EEB01}"/>
</file>

<file path=customXml/itemProps2.xml><?xml version="1.0" encoding="utf-8"?>
<ds:datastoreItem xmlns:ds="http://schemas.openxmlformats.org/officeDocument/2006/customXml" ds:itemID="{283BF82E-1A70-4392-8CF2-7DEAFF1953AE}">
  <ds:schemaRefs>
    <ds:schemaRef ds:uri="http://schemas.microsoft.com/office/2006/documentManagement/types"/>
    <ds:schemaRef ds:uri="http://schemas.microsoft.com/office/infopath/2007/PartnerControls"/>
    <ds:schemaRef ds:uri="http://www.w3.org/XML/1998/namespace"/>
    <ds:schemaRef ds:uri="62db5286-48a0-4e17-a672-7c89f7b8ca75"/>
    <ds:schemaRef ds:uri="http://purl.org/dc/elements/1.1/"/>
    <ds:schemaRef ds:uri="http://schemas.openxmlformats.org/package/2006/metadata/core-properties"/>
    <ds:schemaRef ds:uri="http://schemas.microsoft.com/office/2006/metadata/properties"/>
    <ds:schemaRef ds:uri="http://schemas.microsoft.com/sharepoint/v3"/>
    <ds:schemaRef ds:uri="b875e23b-67d9-4b2e-bdec-edacbf90b326"/>
    <ds:schemaRef ds:uri="http://purl.org/dc/dcmitype/"/>
    <ds:schemaRef ds:uri="http://purl.org/dc/terms/"/>
  </ds:schemaRefs>
</ds:datastoreItem>
</file>

<file path=customXml/itemProps3.xml><?xml version="1.0" encoding="utf-8"?>
<ds:datastoreItem xmlns:ds="http://schemas.openxmlformats.org/officeDocument/2006/customXml" ds:itemID="{C6B7B7CF-E5B4-4468-9032-7920AFC81DA8}"/>
</file>

<file path=customXml/itemProps4.xml><?xml version="1.0" encoding="utf-8"?>
<ds:datastoreItem xmlns:ds="http://schemas.openxmlformats.org/officeDocument/2006/customXml" ds:itemID="{BCC3AB96-7E7F-4079-9BF9-18821D9D8EAF}">
  <ds:schemaRefs>
    <ds:schemaRef ds:uri="office.server.policy"/>
  </ds:schemaRefs>
</ds:datastoreItem>
</file>

<file path=customXml/itemProps5.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6.xml><?xml version="1.0" encoding="utf-8"?>
<ds:datastoreItem xmlns:ds="http://schemas.openxmlformats.org/officeDocument/2006/customXml" ds:itemID="{8E5E7F0F-5217-49F7-858F-913E7E755351}">
  <ds:schemaRefs>
    <ds:schemaRef ds:uri="Microsoft.SharePoint.Taxonomy.ContentTypeSync"/>
  </ds:schemaRefs>
</ds:datastoreItem>
</file>

<file path=customXml/itemProps7.xml><?xml version="1.0" encoding="utf-8"?>
<ds:datastoreItem xmlns:ds="http://schemas.openxmlformats.org/officeDocument/2006/customXml" ds:itemID="{E64795BD-F09F-4648-A879-A7E624BFD299}"/>
</file>

<file path=docProps/app.xml><?xml version="1.0" encoding="utf-8"?>
<Properties xmlns="http://schemas.openxmlformats.org/officeDocument/2006/extended-properties" xmlns:vt="http://schemas.openxmlformats.org/officeDocument/2006/docPropsVTypes">
  <Template>plantilla-DAI</Template>
  <TotalTime>46</TotalTime>
  <Pages>2</Pages>
  <Words>544</Words>
  <Characters>3142</Characters>
  <Application>Microsoft Office Word</Application>
  <DocSecurity>0</DocSecurity>
  <Lines>80</Lines>
  <Paragraphs>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AI-0071-2026</dc:title>
  <dc:subject/>
  <dc:creator>BERROCAL MEZA MELISSA</dc:creator>
  <cp:keywords/>
  <dc:description/>
  <cp:lastModifiedBy>VARGAS GUERRERO JOSE JOAQUIN</cp:lastModifiedBy>
  <cp:revision>3</cp:revision>
  <cp:lastPrinted>2011-05-05T20:16:00Z</cp:lastPrinted>
  <dcterms:created xsi:type="dcterms:W3CDTF">2026-03-20T16:08:00Z</dcterms:created>
  <dcterms:modified xsi:type="dcterms:W3CDTF">2026-03-20T21:45:00Z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128;#Alta|0fd17ec2-e5d0-4d9f-8e18-466324d0fdd4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126;#Oficio|417b7e3a-1426-4267-afb3-20be5f4d6412</vt:lpwstr>
  </property>
  <property fmtid="{D5CDD505-2E9C-101B-9397-08002B2CF9AE}" pid="9"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10" name="Unidad de Destino">
    <vt:lpwstr>93;#GER - Gerencia|7f4773cf-2cb9-48b6-88d2-9e4750a72616;#1014;#DTE - División Transformación y Estrategia|368c3da0-3cec-43e9-a26d-02a9f90827dd</vt:lpwstr>
  </property>
  <property fmtid="{D5CDD505-2E9C-101B-9397-08002B2CF9AE}" pid="11" name="Disponibilidad">
    <vt:lpwstr>161;#Alta|7fca731c-4c62-4f1c-9061-e9f164c964b2</vt:lpwstr>
  </property>
  <property fmtid="{D5CDD505-2E9C-101B-9397-08002B2CF9AE}" pid="12" name="Confidencialidad1">
    <vt:lpwstr/>
  </property>
  <property fmtid="{D5CDD505-2E9C-101B-9397-08002B2CF9AE}" pid="13" name="Unidad Remitente">
    <vt:lpwstr>9;#AI - Auditoría Interna|3edbdf7a-605f-4e12-831a-35c707ff21f7</vt:lpwstr>
  </property>
  <property fmtid="{D5CDD505-2E9C-101B-9397-08002B2CF9AE}" pid="14" name="lb0b7da792b243d9bfa96ad7487ad734">
    <vt:lpwstr/>
  </property>
  <property fmtid="{D5CDD505-2E9C-101B-9397-08002B2CF9AE}" pid="15" name="ConfidencialidadNueva">
    <vt:lpwstr>163;#Uso Interno|b84ab4da-351c-48b8-b2fd-466e6594f406</vt:lpwstr>
  </property>
  <property fmtid="{D5CDD505-2E9C-101B-9397-08002B2CF9AE}" pid="16" name="ClassificationContentMarkingFooterShapeIds">
    <vt:lpwstr>69276525,4bd7511a,33eb9556</vt:lpwstr>
  </property>
  <property fmtid="{D5CDD505-2E9C-101B-9397-08002B2CF9AE}" pid="17" name="ClassificationContentMarkingFooterFontProps">
    <vt:lpwstr>#000000,10,Aptos</vt:lpwstr>
  </property>
  <property fmtid="{D5CDD505-2E9C-101B-9397-08002B2CF9AE}" pid="18" name="ClassificationContentMarkingFooterText">
    <vt:lpwstr>Uso Interno estricto</vt:lpwstr>
  </property>
  <property fmtid="{D5CDD505-2E9C-101B-9397-08002B2CF9AE}" pid="19" name="MSIP_Label_b8b4be34-365a-4a68-b9fb-75c1b6874315_Enabled">
    <vt:lpwstr>true</vt:lpwstr>
  </property>
  <property fmtid="{D5CDD505-2E9C-101B-9397-08002B2CF9AE}" pid="20" name="MSIP_Label_b8b4be34-365a-4a68-b9fb-75c1b6874315_SetDate">
    <vt:lpwstr>2026-03-20T16:14:13Z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09b80ed0-d9fe-4761-81ac-8239744671d1</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8" name="oe70cbf463ba4d19a6203d9e6cd457e4">
    <vt:lpwstr/>
  </property>
  <property fmtid="{D5CDD505-2E9C-101B-9397-08002B2CF9AE}" pid="29" name="Dirigido a (entidad externa)">
    <vt:lpwstr/>
  </property>
  <property fmtid="{D5CDD505-2E9C-101B-9397-08002B2CF9AE}" pid="30" name="WorkflowChangePath">
    <vt:lpwstr>3598ac08-66e4-4258-9916-e672c2905e74,9;1afe6994-8faf-447a-9c55-27a860d20fdf,13;cf7072bc-9575-4d0b-b529-251f6b43b02b,14;cf7072bc-9575-4d0b-b529-251f6b43b02b,14;</vt:lpwstr>
  </property>
  <property fmtid="{D5CDD505-2E9C-101B-9397-08002B2CF9AE}" pid="32" name="Order">
    <vt:r8>100</vt:r8>
  </property>
  <property fmtid="{D5CDD505-2E9C-101B-9397-08002B2CF9AE}" pid="33" name="gecAcuseEnvioPara">
    <vt:lpwstr/>
  </property>
  <property fmtid="{D5CDD505-2E9C-101B-9397-08002B2CF9AE}" pid="34" name="_ExtendedDescription">
    <vt:lpwstr/>
  </property>
</Properties>
</file>