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Relationship Type="http://schemas.openxmlformats.org/package/2006/relationships/digital-signature/origin" Target="/_xmlsignatures/origin.sigs" Id="rId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D7659" w:rsidR="003554C5" w:rsidP="00AD7659" w:rsidRDefault="00AD7659" w14:paraId="0FB935BE" w14:textId="76AFAFDF">
      <w:pPr>
        <w:rPr>
          <w:rFonts w:ascii="Arial" w:hAnsi="Arial" w:cs="Arial"/>
          <w:bCs/>
        </w:rPr>
      </w:pPr>
      <w:r w:rsidRPr="00AD7659">
        <w:rPr>
          <w:rFonts w:ascii="Arial" w:hAnsi="Arial" w:cs="Arial"/>
          <w:bCs/>
        </w:rPr>
        <w:t>6 de marzo del 2025</w:t>
      </w:r>
    </w:p>
    <w:sdt>
      <w:sdtPr>
        <w:alias w:val="Consecutivo"/>
        <w:tag w:val="Consecutivo"/>
        <w:id w:val="867724263"/>
        <w:placeholder>
          <w:docPart w:val="F3B4FB2D448B428D9571FCB06C769CD0"/>
        </w:placeholder>
        <w:text/>
      </w:sdtPr>
      <w:sdtEndPr/>
      <w:sdtContent>
        <w:p w:rsidR="003554C5" w:rsidP="0085692C" w:rsidRDefault="00BF4EBD" w14:paraId="4F4F6DCC" w14:textId="77777777">
          <w:r>
            <w:t>AI-0047-2025</w:t>
          </w:r>
        </w:p>
      </w:sdtContent>
    </w:sdt>
    <w:p w:rsidRPr="00F835F3" w:rsidR="00BF4EBD" w:rsidP="0085692C" w:rsidRDefault="00BF4EBD" w14:paraId="353418A8" w14:textId="77777777"/>
    <w:p w:rsidR="00AD7659" w:rsidP="00AD7659" w:rsidRDefault="00AD7659" w14:paraId="5717885E" w14:textId="5066AEA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Señores</w:t>
      </w:r>
    </w:p>
    <w:p w:rsidRPr="00524179" w:rsidR="00AD7659" w:rsidP="00AD7659" w:rsidRDefault="00AD7659" w14:paraId="53987A12" w14:textId="14BDF974">
      <w:pPr>
        <w:rPr>
          <w:rFonts w:ascii="Arial" w:hAnsi="Arial" w:cs="Arial"/>
          <w:bCs/>
        </w:rPr>
      </w:pPr>
      <w:r w:rsidRPr="00524179">
        <w:rPr>
          <w:rFonts w:ascii="Arial" w:hAnsi="Arial" w:cs="Arial"/>
          <w:bCs/>
        </w:rPr>
        <w:t>Gerencia</w:t>
      </w:r>
      <w:r w:rsidRPr="00524179">
        <w:rPr>
          <w:rFonts w:ascii="Arial" w:hAnsi="Arial" w:cs="Arial"/>
          <w:bCs/>
          <w:color w:val="1C4063" w:themeColor="accent1" w:themeShade="80"/>
        </w:rPr>
        <w:t xml:space="preserve"> </w:t>
      </w:r>
    </w:p>
    <w:p w:rsidRPr="00560F79" w:rsidR="00AD7659" w:rsidP="00AD7659" w:rsidRDefault="00AD7659" w14:paraId="1B8FDA69" w14:textId="77777777">
      <w:pPr>
        <w:rPr>
          <w:rFonts w:ascii="Arial" w:hAnsi="Arial" w:cs="Arial"/>
          <w:b/>
          <w:color w:val="1C4063" w:themeColor="accent1" w:themeShade="80"/>
        </w:rPr>
      </w:pPr>
      <w:r w:rsidRPr="00560F79">
        <w:rPr>
          <w:rFonts w:ascii="Arial" w:hAnsi="Arial" w:cs="Arial"/>
          <w:b/>
          <w:color w:val="1C4063" w:themeColor="accent1" w:themeShade="80"/>
        </w:rPr>
        <w:t>BANCO CENTRAL DE COSTA RICA</w:t>
      </w:r>
    </w:p>
    <w:p w:rsidR="00AD7659" w:rsidP="00AD7659" w:rsidRDefault="00AD7659" w14:paraId="78BAA7C3" w14:textId="77777777">
      <w:pPr>
        <w:rPr>
          <w:rFonts w:ascii="Arial" w:hAnsi="Arial" w:cs="Arial"/>
        </w:rPr>
      </w:pPr>
    </w:p>
    <w:p w:rsidRPr="00940FF8" w:rsidR="00AD7659" w:rsidP="00AD7659" w:rsidRDefault="00AD7659" w14:paraId="2BC2D7D5" w14:textId="77777777">
      <w:pPr>
        <w:tabs>
          <w:tab w:val="center" w:pos="4419"/>
          <w:tab w:val="right" w:pos="8838"/>
        </w:tabs>
        <w:rPr>
          <w:rFonts w:ascii="Arial" w:hAnsi="Arial" w:cs="Arial"/>
        </w:rPr>
      </w:pPr>
      <w:r w:rsidRPr="00940FF8">
        <w:rPr>
          <w:rFonts w:ascii="Arial" w:hAnsi="Arial" w:cs="Arial"/>
        </w:rPr>
        <w:t>Señora</w:t>
      </w:r>
    </w:p>
    <w:p w:rsidRPr="00940FF8" w:rsidR="00AD7659" w:rsidP="00AD7659" w:rsidRDefault="00AD7659" w14:paraId="6CDEC0BF" w14:textId="77777777">
      <w:pPr>
        <w:tabs>
          <w:tab w:val="center" w:pos="4419"/>
          <w:tab w:val="right" w:pos="8838"/>
        </w:tabs>
        <w:rPr>
          <w:rFonts w:ascii="Arial" w:hAnsi="Arial" w:cs="Arial"/>
        </w:rPr>
      </w:pPr>
      <w:r w:rsidRPr="00940FF8">
        <w:rPr>
          <w:rFonts w:ascii="Arial" w:hAnsi="Arial" w:cs="Arial"/>
        </w:rPr>
        <w:t>Bernardita Redondo G., Directora</w:t>
      </w:r>
    </w:p>
    <w:p w:rsidRPr="00940FF8" w:rsidR="00AD7659" w:rsidP="00AD7659" w:rsidRDefault="00AD7659" w14:paraId="38954C55" w14:textId="77777777">
      <w:pPr>
        <w:tabs>
          <w:tab w:val="center" w:pos="4419"/>
          <w:tab w:val="right" w:pos="8838"/>
        </w:tabs>
        <w:rPr>
          <w:rFonts w:ascii="Arial" w:hAnsi="Arial" w:eastAsia="Calibri" w:cs="Arial"/>
          <w:b/>
          <w:color w:val="1F4E79"/>
        </w:rPr>
      </w:pPr>
      <w:r w:rsidRPr="00940FF8">
        <w:rPr>
          <w:rFonts w:ascii="Arial" w:hAnsi="Arial" w:eastAsia="Calibri" w:cs="Arial"/>
          <w:b/>
          <w:color w:val="1F4E79"/>
        </w:rPr>
        <w:t xml:space="preserve">DIVISIÓN GESTIÓN DE ACTIVOS Y PASIVOS </w:t>
      </w:r>
    </w:p>
    <w:p w:rsidR="00AD7659" w:rsidP="00AD7659" w:rsidRDefault="00AD7659" w14:paraId="529E36EA" w14:textId="77777777">
      <w:pPr>
        <w:rPr>
          <w:rFonts w:ascii="Arial" w:hAnsi="Arial" w:cs="Arial"/>
        </w:rPr>
      </w:pPr>
    </w:p>
    <w:p w:rsidRPr="00560F79" w:rsidR="00AD7659" w:rsidP="00AD7659" w:rsidRDefault="00AD7659" w14:paraId="14DA460C" w14:textId="77777777">
      <w:pPr>
        <w:rPr>
          <w:rFonts w:ascii="Arial" w:hAnsi="Arial" w:cs="Arial"/>
        </w:rPr>
      </w:pPr>
    </w:p>
    <w:p w:rsidRPr="00560F79" w:rsidR="00AD7659" w:rsidP="00AD7659" w:rsidRDefault="00AD7659" w14:paraId="1AAD8747" w14:textId="77777777">
      <w:pPr>
        <w:rPr>
          <w:rFonts w:ascii="Arial" w:hAnsi="Arial" w:cs="Arial"/>
          <w:b/>
          <w:bCs/>
        </w:rPr>
      </w:pPr>
      <w:r w:rsidRPr="00560F79">
        <w:rPr>
          <w:rFonts w:ascii="Arial" w:hAnsi="Arial" w:cs="Arial"/>
          <w:b/>
        </w:rPr>
        <w:t xml:space="preserve">Ref. Comunicación del informe </w:t>
      </w:r>
      <w:r w:rsidRPr="00560F79">
        <w:rPr>
          <w:rFonts w:ascii="Arial" w:hAnsi="Arial" w:cs="Arial"/>
          <w:b/>
          <w:bCs/>
        </w:rPr>
        <w:t>de auditoría especial de inversiones de reservas Internacionales</w:t>
      </w:r>
    </w:p>
    <w:p w:rsidRPr="00560F79" w:rsidR="00AD7659" w:rsidP="00AD7659" w:rsidRDefault="00AD7659" w14:paraId="0E2B6139" w14:textId="77777777">
      <w:pPr>
        <w:rPr>
          <w:rFonts w:ascii="Arial" w:hAnsi="Arial" w:cs="Arial"/>
        </w:rPr>
      </w:pPr>
    </w:p>
    <w:p w:rsidRPr="00560F79" w:rsidR="00AD7659" w:rsidP="00AD7659" w:rsidRDefault="00AD7659" w14:paraId="313D848D" w14:textId="77777777">
      <w:pPr>
        <w:pStyle w:val="Negrita"/>
        <w:rPr>
          <w:rFonts w:ascii="Arial" w:hAnsi="Arial" w:cs="Arial"/>
          <w:sz w:val="24"/>
        </w:rPr>
      </w:pPr>
      <w:r w:rsidRPr="00560F79">
        <w:rPr>
          <w:rFonts w:ascii="Arial" w:hAnsi="Arial" w:cs="Arial"/>
          <w:sz w:val="24"/>
        </w:rPr>
        <w:t xml:space="preserve">El informe adjunto contiene los resultados correspondientes al estudio </w:t>
      </w:r>
      <w:bookmarkStart w:name="_Hlk175132658" w:id="0"/>
      <w:r w:rsidRPr="00560F79">
        <w:rPr>
          <w:rFonts w:ascii="Arial" w:hAnsi="Arial" w:cs="Arial"/>
          <w:sz w:val="24"/>
        </w:rPr>
        <w:t>especial</w:t>
      </w:r>
      <w:r w:rsidRPr="00560F79">
        <w:rPr>
          <w:rStyle w:val="Refdenotaalpie"/>
          <w:rFonts w:ascii="Arial" w:hAnsi="Arial" w:cs="Arial"/>
          <w:sz w:val="24"/>
        </w:rPr>
        <w:footnoteReference w:id="1"/>
      </w:r>
      <w:r w:rsidRPr="00560F79">
        <w:rPr>
          <w:rFonts w:ascii="Arial" w:hAnsi="Arial" w:cs="Arial"/>
          <w:sz w:val="24"/>
        </w:rPr>
        <w:t xml:space="preserve"> </w:t>
      </w:r>
      <w:bookmarkEnd w:id="0"/>
      <w:r w:rsidRPr="00560F79">
        <w:rPr>
          <w:rFonts w:ascii="Arial" w:hAnsi="Arial" w:cs="Arial"/>
          <w:sz w:val="24"/>
        </w:rPr>
        <w:t>mediante el cual esta Auditoría evaluó las inversiones de reservas Internacionales, que están bajo la responsabilidad de la División Gestión de Activos y Pasivos del Banco Central de Costa Rica.</w:t>
      </w:r>
    </w:p>
    <w:p w:rsidRPr="00560F79" w:rsidR="00AD7659" w:rsidP="00AD7659" w:rsidRDefault="00AD7659" w14:paraId="2012DB95" w14:textId="77777777">
      <w:pPr>
        <w:tabs>
          <w:tab w:val="left" w:pos="5505"/>
        </w:tabs>
        <w:rPr>
          <w:rFonts w:ascii="Arial" w:hAnsi="Arial" w:cs="Arial"/>
        </w:rPr>
      </w:pPr>
    </w:p>
    <w:p w:rsidRPr="00560F79" w:rsidR="00AD7659" w:rsidP="00AD7659" w:rsidRDefault="00AD7659" w14:paraId="0E7EAC1D" w14:textId="77777777">
      <w:pPr>
        <w:pStyle w:val="Negrita"/>
        <w:rPr>
          <w:rFonts w:ascii="Arial" w:hAnsi="Arial" w:cs="Arial"/>
          <w:sz w:val="24"/>
        </w:rPr>
      </w:pPr>
      <w:r w:rsidRPr="00560F79">
        <w:rPr>
          <w:rFonts w:ascii="Arial" w:hAnsi="Arial" w:cs="Arial"/>
          <w:sz w:val="24"/>
        </w:rPr>
        <w:t>La actividad de auditoría interna en el Banco Central de Costa Rica se realiza de acuerdo con las Normas para el Ejercicio de la Auditoría Interna en el Sector Público y las Normas Generales de Auditoría para el Sector Público, ambas emitidas por la Contraloría General de la República.</w:t>
      </w:r>
    </w:p>
    <w:p w:rsidRPr="00560F79" w:rsidR="00AD7659" w:rsidP="00AD7659" w:rsidRDefault="00AD7659" w14:paraId="2C9D84D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es-CR"/>
        </w:rPr>
      </w:pPr>
    </w:p>
    <w:p w:rsidR="00AD7659" w:rsidP="00AD7659" w:rsidRDefault="00AD7659" w14:paraId="31FEF232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560F79">
        <w:rPr>
          <w:rFonts w:ascii="Arial" w:hAnsi="Arial" w:cs="Arial"/>
        </w:rPr>
        <w:t xml:space="preserve">La Auditoría Interna realizó la conferencia técnica de este informe con la División Gestión de Activos y Pasivos, como parte de la comunicación preliminar de los resultados. </w:t>
      </w:r>
    </w:p>
    <w:p w:rsidR="00AD7659" w:rsidP="00AD7659" w:rsidRDefault="00AD7659" w14:paraId="1C9E2ED3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Pr="00560F79" w:rsidR="00AD7659" w:rsidP="00AD7659" w:rsidRDefault="00AD7659" w14:paraId="7B771324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560F79">
        <w:rPr>
          <w:rFonts w:ascii="Arial" w:hAnsi="Arial" w:cs="Arial"/>
        </w:rPr>
        <w:t xml:space="preserve">a conferencia final </w:t>
      </w:r>
      <w:r>
        <w:rPr>
          <w:rFonts w:ascii="Arial" w:hAnsi="Arial" w:cs="Arial"/>
        </w:rPr>
        <w:t>n</w:t>
      </w:r>
      <w:r w:rsidRPr="00560F79">
        <w:rPr>
          <w:rFonts w:ascii="Arial" w:hAnsi="Arial" w:cs="Arial"/>
        </w:rPr>
        <w:t>o se llevó a cabo</w:t>
      </w:r>
      <w:r>
        <w:rPr>
          <w:rFonts w:ascii="Arial" w:hAnsi="Arial" w:cs="Arial"/>
        </w:rPr>
        <w:t>,</w:t>
      </w:r>
      <w:r w:rsidRPr="00560F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dado que</w:t>
      </w:r>
      <w:r w:rsidRPr="00560F79">
        <w:rPr>
          <w:rFonts w:ascii="Arial" w:hAnsi="Arial" w:cs="Arial"/>
        </w:rPr>
        <w:t xml:space="preserve"> el puesto de Gerente</w:t>
      </w:r>
      <w:r>
        <w:rPr>
          <w:rFonts w:ascii="Arial" w:hAnsi="Arial" w:cs="Arial"/>
        </w:rPr>
        <w:t xml:space="preserve"> está vacante</w:t>
      </w:r>
      <w:r w:rsidRPr="00560F79">
        <w:rPr>
          <w:rFonts w:ascii="Arial" w:hAnsi="Arial" w:cs="Arial"/>
        </w:rPr>
        <w:t xml:space="preserve"> desde el 21 de febrero del 2025. </w:t>
      </w:r>
    </w:p>
    <w:p w:rsidRPr="00560F79" w:rsidR="00AD7659" w:rsidP="00AD7659" w:rsidRDefault="00AD7659" w14:paraId="222638A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Pr="00560F79" w:rsidR="00AD7659" w:rsidP="00AD7659" w:rsidRDefault="00AD7659" w14:paraId="2F5819CA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es-CR"/>
        </w:rPr>
      </w:pPr>
      <w:r>
        <w:rPr>
          <w:rFonts w:ascii="Arial" w:hAnsi="Arial" w:cs="Arial"/>
          <w:lang w:val="es-CR"/>
        </w:rPr>
        <w:t>En</w:t>
      </w:r>
      <w:r w:rsidRPr="00560F79">
        <w:rPr>
          <w:rFonts w:ascii="Arial" w:hAnsi="Arial" w:cs="Arial"/>
          <w:lang w:val="es-CR"/>
        </w:rPr>
        <w:t xml:space="preserve"> los próximos diez días </w:t>
      </w:r>
      <w:r>
        <w:rPr>
          <w:rFonts w:ascii="Arial" w:hAnsi="Arial" w:cs="Arial"/>
          <w:lang w:val="es-CR"/>
        </w:rPr>
        <w:t>hábiles deben registrarse</w:t>
      </w:r>
      <w:r w:rsidRPr="00560F79">
        <w:rPr>
          <w:rFonts w:ascii="Arial" w:hAnsi="Arial" w:cs="Arial"/>
          <w:lang w:val="es-CR"/>
        </w:rPr>
        <w:t xml:space="preserve"> en el Sistema de la Auditoría Interna</w:t>
      </w:r>
      <w:r>
        <w:rPr>
          <w:rFonts w:ascii="Arial" w:hAnsi="Arial" w:cs="Arial"/>
          <w:lang w:val="es-CR"/>
        </w:rPr>
        <w:t>,</w:t>
      </w:r>
      <w:r w:rsidRPr="00560F79">
        <w:rPr>
          <w:rFonts w:ascii="Arial" w:hAnsi="Arial" w:cs="Arial"/>
          <w:lang w:val="es-CR"/>
        </w:rPr>
        <w:t xml:space="preserve"> ubicado en el Portal Central</w:t>
      </w:r>
      <w:r>
        <w:rPr>
          <w:rFonts w:ascii="Arial" w:hAnsi="Arial" w:cs="Arial"/>
          <w:lang w:val="es-CR"/>
        </w:rPr>
        <w:t>,</w:t>
      </w:r>
      <w:r w:rsidRPr="00560F79">
        <w:rPr>
          <w:rFonts w:ascii="Arial" w:hAnsi="Arial" w:cs="Arial"/>
          <w:lang w:val="es-CR"/>
        </w:rPr>
        <w:t xml:space="preserve"> el nombre de los funcionarios responsables de atender las recomendaciones y las fechas de implantación incluidas en este informe, las cuales fueron establecidas por la Dirección de la </w:t>
      </w:r>
      <w:r w:rsidRPr="00560F79">
        <w:rPr>
          <w:rFonts w:ascii="Arial" w:hAnsi="Arial" w:cs="Arial"/>
        </w:rPr>
        <w:t xml:space="preserve">División Gestión de Activos y Pasivos. </w:t>
      </w:r>
    </w:p>
    <w:p w:rsidRPr="00560F79" w:rsidR="00AD7659" w:rsidP="00AD7659" w:rsidRDefault="00AD7659" w14:paraId="61E219EC" w14:textId="77777777">
      <w:pPr>
        <w:widowControl w:val="0"/>
        <w:rPr>
          <w:rFonts w:ascii="Arial" w:hAnsi="Arial" w:cs="Arial"/>
        </w:rPr>
      </w:pPr>
    </w:p>
    <w:p w:rsidRPr="00AD7659" w:rsidR="00AD7659" w:rsidP="00AD7659" w:rsidRDefault="00AD7659" w14:paraId="701677F3" w14:textId="2904967F">
      <w:pPr>
        <w:widowControl w:val="0"/>
        <w:rPr>
          <w:rFonts w:ascii="Arial" w:hAnsi="Arial" w:cs="Arial"/>
        </w:rPr>
      </w:pPr>
      <w:r w:rsidRPr="00560F79">
        <w:rPr>
          <w:rFonts w:ascii="Arial" w:hAnsi="Arial" w:cs="Arial"/>
        </w:rPr>
        <w:t>Las recomendaciones de auditoría deben tratarse con arreglo a las disposiciones de los artículos 36, 37, 38 y 39, según la Ley General de Control Interno No. 8292 publicada en el periódico oficial La Gaceta 169 del 4 de setiembre del 2002.</w:t>
      </w:r>
    </w:p>
    <w:p w:rsidR="00AD7659" w:rsidP="00AD7659" w:rsidRDefault="00AD7659" w14:paraId="29BDD18B" w14:textId="72372013">
      <w:pPr>
        <w:rPr>
          <w:rFonts w:ascii="Arial" w:hAnsi="Arial" w:cs="Arial"/>
          <w:lang w:val="pt-BR"/>
        </w:rPr>
      </w:pPr>
      <w:r w:rsidRPr="00560F79">
        <w:rPr>
          <w:rFonts w:ascii="Arial" w:hAnsi="Arial" w:cs="Arial"/>
          <w:lang w:val="pt-BR"/>
        </w:rPr>
        <w:lastRenderedPageBreak/>
        <w:t>Atentamente</w:t>
      </w:r>
      <w:r>
        <w:rPr>
          <w:rFonts w:ascii="Arial" w:hAnsi="Arial" w:cs="Arial"/>
          <w:lang w:val="pt-BR"/>
        </w:rPr>
        <w:t>,</w:t>
      </w:r>
    </w:p>
    <w:p w:rsidRPr="00560F79" w:rsidR="00AD7659" w:rsidP="00AD7659" w:rsidRDefault="00AD7659" w14:paraId="2F6B6F30" w14:textId="3B7EE8C4">
      <w:pPr>
        <w:rPr>
          <w:rFonts w:ascii="Arial" w:hAnsi="Arial" w:cs="Arial"/>
          <w:lang w:val="pt-BR"/>
        </w:rPr>
      </w:pPr>
      <w:r w:rsidRPr="00560F79">
        <w:rPr>
          <w:noProof/>
        </w:rPr>
        <w:drawing>
          <wp:anchor distT="0" distB="0" distL="114300" distR="114300" simplePos="0" relativeHeight="251659264" behindDoc="1" locked="0" layoutInCell="1" allowOverlap="1" wp14:editId="70B1B197" wp14:anchorId="6F160B1F">
            <wp:simplePos x="0" y="0"/>
            <wp:positionH relativeFrom="column">
              <wp:posOffset>-125095</wp:posOffset>
            </wp:positionH>
            <wp:positionV relativeFrom="paragraph">
              <wp:posOffset>73660</wp:posOffset>
            </wp:positionV>
            <wp:extent cx="2506980" cy="388620"/>
            <wp:effectExtent l="0" t="0" r="7620" b="0"/>
            <wp:wrapNone/>
            <wp:docPr id="37" name="Imagen 10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n 10" descr="Text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560F79" w:rsidR="00AD7659" w:rsidP="00AD7659" w:rsidRDefault="00AD7659" w14:paraId="721C95B6" w14:textId="77777777">
      <w:pPr>
        <w:tabs>
          <w:tab w:val="left" w:pos="3120"/>
        </w:tabs>
        <w:rPr>
          <w:rFonts w:ascii="Arial" w:hAnsi="Arial" w:cs="Arial"/>
          <w:lang w:val="pt-BR"/>
        </w:rPr>
      </w:pPr>
      <w:r w:rsidRPr="00560F79">
        <w:rPr>
          <w:rFonts w:ascii="Arial" w:hAnsi="Arial" w:cs="Arial"/>
          <w:lang w:val="pt-BR"/>
        </w:rPr>
        <w:tab/>
      </w:r>
    </w:p>
    <w:p w:rsidRPr="00560F79" w:rsidR="00AD7659" w:rsidP="00AD7659" w:rsidRDefault="00AD7659" w14:paraId="4DA86D9D" w14:textId="77777777">
      <w:pPr>
        <w:rPr>
          <w:rFonts w:ascii="Arial" w:hAnsi="Arial" w:cs="Arial"/>
          <w:lang w:val="pt-BR"/>
        </w:rPr>
      </w:pPr>
    </w:p>
    <w:p w:rsidRPr="00560F79" w:rsidR="00AD7659" w:rsidP="00AD7659" w:rsidRDefault="00AD7659" w14:paraId="5181FBAC" w14:textId="77777777">
      <w:pPr>
        <w:rPr>
          <w:rFonts w:ascii="Arial" w:hAnsi="Arial" w:cs="Arial"/>
          <w:lang w:val="pt-BR"/>
        </w:rPr>
      </w:pPr>
      <w:r w:rsidRPr="00560F79">
        <w:rPr>
          <w:rFonts w:ascii="Arial" w:hAnsi="Arial" w:cs="Arial"/>
          <w:lang w:val="pt-BR"/>
        </w:rPr>
        <w:t>Maribel Lizano Barahona</w:t>
      </w:r>
    </w:p>
    <w:p w:rsidRPr="00560F79" w:rsidR="00AD7659" w:rsidP="00AD7659" w:rsidRDefault="00AD7659" w14:paraId="02A0D4F2" w14:textId="77777777">
      <w:pPr>
        <w:rPr>
          <w:rFonts w:ascii="Arial" w:hAnsi="Arial" w:cs="Arial"/>
          <w:b/>
          <w:bCs/>
          <w:lang w:val="pt-BR"/>
        </w:rPr>
      </w:pPr>
      <w:r w:rsidRPr="00560F79">
        <w:rPr>
          <w:rFonts w:ascii="Arial" w:hAnsi="Arial" w:cs="Arial"/>
          <w:b/>
          <w:bCs/>
          <w:lang w:val="pt-BR"/>
        </w:rPr>
        <w:t>Subauditora Interna</w:t>
      </w:r>
    </w:p>
    <w:p w:rsidR="00A26E9E" w:rsidP="00AD7659" w:rsidRDefault="00A26E9E" w14:paraId="22E970DB" w14:textId="77777777">
      <w:pPr>
        <w:pStyle w:val="encabezado0"/>
      </w:pPr>
    </w:p>
    <w:p w:rsidR="00AD7659" w:rsidP="00AD7659" w:rsidRDefault="00AD7659" w14:paraId="67B8096A" w14:textId="77777777">
      <w:pPr>
        <w:pStyle w:val="encabezado0"/>
      </w:pPr>
    </w:p>
    <w:bookmarkStart w:name="_MON_1802763131" w:id="1"/>
    <w:bookmarkEnd w:id="1"/>
    <w:p w:rsidRPr="002307FE" w:rsidR="00AD7659" w:rsidP="00AD7659" w:rsidRDefault="00AD7659" w14:paraId="3FE98A3C" w14:textId="2B14DB1A">
      <w:pPr>
        <w:pStyle w:val="encabezado0"/>
        <w:jc w:val="center"/>
      </w:pPr>
      <w:r>
        <w:object w:dxaOrig="1508" w:dyaOrig="984" w14:anchorId="5A264D0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75.4pt;height:49.2pt" o:ole="" type="#_x0000_t75">
            <v:imagedata o:title="" r:id="rId15"/>
          </v:shape>
          <o:OLEObject Type="Embed" ProgID="Word.Document.12" ShapeID="_x0000_i1025" DrawAspect="Icon" ObjectID="_1802763154" r:id="rId16">
            <o:FieldCodes>\s</o:FieldCodes>
          </o:OLEObject>
        </w:object>
      </w:r>
    </w:p>
    <w:sectPr w:rsidRPr="002307FE" w:rsidR="00AD7659" w:rsidSect="00060C0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2240" w:h="15840" w:code="1"/>
      <w:pgMar w:top="2449" w:right="1412" w:bottom="1701" w:left="22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DE664" w14:textId="77777777" w:rsidR="00AD7659" w:rsidRDefault="00AD7659" w:rsidP="00D43D57">
      <w:r>
        <w:separator/>
      </w:r>
    </w:p>
  </w:endnote>
  <w:endnote w:type="continuationSeparator" w:id="0">
    <w:p w14:paraId="3202C605" w14:textId="77777777" w:rsidR="00AD7659" w:rsidRDefault="00AD7659" w:rsidP="00D43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a="http://schemas.openxmlformats.org/drawingml/2006/main" xmlns:aclsh="http://schemas.microsoft.com/office/drawing/2020/classificationShap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A70" w:rsidRDefault="00AD7659" w14:paraId="7A2EB26E" w14:textId="746CAA55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98176" behindDoc="0" locked="0" layoutInCell="1" allowOverlap="1" wp14:editId="02C2BA5E" wp14:anchorId="07CF6EC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1879108992" name="Cuadro de texto 2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AD7659" w:rsidR="00AD7659" w:rsidP="00AD7659" w:rsidRDefault="00AD7659" w14:paraId="721C3CB2" w14:textId="40516BAE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7659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7CF6EC0">
              <v:stroke joinstyle="miter"/>
              <v:path gradientshapeok="t" o:connecttype="rect"/>
            </v:shapetype>
            <v:shape id="Cuadro de texto 2" style="position:absolute;left:0;text-align:left;margin-left:0;margin-top:0;width:48pt;height:27.2pt;z-index:2516981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">
              <v:fill o:detectmouseclick="t"/>
              <v:textbox style="mso-fit-shape-to-text:t" inset="0,0,0,15pt">
                <w:txbxContent>
                  <w:p w:rsidRPr="00AD7659" w:rsidR="00AD7659" w:rsidP="00AD7659" w:rsidRDefault="00AD7659" w14:paraId="721C3CB2" w14:textId="40516BAE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D7659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a="http://schemas.openxmlformats.org/drawingml/2006/main" xmlns:aclsh="http://schemas.microsoft.com/office/drawing/2020/classificationShape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07FE" w:rsidP="00FA54DF" w:rsidRDefault="00AD7659" w14:paraId="09DD9B40" w14:textId="2239774F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noProof/>
        <w:color w:val="004990"/>
        <w:sz w:val="16"/>
        <w:szCs w:val="16"/>
      </w:rPr>
      <mc:AlternateContent>
        <mc:Choice Requires="wps">
          <w:drawing>
            <wp:anchor distT="0" distB="0" distL="0" distR="0" simplePos="0" relativeHeight="251699200" behindDoc="0" locked="0" layoutInCell="1" allowOverlap="1" wp14:editId="27036C69" wp14:anchorId="11A2DF8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246119173" name="Cuadro de texto 3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AD7659" w:rsidR="00AD7659" w:rsidP="00AD7659" w:rsidRDefault="00AD7659" w14:paraId="3ECAC810" w14:textId="0469F48B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7659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1A2DF8B">
              <v:stroke joinstyle="miter"/>
              <v:path gradientshapeok="t" o:connecttype="rect"/>
            </v:shapetype>
            <v:shape id="Cuadro de texto 3" style="position:absolute;margin-left:0;margin-top:0;width:48pt;height:27.2pt;z-index:2516992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">
              <v:fill o:detectmouseclick="t"/>
              <v:textbox style="mso-fit-shape-to-text:t" inset="0,0,0,15pt">
                <w:txbxContent>
                  <w:p w:rsidRPr="00AD7659" w:rsidR="00AD7659" w:rsidP="00AD7659" w:rsidRDefault="00AD7659" w14:paraId="3ECAC810" w14:textId="0469F48B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D7659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004990"/>
          <w:sz w:val="16"/>
          <w:szCs w:val="16"/>
        </w:rPr>
        <w:alias w:val="Consecutivo"/>
        <w:tag w:val="Consecutivo"/>
        <w:id w:val="-1370214818"/>
        <w:placeholder>
          <w:docPart w:val="F3B4FB2D448B428D9571FCB06C769CD0"/>
        </w:placeholder>
        <w:text/>
      </w:sdtPr>
      <w:sdtEndPr/>
      <w:sdtContent>
        <w:r>
          <w:t>AI-0047-2025</w:t>
        </w:r>
      </w:sdtContent>
    </w:sdt>
  </w:p>
  <w:p w:rsidR="002307FE" w:rsidP="00FA54DF" w:rsidRDefault="002307FE" w14:paraId="15999156" w14:textId="77777777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color w:val="004990"/>
        <w:sz w:val="16"/>
        <w:szCs w:val="16"/>
      </w:rPr>
      <w:t>Seguridad:</w:t>
    </w:r>
    <w:sdt>
      <w:sdtPr>
        <w:rPr>
          <w:color w:val="004990"/>
          <w:sz w:val="16"/>
          <w:szCs w:val="16"/>
        </w:rPr>
        <w:alias w:val="Confidencialidad"/>
        <w:tag w:val="n32f5b5d94d147d6ae4b36230db37881"/>
        <w:id w:val="-1683737976"/>
        <w:lock w:val="contentLocked"/>
        <w:placeholder/>
        <w:dataBinding w:prefixMappings="xmlns:ns0='http://schemas.microsoft.com/office/2006/metadata/properties' xmlns:ns1='http://www.w3.org/2001/XMLSchema-instance' xmlns:ns2='b875e23b-67d9-4b2e-bdec-edacbf90b326' xmlns:ns3='http://schemas.microsoft.com/office/infopath/2007/PartnerControls' xmlns:ns4='http://schemas.microsoft.com/sharepoint/v3' " w:xpath="/ns0:properties[1]/documentManagement[1]/ns2:n32f5b5d94d147d6ae4b36230db37881[1]/ns3:Terms[1]" w:storeItemID="{283BF82E-1A70-4392-8CF2-7DEAFF1953AE}"/>
        <w:text w:multiLine="1"/>
      </w:sdtPr>
      <w:sdtEndPr/>
      <w:sdtContent>
        <w:r w:rsidR="005F02FD">
          <w:rPr>
            <w:color w:val="004990"/>
            <w:sz w:val="16"/>
            <w:szCs w:val="16"/>
          </w:rPr>
          <w:t>Uso Interno</w:t>
        </w:r>
      </w:sdtContent>
    </w:sdt>
  </w:p>
  <w:p w:rsidR="00D2424F" w:rsidP="00FA54DF" w:rsidRDefault="00E220C4" w14:paraId="3F6954BA" w14:textId="77777777">
    <w:pPr>
      <w:pStyle w:val="Piedepgina"/>
      <w:tabs>
        <w:tab w:val="center" w:pos="4305"/>
        <w:tab w:val="left" w:pos="6290"/>
      </w:tabs>
      <w:jc w:val="left"/>
    </w:pPr>
    <w:r w:rsidRPr="00E220C4">
      <w:rPr>
        <w:color w:val="004990"/>
        <w:sz w:val="16"/>
        <w:szCs w:val="16"/>
      </w:rPr>
      <w:fldChar w:fldCharType="begin"/>
    </w:r>
    <w:r w:rsidRPr="00E220C4">
      <w:rPr>
        <w:color w:val="004990"/>
        <w:sz w:val="16"/>
        <w:szCs w:val="16"/>
      </w:rPr>
      <w:instrText>PAGE   \* MERGEFORMAT</w:instrText>
    </w:r>
    <w:r w:rsidRPr="00E220C4">
      <w:rPr>
        <w:color w:val="004990"/>
        <w:sz w:val="16"/>
        <w:szCs w:val="16"/>
      </w:rPr>
      <w:fldChar w:fldCharType="separate"/>
    </w:r>
    <w:r w:rsidR="00975042">
      <w:rPr>
        <w:noProof/>
        <w:color w:val="004990"/>
        <w:sz w:val="16"/>
        <w:szCs w:val="16"/>
      </w:rPr>
      <w:t>2</w:t>
    </w:r>
    <w:r w:rsidRPr="00E220C4">
      <w:rPr>
        <w:color w:val="004990"/>
        <w:sz w:val="16"/>
        <w:szCs w:val="16"/>
      </w:rPr>
      <w:fldChar w:fldCharType="end"/>
    </w:r>
    <w:r w:rsidR="001A43C4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editId="181917EE" wp14:anchorId="0878A9DC">
              <wp:simplePos x="0" y="0"/>
              <wp:positionH relativeFrom="column">
                <wp:posOffset>4578350</wp:posOffset>
              </wp:positionH>
              <wp:positionV relativeFrom="paragraph">
                <wp:posOffset>-250190</wp:posOffset>
              </wp:positionV>
              <wp:extent cx="1722755" cy="565785"/>
              <wp:effectExtent l="0" t="0" r="4445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2755" cy="565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A54DF" w:rsidR="00D2424F" w:rsidP="00FA54DF" w:rsidRDefault="00D2424F" w14:paraId="6BBAC6F1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T. (506) 2243-3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912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:rsidRPr="00FA54DF" w:rsidR="00D2424F" w:rsidP="00FA54DF" w:rsidRDefault="00D2424F" w14:paraId="776EED7B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F. (506) 2243-45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69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:rsidR="00D2424F" w:rsidP="00FA54DF" w:rsidRDefault="00D2424F" w14:paraId="7599711B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Apdo. 10058-1000</w:t>
                          </w:r>
                        </w:p>
                        <w:p w:rsidR="00D2424F" w:rsidP="00FA54DF" w:rsidRDefault="00D2424F" w14:paraId="1A950887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Av. 1 y Central, Calles 2 y 4</w:t>
                          </w:r>
                        </w:p>
                        <w:p w:rsidRPr="00FA54DF" w:rsidR="00D2424F" w:rsidP="00FA54DF" w:rsidRDefault="00D2424F" w14:paraId="6274F649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style="position:absolute;margin-left:360.5pt;margin-top:-19.7pt;width:135.65pt;height:44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UZC4AEAAKEDAAAOAAAAZHJzL2Uyb0RvYy54bWysU9tu2zAMfR+wfxD0vjgx4qYz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" w14:anchorId="0878A9DC">
              <v:textbox>
                <w:txbxContent>
                  <w:p w:rsidRPr="00FA54DF" w:rsidR="00D2424F" w:rsidP="00FA54DF" w:rsidRDefault="00D2424F" w14:paraId="6BBAC6F1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T. (506) 2243-3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912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Pr="00FA54DF" w:rsidR="00D2424F" w:rsidP="00FA54DF" w:rsidRDefault="00D2424F" w14:paraId="776EED7B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F. (506) 2243-45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69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="00D2424F" w:rsidP="00FA54DF" w:rsidRDefault="00D2424F" w14:paraId="7599711B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Apdo. 10058-1000</w:t>
                    </w:r>
                  </w:p>
                  <w:p w:rsidR="00D2424F" w:rsidP="00FA54DF" w:rsidRDefault="00D2424F" w14:paraId="1A950887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Av. 1 y Central, Calles 2 y 4</w:t>
                    </w:r>
                  </w:p>
                  <w:p w:rsidRPr="00FA54DF" w:rsidR="00D2424F" w:rsidP="00FA54DF" w:rsidRDefault="00D2424F" w14:paraId="6274F649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3D3D4E">
      <w:rPr>
        <w:noProof/>
        <w:lang w:val="es-CR" w:eastAsia="es-CR"/>
      </w:rPr>
      <w:drawing>
        <wp:anchor distT="0" distB="0" distL="114300" distR="114300" simplePos="0" relativeHeight="251676672" behindDoc="1" locked="0" layoutInCell="1" allowOverlap="1" wp14:editId="475C4CF9" wp14:anchorId="15B7CDBB">
          <wp:simplePos x="0" y="0"/>
          <wp:positionH relativeFrom="column">
            <wp:posOffset>4550781</wp:posOffset>
          </wp:positionH>
          <wp:positionV relativeFrom="paragraph">
            <wp:posOffset>-190500</wp:posOffset>
          </wp:positionV>
          <wp:extent cx="8890" cy="43116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424F">
      <w:tab/>
    </w:r>
    <w:r w:rsidR="00D2424F">
      <w:tab/>
    </w:r>
    <w:r w:rsidR="00D2424F">
      <w:tab/>
    </w:r>
  </w:p>
</w:ftr>
</file>

<file path=word/footer3.xml><?xml version="1.0" encoding="utf-8"?>
<w:ftr xmlns:a="http://schemas.openxmlformats.org/drawingml/2006/main" xmlns:aclsh="http://schemas.microsoft.com/office/drawing/2020/classificationShape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992" w:rsidP="00F64992" w:rsidRDefault="00AD7659" w14:paraId="332298AE" w14:textId="4316611C">
    <w:pPr>
      <w:jc w:val="left"/>
      <w:rPr>
        <w:color w:val="003A68"/>
        <w:sz w:val="14"/>
        <w:szCs w:val="14"/>
      </w:rPr>
    </w:pPr>
    <w:r>
      <w:rPr>
        <w:noProof/>
        <w:lang w:val="es-CR" w:eastAsia="es-CR"/>
      </w:rPr>
      <mc:AlternateContent>
        <mc:Choice Requires="wps">
          <w:drawing>
            <wp:anchor distT="0" distB="0" distL="0" distR="0" simplePos="0" relativeHeight="251697152" behindDoc="0" locked="0" layoutInCell="1" allowOverlap="1" wp14:editId="688AE4AC" wp14:anchorId="4C98481C">
              <wp:simplePos x="1409700" y="92837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2078749983" name="Cuadro de texto 1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AD7659" w:rsidR="00AD7659" w:rsidP="00AD7659" w:rsidRDefault="00AD7659" w14:paraId="78163E39" w14:textId="085E06B9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7659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C98481C">
              <v:stroke joinstyle="miter"/>
              <v:path gradientshapeok="t" o:connecttype="rect"/>
            </v:shapetype>
            <v:shape id="Cuadro de texto 1" style="position:absolute;margin-left:0;margin-top:0;width:48pt;height:27.2pt;z-index:2516971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">
              <v:fill o:detectmouseclick="t"/>
              <v:textbox style="mso-fit-shape-to-text:t" inset="0,0,0,15pt">
                <w:txbxContent>
                  <w:p w:rsidRPr="00AD7659" w:rsidR="00AD7659" w:rsidP="00AD7659" w:rsidRDefault="00AD7659" w14:paraId="78163E39" w14:textId="085E06B9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D7659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65442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editId="5CE2C6F0" wp14:anchorId="125B8AA6">
              <wp:simplePos x="0" y="0"/>
              <wp:positionH relativeFrom="column">
                <wp:posOffset>4478655</wp:posOffset>
              </wp:positionH>
              <wp:positionV relativeFrom="paragraph">
                <wp:posOffset>-65405</wp:posOffset>
              </wp:positionV>
              <wp:extent cx="1233805" cy="523875"/>
              <wp:effectExtent l="0" t="0" r="0" b="952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3805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A54DF" w:rsidR="00D2424F" w:rsidRDefault="00D2424F" w14:paraId="30CB8DF1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T. (506) 2243-3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912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:rsidRPr="00FA54DF" w:rsidR="00D2424F" w:rsidRDefault="00D2424F" w14:paraId="0C112A2D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F. (506) 2243-45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69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:rsidR="00D2424F" w:rsidRDefault="00D2424F" w14:paraId="098BA8BD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Apdo. 10058-1000</w:t>
                          </w:r>
                        </w:p>
                        <w:p w:rsidR="00B65442" w:rsidP="00B65442" w:rsidRDefault="00B65442" w14:paraId="4DD50A77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Av. 1 y Central, Calles 2 y 4</w:t>
                          </w:r>
                        </w:p>
                        <w:p w:rsidRPr="00FA54DF" w:rsidR="00D2424F" w:rsidRDefault="00D2424F" w14:paraId="00FF4CBA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style="position:absolute;margin-left:352.65pt;margin-top:-5.15pt;width:97.15pt;height:4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" w14:anchorId="125B8AA6">
              <v:textbox>
                <w:txbxContent>
                  <w:p w:rsidRPr="00FA54DF" w:rsidR="00D2424F" w:rsidRDefault="00D2424F" w14:paraId="30CB8DF1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T. (506) 2243-3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912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Pr="00FA54DF" w:rsidR="00D2424F" w:rsidRDefault="00D2424F" w14:paraId="0C112A2D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F. (506) 2243-45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69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="00D2424F" w:rsidRDefault="00D2424F" w14:paraId="098BA8BD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Apdo. 10058-1000</w:t>
                    </w:r>
                  </w:p>
                  <w:p w:rsidR="00B65442" w:rsidP="00B65442" w:rsidRDefault="00B65442" w14:paraId="4DD50A77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Av. 1 y Central, Calles 2 y 4</w:t>
                    </w:r>
                  </w:p>
                  <w:p w:rsidRPr="00FA54DF" w:rsidR="00D2424F" w:rsidRDefault="00D2424F" w14:paraId="00FF4CBA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F64992">
      <w:rPr>
        <w:noProof/>
        <w:lang w:val="es-CR" w:eastAsia="es-CR"/>
      </w:rPr>
      <w:drawing>
        <wp:anchor distT="0" distB="0" distL="114300" distR="114300" simplePos="0" relativeHeight="251669504" behindDoc="1" locked="0" layoutInCell="1" allowOverlap="1" wp14:editId="513EA7DE" wp14:anchorId="02F6CDB7">
          <wp:simplePos x="0" y="0"/>
          <wp:positionH relativeFrom="column">
            <wp:posOffset>4553585</wp:posOffset>
          </wp:positionH>
          <wp:positionV relativeFrom="paragraph">
            <wp:posOffset>8687</wp:posOffset>
          </wp:positionV>
          <wp:extent cx="8890" cy="43116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C5D53" w:rsidP="0025085A" w:rsidRDefault="00DC5D53" w14:paraId="51481A1C" w14:textId="77777777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color w:val="004990"/>
        <w:sz w:val="16"/>
        <w:szCs w:val="16"/>
      </w:rPr>
      <w:t>Seguridad:</w:t>
    </w:r>
    <w:sdt>
      <w:sdtPr>
        <w:rPr>
          <w:color w:val="004990"/>
          <w:sz w:val="16"/>
          <w:szCs w:val="16"/>
        </w:rPr>
        <w:alias w:val="Confidencialidad"/>
        <w:tag w:val="n32f5b5d94d147d6ae4b36230db37881"/>
        <w:id w:val="768274532"/>
        <w:lock w:val="contentLocked"/>
        <w:placeholder/>
        <w:dataBinding w:prefixMappings="xmlns:ns0='http://schemas.microsoft.com/office/2006/metadata/properties' xmlns:ns1='http://www.w3.org/2001/XMLSchema-instance' xmlns:ns2='b875e23b-67d9-4b2e-bdec-edacbf90b326' xmlns:ns3='http://schemas.microsoft.com/office/infopath/2007/PartnerControls' xmlns:ns4='http://schemas.microsoft.com/sharepoint/v3' " w:xpath="/ns0:properties[1]/documentManagement[1]/ns2:n32f5b5d94d147d6ae4b36230db37881[1]/ns3:Terms[1]" w:storeItemID="{283BF82E-1A70-4392-8CF2-7DEAFF1953AE}"/>
        <w:text w:multiLine="1"/>
      </w:sdtPr>
      <w:sdtEndPr/>
      <w:sdtContent>
        <w:r w:rsidR="005F02FD">
          <w:rPr>
            <w:color w:val="004990"/>
            <w:sz w:val="16"/>
            <w:szCs w:val="16"/>
          </w:rPr>
          <w:t>Uso Interno</w:t>
        </w:r>
      </w:sdtContent>
    </w:sdt>
  </w:p>
  <w:p w:rsidR="00F64992" w:rsidP="00DC5D53" w:rsidRDefault="00F64992" w14:paraId="561E8846" w14:textId="77777777">
    <w:pPr>
      <w:jc w:val="left"/>
      <w:rPr>
        <w:color w:val="003A68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6B4A2" w14:textId="77777777" w:rsidR="00AD7659" w:rsidRDefault="00AD7659" w:rsidP="00D43D57">
      <w:r>
        <w:separator/>
      </w:r>
    </w:p>
  </w:footnote>
  <w:footnote w:type="continuationSeparator" w:id="0">
    <w:p w14:paraId="5A892EF2" w14:textId="77777777" w:rsidR="00AD7659" w:rsidRDefault="00AD7659" w:rsidP="00D43D57">
      <w:r>
        <w:continuationSeparator/>
      </w:r>
    </w:p>
  </w:footnote>
  <w:footnote w:id="1">
    <w:p w14:paraId="420EB682" w14:textId="77777777" w:rsidR="00AD7659" w:rsidRPr="00A3062B" w:rsidRDefault="00AD7659" w:rsidP="00AD7659">
      <w:pPr>
        <w:pStyle w:val="Textonotapie"/>
        <w:jc w:val="both"/>
        <w:rPr>
          <w:rFonts w:ascii="Arial" w:hAnsi="Arial" w:cs="Arial"/>
          <w:sz w:val="12"/>
          <w:szCs w:val="12"/>
        </w:rPr>
      </w:pPr>
      <w:r>
        <w:rPr>
          <w:rStyle w:val="Refdenotaalpie"/>
        </w:rPr>
        <w:footnoteRef/>
      </w:r>
      <w:r>
        <w:t xml:space="preserve"> </w:t>
      </w:r>
      <w:r w:rsidRPr="00A3062B">
        <w:rPr>
          <w:rFonts w:ascii="Arial" w:hAnsi="Arial" w:cs="Arial"/>
          <w:b/>
          <w:bCs/>
          <w:sz w:val="16"/>
          <w:szCs w:val="16"/>
        </w:rPr>
        <w:t>Auditoría de carácter especial</w:t>
      </w:r>
      <w:r w:rsidRPr="00A3062B">
        <w:rPr>
          <w:rFonts w:ascii="Arial" w:hAnsi="Arial" w:cs="Arial"/>
          <w:sz w:val="16"/>
          <w:szCs w:val="16"/>
        </w:rPr>
        <w:t>: Evalúa si las actividades, operaciones financieras e información, cumplen en todos los aspectos relevantes, con las regulaciones o mandatos que rigen a la entidad.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A70" w:rsidRDefault="00EC7A70" w14:paraId="7E840590" w14:textId="77777777">
    <w:pPr>
      <w:pStyle w:val="Encabezado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424F" w:rsidP="00984A65" w:rsidRDefault="00EC7A70" w14:paraId="1E6C2872" w14:textId="77777777">
    <w:pPr>
      <w:pStyle w:val="Encabezado"/>
      <w:jc w:val="center"/>
    </w:pPr>
    <w:r>
      <w:rPr>
        <w:noProof/>
        <w:lang w:val="es-CR" w:eastAsia="es-CR"/>
      </w:rPr>
      <w:drawing>
        <wp:anchor distT="0" distB="0" distL="114300" distR="114300" simplePos="0" relativeHeight="251696128" behindDoc="1" locked="0" layoutInCell="1" allowOverlap="1" wp14:editId="49E56571" wp14:anchorId="1B87F597">
          <wp:simplePos x="0" y="0"/>
          <wp:positionH relativeFrom="column">
            <wp:posOffset>-114300</wp:posOffset>
          </wp:positionH>
          <wp:positionV relativeFrom="paragraph">
            <wp:posOffset>228600</wp:posOffset>
          </wp:positionV>
          <wp:extent cx="1511935" cy="645795"/>
          <wp:effectExtent l="0" t="0" r="0" b="0"/>
          <wp:wrapTight wrapText="bothSides">
            <wp:wrapPolygon edited="0">
              <wp:start x="1633" y="3186"/>
              <wp:lineTo x="1361" y="16566"/>
              <wp:lineTo x="7348" y="18478"/>
              <wp:lineTo x="20139" y="18478"/>
              <wp:lineTo x="20139" y="10195"/>
              <wp:lineTo x="19051" y="7646"/>
              <wp:lineTo x="14424" y="3186"/>
              <wp:lineTo x="1633" y="3186"/>
            </wp:wrapPolygon>
          </wp:wrapTight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70aniversario-BCCR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645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5CD">
      <w:rPr>
        <w:noProof/>
        <w:lang w:val="es-CR" w:eastAsia="es-CR"/>
      </w:rPr>
      <w:drawing>
        <wp:anchor distT="0" distB="0" distL="114300" distR="114300" simplePos="0" relativeHeight="251692032" behindDoc="1" locked="0" layoutInCell="1" allowOverlap="1" wp14:editId="1B723C1B" wp14:anchorId="007173C0">
          <wp:simplePos x="0" y="0"/>
          <wp:positionH relativeFrom="column">
            <wp:posOffset>4470400</wp:posOffset>
          </wp:positionH>
          <wp:positionV relativeFrom="paragraph">
            <wp:posOffset>298450</wp:posOffset>
          </wp:positionV>
          <wp:extent cx="941070" cy="42481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768"/>
                  <a:stretch/>
                </pic:blipFill>
                <pic:spPr bwMode="auto">
                  <a:xfrm>
                    <a:off x="0" y="0"/>
                    <a:ext cx="94107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424F" w:rsidP="00984A65" w:rsidRDefault="005F02FD" w14:paraId="3D317586" w14:textId="77777777">
    <w:pPr>
      <w:pStyle w:val="Encabezado"/>
      <w:jc w:val="center"/>
    </w:pPr>
    <w:r>
      <w:rPr>
        <w:noProof/>
        <w:lang w:val="es-CR" w:eastAsia="es-CR"/>
      </w:rPr>
      <w:drawing>
        <wp:anchor distT="0" distB="0" distL="114300" distR="114300" simplePos="0" relativeHeight="251694080" behindDoc="1" locked="0" layoutInCell="1" allowOverlap="1" wp14:editId="4C484898" wp14:anchorId="3B01B9F9">
          <wp:simplePos x="0" y="0"/>
          <wp:positionH relativeFrom="column">
            <wp:posOffset>-160020</wp:posOffset>
          </wp:positionH>
          <wp:positionV relativeFrom="paragraph">
            <wp:posOffset>66040</wp:posOffset>
          </wp:positionV>
          <wp:extent cx="1512000" cy="646179"/>
          <wp:effectExtent l="0" t="0" r="0" b="0"/>
          <wp:wrapTight wrapText="bothSides">
            <wp:wrapPolygon edited="0">
              <wp:start x="1633" y="3186"/>
              <wp:lineTo x="1361" y="16566"/>
              <wp:lineTo x="7348" y="18478"/>
              <wp:lineTo x="20139" y="18478"/>
              <wp:lineTo x="20139" y="10195"/>
              <wp:lineTo x="19051" y="7646"/>
              <wp:lineTo x="14424" y="3186"/>
              <wp:lineTo x="1633" y="3186"/>
            </wp:wrapPolygon>
          </wp:wrapTight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70aniversario-BCCR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6461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5CD">
      <w:rPr>
        <w:noProof/>
        <w:lang w:val="es-CR" w:eastAsia="es-CR"/>
      </w:rPr>
      <w:drawing>
        <wp:anchor distT="0" distB="0" distL="114300" distR="114300" simplePos="0" relativeHeight="251689984" behindDoc="1" locked="0" layoutInCell="1" allowOverlap="1" wp14:editId="395F26AD" wp14:anchorId="0C15BF78">
          <wp:simplePos x="0" y="0"/>
          <wp:positionH relativeFrom="column">
            <wp:posOffset>4602480</wp:posOffset>
          </wp:positionH>
          <wp:positionV relativeFrom="paragraph">
            <wp:posOffset>187960</wp:posOffset>
          </wp:positionV>
          <wp:extent cx="857250" cy="424815"/>
          <wp:effectExtent l="0" t="0" r="635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302"/>
                  <a:stretch/>
                </pic:blipFill>
                <pic:spPr bwMode="auto">
                  <a:xfrm>
                    <a:off x="0" y="0"/>
                    <a:ext cx="85725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C61ED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05A95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1482F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A8B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916CF0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A481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12D6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3C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D982B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C2A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C66D12"/>
    <w:multiLevelType w:val="hybridMultilevel"/>
    <w:tmpl w:val="58B23A5A"/>
    <w:lvl w:ilvl="0" w:tplc="EF205014">
      <w:start w:val="1"/>
      <w:numFmt w:val="decimal"/>
      <w:pStyle w:val="numeracion"/>
      <w:lvlText w:val="%1."/>
      <w:lvlJc w:val="left"/>
      <w:pPr>
        <w:ind w:left="1526" w:hanging="360"/>
      </w:pPr>
      <w:rPr>
        <w:rFonts w:ascii="Calibri" w:hAnsi="Calibri" w:hint="default"/>
      </w:rPr>
    </w:lvl>
    <w:lvl w:ilvl="1" w:tplc="0C0A0019" w:tentative="1">
      <w:start w:val="1"/>
      <w:numFmt w:val="lowerLetter"/>
      <w:lvlText w:val="%2."/>
      <w:lvlJc w:val="left"/>
      <w:pPr>
        <w:ind w:left="2246" w:hanging="360"/>
      </w:pPr>
    </w:lvl>
    <w:lvl w:ilvl="2" w:tplc="0C0A001B" w:tentative="1">
      <w:start w:val="1"/>
      <w:numFmt w:val="lowerRoman"/>
      <w:lvlText w:val="%3."/>
      <w:lvlJc w:val="right"/>
      <w:pPr>
        <w:ind w:left="2966" w:hanging="180"/>
      </w:pPr>
    </w:lvl>
    <w:lvl w:ilvl="3" w:tplc="0C0A000F" w:tentative="1">
      <w:start w:val="1"/>
      <w:numFmt w:val="decimal"/>
      <w:lvlText w:val="%4."/>
      <w:lvlJc w:val="left"/>
      <w:pPr>
        <w:ind w:left="3686" w:hanging="360"/>
      </w:pPr>
    </w:lvl>
    <w:lvl w:ilvl="4" w:tplc="0C0A0019" w:tentative="1">
      <w:start w:val="1"/>
      <w:numFmt w:val="lowerLetter"/>
      <w:lvlText w:val="%5."/>
      <w:lvlJc w:val="left"/>
      <w:pPr>
        <w:ind w:left="4406" w:hanging="360"/>
      </w:pPr>
    </w:lvl>
    <w:lvl w:ilvl="5" w:tplc="0C0A001B" w:tentative="1">
      <w:start w:val="1"/>
      <w:numFmt w:val="lowerRoman"/>
      <w:lvlText w:val="%6."/>
      <w:lvlJc w:val="right"/>
      <w:pPr>
        <w:ind w:left="5126" w:hanging="180"/>
      </w:pPr>
    </w:lvl>
    <w:lvl w:ilvl="6" w:tplc="0C0A000F" w:tentative="1">
      <w:start w:val="1"/>
      <w:numFmt w:val="decimal"/>
      <w:lvlText w:val="%7."/>
      <w:lvlJc w:val="left"/>
      <w:pPr>
        <w:ind w:left="5846" w:hanging="360"/>
      </w:pPr>
    </w:lvl>
    <w:lvl w:ilvl="7" w:tplc="0C0A0019" w:tentative="1">
      <w:start w:val="1"/>
      <w:numFmt w:val="lowerLetter"/>
      <w:lvlText w:val="%8."/>
      <w:lvlJc w:val="left"/>
      <w:pPr>
        <w:ind w:left="6566" w:hanging="360"/>
      </w:pPr>
    </w:lvl>
    <w:lvl w:ilvl="8" w:tplc="0C0A001B" w:tentative="1">
      <w:start w:val="1"/>
      <w:numFmt w:val="lowerRoman"/>
      <w:lvlText w:val="%9."/>
      <w:lvlJc w:val="right"/>
      <w:pPr>
        <w:ind w:left="7286" w:hanging="180"/>
      </w:pPr>
    </w:lvl>
  </w:abstractNum>
  <w:abstractNum w:abstractNumId="11" w15:restartNumberingAfterBreak="0">
    <w:nsid w:val="527939E7"/>
    <w:multiLevelType w:val="hybridMultilevel"/>
    <w:tmpl w:val="6FD836C4"/>
    <w:lvl w:ilvl="0" w:tplc="525ADCAC">
      <w:start w:val="1"/>
      <w:numFmt w:val="bullet"/>
      <w:pStyle w:val="vinetas"/>
      <w:lvlText w:val=""/>
      <w:lvlJc w:val="left"/>
      <w:pPr>
        <w:ind w:left="1526" w:hanging="360"/>
      </w:pPr>
      <w:rPr>
        <w:rFonts w:ascii="Wingdings 3" w:hAnsi="Wingdings 3" w:hint="default"/>
        <w:color w:val="auto"/>
        <w:sz w:val="28"/>
      </w:rPr>
    </w:lvl>
    <w:lvl w:ilvl="1" w:tplc="0C0A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num w:numId="1" w16cid:durableId="348916296">
    <w:abstractNumId w:val="10"/>
  </w:num>
  <w:num w:numId="2" w16cid:durableId="259797962">
    <w:abstractNumId w:val="11"/>
  </w:num>
  <w:num w:numId="3" w16cid:durableId="1977367651">
    <w:abstractNumId w:val="9"/>
  </w:num>
  <w:num w:numId="4" w16cid:durableId="1013916041">
    <w:abstractNumId w:val="7"/>
  </w:num>
  <w:num w:numId="5" w16cid:durableId="1586187978">
    <w:abstractNumId w:val="6"/>
  </w:num>
  <w:num w:numId="6" w16cid:durableId="1861554080">
    <w:abstractNumId w:val="5"/>
  </w:num>
  <w:num w:numId="7" w16cid:durableId="1696613879">
    <w:abstractNumId w:val="4"/>
  </w:num>
  <w:num w:numId="8" w16cid:durableId="1254120129">
    <w:abstractNumId w:val="8"/>
  </w:num>
  <w:num w:numId="9" w16cid:durableId="1462847784">
    <w:abstractNumId w:val="3"/>
  </w:num>
  <w:num w:numId="10" w16cid:durableId="35930414">
    <w:abstractNumId w:val="2"/>
  </w:num>
  <w:num w:numId="11" w16cid:durableId="299263404">
    <w:abstractNumId w:val="1"/>
  </w:num>
  <w:num w:numId="12" w16cid:durableId="899562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ocumentProtection w:formatting="1" w:enforcement="0"/>
  <w:styleLockTheme/>
  <w:styleLockQFSet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659"/>
    <w:rsid w:val="000064A4"/>
    <w:rsid w:val="000235B5"/>
    <w:rsid w:val="00026C85"/>
    <w:rsid w:val="000439A6"/>
    <w:rsid w:val="00060C03"/>
    <w:rsid w:val="000646DD"/>
    <w:rsid w:val="00081865"/>
    <w:rsid w:val="00082968"/>
    <w:rsid w:val="000A4501"/>
    <w:rsid w:val="000C09B2"/>
    <w:rsid w:val="000E0AC6"/>
    <w:rsid w:val="001322B4"/>
    <w:rsid w:val="0016220C"/>
    <w:rsid w:val="001653C6"/>
    <w:rsid w:val="001946F4"/>
    <w:rsid w:val="001A43C4"/>
    <w:rsid w:val="001A6574"/>
    <w:rsid w:val="001C5806"/>
    <w:rsid w:val="002307FE"/>
    <w:rsid w:val="00230C67"/>
    <w:rsid w:val="00243EC6"/>
    <w:rsid w:val="002645B7"/>
    <w:rsid w:val="00282E32"/>
    <w:rsid w:val="002C56A4"/>
    <w:rsid w:val="002D2D2E"/>
    <w:rsid w:val="002E3589"/>
    <w:rsid w:val="002E3F05"/>
    <w:rsid w:val="002E56D1"/>
    <w:rsid w:val="002E571B"/>
    <w:rsid w:val="002F08D5"/>
    <w:rsid w:val="003060E2"/>
    <w:rsid w:val="00310570"/>
    <w:rsid w:val="00317BBB"/>
    <w:rsid w:val="00322A87"/>
    <w:rsid w:val="003312B8"/>
    <w:rsid w:val="00344217"/>
    <w:rsid w:val="00344E6D"/>
    <w:rsid w:val="00353BB8"/>
    <w:rsid w:val="003554C5"/>
    <w:rsid w:val="00365794"/>
    <w:rsid w:val="00373B22"/>
    <w:rsid w:val="00382173"/>
    <w:rsid w:val="003C4C71"/>
    <w:rsid w:val="003D3D4E"/>
    <w:rsid w:val="003E4EDB"/>
    <w:rsid w:val="00410551"/>
    <w:rsid w:val="00447A41"/>
    <w:rsid w:val="00451CDE"/>
    <w:rsid w:val="004822E6"/>
    <w:rsid w:val="00492FE3"/>
    <w:rsid w:val="004D7F44"/>
    <w:rsid w:val="004F655C"/>
    <w:rsid w:val="004F74E7"/>
    <w:rsid w:val="005105C4"/>
    <w:rsid w:val="00550D78"/>
    <w:rsid w:val="00557369"/>
    <w:rsid w:val="005706D1"/>
    <w:rsid w:val="005751FC"/>
    <w:rsid w:val="00577A95"/>
    <w:rsid w:val="005928D3"/>
    <w:rsid w:val="0059392E"/>
    <w:rsid w:val="005975CD"/>
    <w:rsid w:val="005C173B"/>
    <w:rsid w:val="005E07F2"/>
    <w:rsid w:val="005F02FD"/>
    <w:rsid w:val="006033C4"/>
    <w:rsid w:val="00603B3F"/>
    <w:rsid w:val="00604A3D"/>
    <w:rsid w:val="0060703F"/>
    <w:rsid w:val="00612353"/>
    <w:rsid w:val="00614D68"/>
    <w:rsid w:val="00620B23"/>
    <w:rsid w:val="0062633F"/>
    <w:rsid w:val="00635AC4"/>
    <w:rsid w:val="00640202"/>
    <w:rsid w:val="00662901"/>
    <w:rsid w:val="00692661"/>
    <w:rsid w:val="006E3610"/>
    <w:rsid w:val="006E6F58"/>
    <w:rsid w:val="00707095"/>
    <w:rsid w:val="00714DC4"/>
    <w:rsid w:val="0074397B"/>
    <w:rsid w:val="007455FF"/>
    <w:rsid w:val="00755896"/>
    <w:rsid w:val="0079518D"/>
    <w:rsid w:val="007D1328"/>
    <w:rsid w:val="007F120E"/>
    <w:rsid w:val="007F1723"/>
    <w:rsid w:val="007F327D"/>
    <w:rsid w:val="007F3A44"/>
    <w:rsid w:val="0080663E"/>
    <w:rsid w:val="008202A0"/>
    <w:rsid w:val="008310AB"/>
    <w:rsid w:val="00832753"/>
    <w:rsid w:val="00842773"/>
    <w:rsid w:val="0085692C"/>
    <w:rsid w:val="00864362"/>
    <w:rsid w:val="00887400"/>
    <w:rsid w:val="00892708"/>
    <w:rsid w:val="00893B0D"/>
    <w:rsid w:val="00895097"/>
    <w:rsid w:val="008A1B60"/>
    <w:rsid w:val="008B3838"/>
    <w:rsid w:val="008C0BF0"/>
    <w:rsid w:val="008D0528"/>
    <w:rsid w:val="008E5850"/>
    <w:rsid w:val="008F33F5"/>
    <w:rsid w:val="00904CBE"/>
    <w:rsid w:val="0093548F"/>
    <w:rsid w:val="00936085"/>
    <w:rsid w:val="009475B6"/>
    <w:rsid w:val="00962265"/>
    <w:rsid w:val="0097235C"/>
    <w:rsid w:val="00975042"/>
    <w:rsid w:val="00977CEE"/>
    <w:rsid w:val="00982147"/>
    <w:rsid w:val="00983CB1"/>
    <w:rsid w:val="00984A65"/>
    <w:rsid w:val="009908DE"/>
    <w:rsid w:val="009B5E5E"/>
    <w:rsid w:val="009C47FE"/>
    <w:rsid w:val="009F54CB"/>
    <w:rsid w:val="009F6EB0"/>
    <w:rsid w:val="00A26E9E"/>
    <w:rsid w:val="00A34523"/>
    <w:rsid w:val="00A53486"/>
    <w:rsid w:val="00A84CDB"/>
    <w:rsid w:val="00A906DD"/>
    <w:rsid w:val="00AC5138"/>
    <w:rsid w:val="00AD0649"/>
    <w:rsid w:val="00AD7659"/>
    <w:rsid w:val="00AE3929"/>
    <w:rsid w:val="00AF45B7"/>
    <w:rsid w:val="00B079EC"/>
    <w:rsid w:val="00B1318C"/>
    <w:rsid w:val="00B2005E"/>
    <w:rsid w:val="00B464F6"/>
    <w:rsid w:val="00B65442"/>
    <w:rsid w:val="00B77CF0"/>
    <w:rsid w:val="00B80284"/>
    <w:rsid w:val="00B84E87"/>
    <w:rsid w:val="00B94DE2"/>
    <w:rsid w:val="00B9592F"/>
    <w:rsid w:val="00BA112E"/>
    <w:rsid w:val="00BA711C"/>
    <w:rsid w:val="00BB0F2F"/>
    <w:rsid w:val="00BB470C"/>
    <w:rsid w:val="00BC03D6"/>
    <w:rsid w:val="00BE6A0B"/>
    <w:rsid w:val="00BE7B10"/>
    <w:rsid w:val="00BF4EBD"/>
    <w:rsid w:val="00BF7FA3"/>
    <w:rsid w:val="00C039CE"/>
    <w:rsid w:val="00C1795E"/>
    <w:rsid w:val="00C22C6C"/>
    <w:rsid w:val="00C414C9"/>
    <w:rsid w:val="00C42047"/>
    <w:rsid w:val="00C5093E"/>
    <w:rsid w:val="00C60480"/>
    <w:rsid w:val="00C64425"/>
    <w:rsid w:val="00C80673"/>
    <w:rsid w:val="00C809BA"/>
    <w:rsid w:val="00C9305E"/>
    <w:rsid w:val="00D03728"/>
    <w:rsid w:val="00D06E99"/>
    <w:rsid w:val="00D102F8"/>
    <w:rsid w:val="00D10AD8"/>
    <w:rsid w:val="00D13CED"/>
    <w:rsid w:val="00D2424F"/>
    <w:rsid w:val="00D31949"/>
    <w:rsid w:val="00D32808"/>
    <w:rsid w:val="00D43D57"/>
    <w:rsid w:val="00D54C08"/>
    <w:rsid w:val="00D55CA3"/>
    <w:rsid w:val="00DB3E70"/>
    <w:rsid w:val="00DB54F0"/>
    <w:rsid w:val="00DC2193"/>
    <w:rsid w:val="00DC3B8E"/>
    <w:rsid w:val="00DC5D53"/>
    <w:rsid w:val="00DE08C6"/>
    <w:rsid w:val="00E11252"/>
    <w:rsid w:val="00E220C4"/>
    <w:rsid w:val="00E5185D"/>
    <w:rsid w:val="00E75AC8"/>
    <w:rsid w:val="00E81553"/>
    <w:rsid w:val="00EB71D8"/>
    <w:rsid w:val="00EC7A70"/>
    <w:rsid w:val="00EE00D4"/>
    <w:rsid w:val="00EE3A47"/>
    <w:rsid w:val="00EF0C8B"/>
    <w:rsid w:val="00F1102D"/>
    <w:rsid w:val="00F1297C"/>
    <w:rsid w:val="00F64992"/>
    <w:rsid w:val="00F654F5"/>
    <w:rsid w:val="00F70AB7"/>
    <w:rsid w:val="00F8680D"/>
    <w:rsid w:val="00FA1E58"/>
    <w:rsid w:val="00FA54DF"/>
    <w:rsid w:val="00FB79EB"/>
    <w:rsid w:val="00FE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C3B3C"/>
  <w15:docId w15:val="{4F7F60A0-C2B6-4BC2-B3CA-228B2FEDD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anklin Gothic Book" w:eastAsia="Calibri" w:hAnsi="Franklin Gothic Book" w:cs="Times New Roman"/>
        <w:lang w:val="es-CR" w:eastAsia="es-CR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iPriority w:val="1"/>
    <w:semiHidden/>
    <w:rsid w:val="00692661"/>
    <w:pPr>
      <w:jc w:val="both"/>
    </w:pPr>
    <w:rPr>
      <w:rFonts w:eastAsia="Times New Roman"/>
      <w:sz w:val="22"/>
      <w:szCs w:val="24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ocked/>
    <w:rsid w:val="00BA711C"/>
    <w:pPr>
      <w:spacing w:before="100" w:beforeAutospacing="1" w:after="100" w:afterAutospacing="1"/>
    </w:pPr>
    <w:rPr>
      <w:rFonts w:ascii="Arial" w:hAnsi="Arial"/>
      <w:color w:val="000000"/>
      <w:szCs w:val="18"/>
    </w:rPr>
  </w:style>
  <w:style w:type="paragraph" w:customStyle="1" w:styleId="Texto0">
    <w:name w:val="Texto"/>
    <w:basedOn w:val="Normal"/>
    <w:link w:val="TextoChar"/>
    <w:qFormat/>
    <w:rsid w:val="00026C85"/>
    <w:pPr>
      <w:spacing w:before="120" w:after="120"/>
    </w:pPr>
  </w:style>
  <w:style w:type="paragraph" w:customStyle="1" w:styleId="Negrita">
    <w:name w:val="Negrita"/>
    <w:basedOn w:val="Texto0"/>
    <w:link w:val="NegritaChar1"/>
    <w:uiPriority w:val="1"/>
    <w:qFormat/>
    <w:rsid w:val="00243EC6"/>
    <w:pPr>
      <w:spacing w:before="0" w:after="0"/>
    </w:pPr>
    <w:rPr>
      <w:rFonts w:ascii="Franklin Gothic Medium" w:hAnsi="Franklin Gothic Medium"/>
    </w:rPr>
  </w:style>
  <w:style w:type="paragraph" w:customStyle="1" w:styleId="italica">
    <w:name w:val="italica"/>
    <w:basedOn w:val="Normal"/>
    <w:link w:val="italicaChar"/>
    <w:autoRedefine/>
    <w:qFormat/>
    <w:rsid w:val="003554C5"/>
    <w:pPr>
      <w:outlineLvl w:val="0"/>
    </w:pPr>
    <w:rPr>
      <w:i/>
      <w:color w:val="000000"/>
    </w:rPr>
  </w:style>
  <w:style w:type="paragraph" w:customStyle="1" w:styleId="numeracion">
    <w:name w:val="numeracion"/>
    <w:basedOn w:val="Texto0"/>
    <w:uiPriority w:val="1"/>
    <w:qFormat/>
    <w:rsid w:val="003554C5"/>
    <w:pPr>
      <w:numPr>
        <w:numId w:val="1"/>
      </w:numPr>
      <w:ind w:left="432" w:firstLine="0"/>
    </w:pPr>
  </w:style>
  <w:style w:type="paragraph" w:customStyle="1" w:styleId="vinetas">
    <w:name w:val="vinetas"/>
    <w:basedOn w:val="numeracion"/>
    <w:uiPriority w:val="1"/>
    <w:qFormat/>
    <w:rsid w:val="003554C5"/>
    <w:pPr>
      <w:numPr>
        <w:numId w:val="2"/>
      </w:numPr>
      <w:ind w:left="792"/>
    </w:pPr>
  </w:style>
  <w:style w:type="paragraph" w:customStyle="1" w:styleId="CC">
    <w:name w:val="CC"/>
    <w:basedOn w:val="Texto0"/>
    <w:link w:val="CCChar"/>
    <w:qFormat/>
    <w:rsid w:val="00AE3929"/>
    <w:pPr>
      <w:spacing w:before="0" w:after="0"/>
    </w:pPr>
    <w:rPr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43D57"/>
    <w:pPr>
      <w:tabs>
        <w:tab w:val="center" w:pos="4680"/>
        <w:tab w:val="right" w:pos="9360"/>
      </w:tabs>
    </w:pPr>
  </w:style>
  <w:style w:type="character" w:customStyle="1" w:styleId="TextoChar">
    <w:name w:val="Texto Char"/>
    <w:basedOn w:val="Fuentedeprrafopredeter"/>
    <w:link w:val="Texto0"/>
    <w:rsid w:val="00026C85"/>
    <w:rPr>
      <w:rFonts w:eastAsia="Times New Roman"/>
      <w:sz w:val="22"/>
      <w:szCs w:val="24"/>
      <w:lang w:val="es-ES"/>
    </w:rPr>
  </w:style>
  <w:style w:type="character" w:customStyle="1" w:styleId="CCChar">
    <w:name w:val="CC Char"/>
    <w:basedOn w:val="TextoChar"/>
    <w:link w:val="CC"/>
    <w:rsid w:val="00AE3929"/>
    <w:rPr>
      <w:rFonts w:eastAsia="Times New Roman"/>
      <w:sz w:val="18"/>
      <w:szCs w:val="1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D43D57"/>
    <w:rPr>
      <w:rFonts w:eastAsia="Times New Roman"/>
      <w:szCs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43D57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3D57"/>
    <w:rPr>
      <w:rFonts w:eastAsia="Times New Roman"/>
      <w:szCs w:val="24"/>
      <w:lang w:val="es-ES"/>
    </w:rPr>
  </w:style>
  <w:style w:type="paragraph" w:customStyle="1" w:styleId="Piepagina">
    <w:name w:val="Pie pagina"/>
    <w:basedOn w:val="CC"/>
    <w:link w:val="PiepaginaChar"/>
    <w:uiPriority w:val="1"/>
    <w:qFormat/>
    <w:rsid w:val="005C173B"/>
    <w:rPr>
      <w:color w:val="004990"/>
      <w:sz w:val="16"/>
      <w:szCs w:val="16"/>
    </w:rPr>
  </w:style>
  <w:style w:type="character" w:customStyle="1" w:styleId="PiepaginaChar">
    <w:name w:val="Pie pagina Char"/>
    <w:basedOn w:val="CCChar"/>
    <w:link w:val="Piepagina"/>
    <w:uiPriority w:val="1"/>
    <w:rsid w:val="005C173B"/>
    <w:rPr>
      <w:rFonts w:eastAsia="Times New Roman"/>
      <w:color w:val="004990"/>
      <w:sz w:val="16"/>
      <w:szCs w:val="16"/>
      <w:lang w:val="es-ES" w:eastAsia="en-US"/>
    </w:rPr>
  </w:style>
  <w:style w:type="paragraph" w:customStyle="1" w:styleId="encabezado0">
    <w:name w:val="encabezado"/>
    <w:basedOn w:val="Texto0"/>
    <w:uiPriority w:val="1"/>
    <w:qFormat/>
    <w:rsid w:val="00F1297C"/>
    <w:pPr>
      <w:spacing w:before="0" w:after="0"/>
    </w:pPr>
  </w:style>
  <w:style w:type="table" w:styleId="Tablaconcuadrcula">
    <w:name w:val="Table Grid"/>
    <w:basedOn w:val="Tablanormal"/>
    <w:uiPriority w:val="59"/>
    <w:locked/>
    <w:rsid w:val="00D328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oTabla">
    <w:name w:val="Texto Tabla"/>
    <w:basedOn w:val="Texto0"/>
    <w:link w:val="TextoTablaChar"/>
    <w:uiPriority w:val="1"/>
    <w:qFormat/>
    <w:rsid w:val="00C64425"/>
    <w:pPr>
      <w:spacing w:before="20" w:after="20"/>
    </w:pPr>
    <w:rPr>
      <w:sz w:val="20"/>
    </w:rPr>
  </w:style>
  <w:style w:type="table" w:customStyle="1" w:styleId="LightShading-Accent11">
    <w:name w:val="Light Shading - Accent 11"/>
    <w:basedOn w:val="Tablanormal"/>
    <w:uiPriority w:val="60"/>
    <w:locked/>
    <w:rsid w:val="00F8680D"/>
    <w:rPr>
      <w:color w:val="2A6094" w:themeColor="accent1" w:themeShade="BF"/>
    </w:rPr>
    <w:tblPr>
      <w:tblStyleRowBandSize w:val="1"/>
      <w:tblStyleColBandSize w:val="1"/>
      <w:tblBorders>
        <w:top w:val="single" w:sz="8" w:space="0" w:color="3882C6" w:themeColor="accent1"/>
        <w:bottom w:val="single" w:sz="8" w:space="0" w:color="3882C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82C6" w:themeColor="accent1"/>
          <w:left w:val="nil"/>
          <w:bottom w:val="single" w:sz="8" w:space="0" w:color="3882C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82C6" w:themeColor="accent1"/>
          <w:left w:val="nil"/>
          <w:bottom w:val="single" w:sz="8" w:space="0" w:color="3882C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DF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DFF1" w:themeFill="accent1" w:themeFillTint="3F"/>
      </w:tcPr>
    </w:tblStylePr>
  </w:style>
  <w:style w:type="table" w:styleId="Sombreadoclaro-nfasis6">
    <w:name w:val="Light Shading Accent 6"/>
    <w:basedOn w:val="Tablanormal"/>
    <w:uiPriority w:val="60"/>
    <w:locked/>
    <w:rsid w:val="00F8680D"/>
    <w:rPr>
      <w:color w:val="5282BE" w:themeColor="accent6" w:themeShade="BF"/>
    </w:rPr>
    <w:tblPr>
      <w:tblStyleRowBandSize w:val="1"/>
      <w:tblStyleColBandSize w:val="1"/>
      <w:tblBorders>
        <w:top w:val="single" w:sz="8" w:space="0" w:color="95B3D7" w:themeColor="accent6"/>
        <w:bottom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B3D7" w:themeColor="accent6"/>
          <w:left w:val="nil"/>
          <w:bottom w:val="single" w:sz="8" w:space="0" w:color="95B3D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B3D7" w:themeColor="accent6"/>
          <w:left w:val="nil"/>
          <w:bottom w:val="single" w:sz="8" w:space="0" w:color="95B3D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CF5" w:themeFill="accent6" w:themeFillTint="3F"/>
      </w:tcPr>
    </w:tblStylePr>
  </w:style>
  <w:style w:type="table" w:styleId="Sombreadomedio1-nfasis6">
    <w:name w:val="Medium Shading 1 Accent 6"/>
    <w:basedOn w:val="Tablanormal"/>
    <w:uiPriority w:val="63"/>
    <w:locked/>
    <w:rsid w:val="00F8680D"/>
    <w:tblPr>
      <w:tblStyleRowBandSize w:val="1"/>
      <w:tblStyleColBandSize w:val="1"/>
      <w:tblBorders>
        <w:top w:val="single" w:sz="8" w:space="0" w:color="AFC5E1" w:themeColor="accent6" w:themeTint="BF"/>
        <w:left w:val="single" w:sz="8" w:space="0" w:color="AFC5E1" w:themeColor="accent6" w:themeTint="BF"/>
        <w:bottom w:val="single" w:sz="8" w:space="0" w:color="AFC5E1" w:themeColor="accent6" w:themeTint="BF"/>
        <w:right w:val="single" w:sz="8" w:space="0" w:color="AFC5E1" w:themeColor="accent6" w:themeTint="BF"/>
        <w:insideH w:val="single" w:sz="8" w:space="0" w:color="AFC5E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AFC5E1" w:themeColor="accent6" w:themeTint="BF"/>
          <w:left w:val="single" w:sz="8" w:space="0" w:color="AFC5E1" w:themeColor="accent6" w:themeTint="BF"/>
          <w:bottom w:val="single" w:sz="8" w:space="0" w:color="AFC5E1" w:themeColor="accent6" w:themeTint="BF"/>
          <w:right w:val="single" w:sz="8" w:space="0" w:color="AFC5E1" w:themeColor="accent6" w:themeTint="BF"/>
          <w:insideH w:val="nil"/>
          <w:insideV w:val="nil"/>
        </w:tcBorders>
        <w:shd w:val="clear" w:color="auto" w:fill="95B3D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C5E1" w:themeColor="accent6" w:themeTint="BF"/>
          <w:left w:val="single" w:sz="8" w:space="0" w:color="AFC5E1" w:themeColor="accent6" w:themeTint="BF"/>
          <w:bottom w:val="single" w:sz="8" w:space="0" w:color="AFC5E1" w:themeColor="accent6" w:themeTint="BF"/>
          <w:right w:val="single" w:sz="8" w:space="0" w:color="AFC5E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C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C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is6">
    <w:name w:val="Light List Accent 6"/>
    <w:basedOn w:val="Tablanormal"/>
    <w:uiPriority w:val="61"/>
    <w:locked/>
    <w:rsid w:val="00F8680D"/>
    <w:tblPr>
      <w:tblStyleRowBandSize w:val="1"/>
      <w:tblStyleColBandSize w:val="1"/>
      <w:tblBorders>
        <w:top w:val="single" w:sz="8" w:space="0" w:color="95B3D7" w:themeColor="accent6"/>
        <w:left w:val="single" w:sz="8" w:space="0" w:color="95B3D7" w:themeColor="accent6"/>
        <w:bottom w:val="single" w:sz="8" w:space="0" w:color="95B3D7" w:themeColor="accent6"/>
        <w:right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95B3D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band1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</w:style>
  <w:style w:type="table" w:styleId="Cuadrculaclara-nfasis6">
    <w:name w:val="Light Grid Accent 6"/>
    <w:basedOn w:val="Tablanormal"/>
    <w:uiPriority w:val="62"/>
    <w:locked/>
    <w:rsid w:val="00F8680D"/>
    <w:tblPr>
      <w:tblStyleRowBandSize w:val="1"/>
      <w:tblStyleColBandSize w:val="1"/>
      <w:tblBorders>
        <w:top w:val="single" w:sz="8" w:space="0" w:color="95B3D7" w:themeColor="accent6"/>
        <w:left w:val="single" w:sz="8" w:space="0" w:color="95B3D7" w:themeColor="accent6"/>
        <w:bottom w:val="single" w:sz="8" w:space="0" w:color="95B3D7" w:themeColor="accent6"/>
        <w:right w:val="single" w:sz="8" w:space="0" w:color="95B3D7" w:themeColor="accent6"/>
        <w:insideH w:val="single" w:sz="8" w:space="0" w:color="95B3D7" w:themeColor="accent6"/>
        <w:insideV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18" w:space="0" w:color="95B3D7" w:themeColor="accent6"/>
          <w:right w:val="single" w:sz="8" w:space="0" w:color="95B3D7" w:themeColor="accent6"/>
          <w:insideH w:val="nil"/>
          <w:insideV w:val="single" w:sz="8" w:space="0" w:color="95B3D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H w:val="nil"/>
          <w:insideV w:val="single" w:sz="8" w:space="0" w:color="95B3D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band1Vert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  <w:shd w:val="clear" w:color="auto" w:fill="E4ECF5" w:themeFill="accent6" w:themeFillTint="3F"/>
      </w:tcPr>
    </w:tblStylePr>
    <w:tblStylePr w:type="band1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V w:val="single" w:sz="8" w:space="0" w:color="95B3D7" w:themeColor="accent6"/>
        </w:tcBorders>
        <w:shd w:val="clear" w:color="auto" w:fill="E4ECF5" w:themeFill="accent6" w:themeFillTint="3F"/>
      </w:tcPr>
    </w:tblStylePr>
    <w:tblStylePr w:type="band2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V w:val="single" w:sz="8" w:space="0" w:color="95B3D7" w:themeColor="accent6"/>
        </w:tcBorders>
      </w:tcPr>
    </w:tblStylePr>
  </w:style>
  <w:style w:type="table" w:customStyle="1" w:styleId="Correspondencia1">
    <w:name w:val="Correspondencia1"/>
    <w:basedOn w:val="Tablanormal"/>
    <w:uiPriority w:val="99"/>
    <w:qFormat/>
    <w:locked/>
    <w:rsid w:val="0085692C"/>
    <w:pPr>
      <w:spacing w:before="20" w:after="2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ranklin Gothic Book" w:hAnsi="Franklin Gothic Book"/>
        <w:b/>
        <w:sz w:val="20"/>
      </w:rPr>
      <w:tblPr/>
      <w:tcPr>
        <w:tcBorders>
          <w:top w:val="nil"/>
          <w:left w:val="nil"/>
          <w:bottom w:val="single" w:sz="4" w:space="0" w:color="E9EFF7" w:themeColor="accent6" w:themeTint="33"/>
          <w:right w:val="nil"/>
          <w:insideH w:val="nil"/>
          <w:insideV w:val="nil"/>
          <w:tl2br w:val="nil"/>
          <w:tr2bl w:val="nil"/>
        </w:tcBorders>
        <w:shd w:val="clear" w:color="auto" w:fill="95B3D7" w:themeFill="accent6"/>
      </w:tcPr>
    </w:tblStylePr>
    <w:tblStylePr w:type="lastRow">
      <w:rPr>
        <w:rFonts w:ascii="Franklin Gothic Book" w:hAnsi="Franklin Gothic Book"/>
        <w:sz w:val="20"/>
      </w:rPr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  <w:shd w:val="clear" w:color="auto" w:fill="D4E0EF" w:themeFill="accent6" w:themeFillTint="66"/>
      </w:tcPr>
    </w:tblStylePr>
    <w:tblStylePr w:type="band1Horz">
      <w:rPr>
        <w:rFonts w:ascii="Franklin Gothic Book" w:hAnsi="Franklin Gothic Book"/>
        <w:color w:val="auto"/>
        <w:sz w:val="20"/>
      </w:rPr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  <w:shd w:val="clear" w:color="auto" w:fill="D4E0EF" w:themeFill="accent6" w:themeFillTint="66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060C0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C03"/>
    <w:rPr>
      <w:rFonts w:ascii="Tahoma" w:eastAsia="Times New Roman" w:hAnsi="Tahoma" w:cs="Tahoma"/>
      <w:sz w:val="16"/>
      <w:szCs w:val="16"/>
      <w:lang w:val="es-ES" w:eastAsia="en-US"/>
    </w:rPr>
  </w:style>
  <w:style w:type="character" w:customStyle="1" w:styleId="NegritaChar1">
    <w:name w:val="Negrita Char1"/>
    <w:basedOn w:val="Fuentedeprrafopredeter"/>
    <w:link w:val="Negrita"/>
    <w:uiPriority w:val="1"/>
    <w:rsid w:val="00243EC6"/>
    <w:rPr>
      <w:rFonts w:ascii="Franklin Gothic Medium" w:eastAsia="Times New Roman" w:hAnsi="Franklin Gothic Medium"/>
      <w:sz w:val="22"/>
      <w:szCs w:val="24"/>
      <w:lang w:val="es-ES" w:eastAsia="en-US"/>
    </w:rPr>
  </w:style>
  <w:style w:type="paragraph" w:customStyle="1" w:styleId="CentradoResaltado">
    <w:name w:val="Centrado Resaltado"/>
    <w:basedOn w:val="Normal"/>
    <w:link w:val="CentradoResaltadoChar"/>
    <w:uiPriority w:val="1"/>
    <w:qFormat/>
    <w:rsid w:val="00243EC6"/>
    <w:pPr>
      <w:spacing w:before="240" w:after="240"/>
      <w:jc w:val="center"/>
    </w:pPr>
    <w:rPr>
      <w:rFonts w:ascii="Franklin Gothic Medium" w:hAnsi="Franklin Gothic Medium"/>
    </w:rPr>
  </w:style>
  <w:style w:type="character" w:customStyle="1" w:styleId="CentradoResaltadoChar">
    <w:name w:val="Centrado Resaltado Char"/>
    <w:basedOn w:val="Fuentedeprrafopredeter"/>
    <w:link w:val="CentradoResaltado"/>
    <w:uiPriority w:val="1"/>
    <w:rsid w:val="00243EC6"/>
    <w:rPr>
      <w:rFonts w:ascii="Franklin Gothic Medium" w:eastAsia="Times New Roman" w:hAnsi="Franklin Gothic Medium"/>
      <w:sz w:val="22"/>
      <w:szCs w:val="24"/>
      <w:lang w:val="es-ES" w:eastAsia="en-US"/>
    </w:rPr>
  </w:style>
  <w:style w:type="character" w:customStyle="1" w:styleId="TextoTablaChar">
    <w:name w:val="Texto Tabla Char"/>
    <w:basedOn w:val="TextoChar"/>
    <w:link w:val="TextoTabla"/>
    <w:uiPriority w:val="1"/>
    <w:rsid w:val="00C9305E"/>
    <w:rPr>
      <w:rFonts w:eastAsia="Times New Roman"/>
      <w:sz w:val="22"/>
      <w:szCs w:val="24"/>
      <w:lang w:val="es-ES" w:eastAsia="en-US"/>
    </w:rPr>
  </w:style>
  <w:style w:type="character" w:customStyle="1" w:styleId="italicaChar">
    <w:name w:val="italica Char"/>
    <w:basedOn w:val="Fuentedeprrafopredeter"/>
    <w:link w:val="italica"/>
    <w:rsid w:val="00C9305E"/>
    <w:rPr>
      <w:rFonts w:eastAsia="Times New Roman"/>
      <w:i/>
      <w:color w:val="000000"/>
      <w:sz w:val="22"/>
      <w:szCs w:val="24"/>
      <w:lang w:val="es-ES" w:eastAsia="en-US"/>
    </w:rPr>
  </w:style>
  <w:style w:type="paragraph" w:customStyle="1" w:styleId="EncabezadoTabla">
    <w:name w:val="EncabezadoTabla"/>
    <w:basedOn w:val="Negrita"/>
    <w:rsid w:val="00243EC6"/>
    <w:pPr>
      <w:jc w:val="center"/>
    </w:pPr>
    <w:rPr>
      <w:bCs/>
      <w:color w:val="000000" w:themeColor="background1"/>
      <w:szCs w:val="20"/>
    </w:rPr>
  </w:style>
  <w:style w:type="character" w:styleId="Textodelmarcadordeposicin">
    <w:name w:val="Placeholder Text"/>
    <w:basedOn w:val="Fuentedeprrafopredeter"/>
    <w:uiPriority w:val="99"/>
    <w:semiHidden/>
    <w:locked/>
    <w:rsid w:val="00BF4EBD"/>
    <w:rPr>
      <w:color w:val="808080"/>
    </w:rPr>
  </w:style>
  <w:style w:type="paragraph" w:styleId="NormalWeb">
    <w:name w:val="Normal (Web)"/>
    <w:basedOn w:val="Normal"/>
    <w:uiPriority w:val="99"/>
    <w:locked/>
    <w:rsid w:val="00AD7659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s-MX" w:eastAsia="es-MX"/>
    </w:rPr>
  </w:style>
  <w:style w:type="paragraph" w:styleId="Textonotapie">
    <w:name w:val="footnote text"/>
    <w:aliases w:val=" Car Car,Car Car, Car Char,Car,Car Char, Car"/>
    <w:basedOn w:val="Normal"/>
    <w:link w:val="TextonotapieCar"/>
    <w:locked/>
    <w:rsid w:val="00AD7659"/>
    <w:pPr>
      <w:jc w:val="left"/>
    </w:pPr>
    <w:rPr>
      <w:rFonts w:ascii="Times New Roman" w:hAnsi="Times New Roman"/>
      <w:sz w:val="20"/>
      <w:szCs w:val="20"/>
      <w:lang w:val="es-CR" w:eastAsia="es-CR"/>
    </w:rPr>
  </w:style>
  <w:style w:type="character" w:customStyle="1" w:styleId="TextonotapieCar">
    <w:name w:val="Texto nota pie Car"/>
    <w:aliases w:val=" Car Car Car,Car Car Car, Car Char Car,Car Car1,Car Char Car, Car Car1"/>
    <w:basedOn w:val="Fuentedeprrafopredeter"/>
    <w:link w:val="Textonotapie"/>
    <w:rsid w:val="00AD7659"/>
    <w:rPr>
      <w:rFonts w:ascii="Times New Roman" w:eastAsia="Times New Roman" w:hAnsi="Times New Roman"/>
    </w:rPr>
  </w:style>
  <w:style w:type="character" w:styleId="Refdenotaalpie">
    <w:name w:val="footnote reference"/>
    <w:uiPriority w:val="99"/>
    <w:locked/>
    <w:rsid w:val="00AD76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0" Type="http://schemas.openxmlformats.org/officeDocument/2006/relationships/footer" Target="footer2.xml"/><Relationship Id="rId16" Type="http://schemas.openxmlformats.org/officeDocument/2006/relationships/package" Target="embeddings/Microsoft_Word_Document.docx"/><Relationship Id="rId1" Type="http://schemas.openxmlformats.org/officeDocument/2006/relationships/customXml" Target="../customXml/item1.xml"/><Relationship Id="rId24" Type="http://schemas.openxmlformats.org/officeDocument/2006/relationships/glossaryDocument" Target="glossary/document.xml"/><Relationship Id="rId11" Type="http://schemas.openxmlformats.org/officeDocument/2006/relationships/webSettings" Target="webSettings.xml"/><Relationship Id="rId23" Type="http://schemas.openxmlformats.org/officeDocument/2006/relationships/fontTable" Target="fontTable.xml"/><Relationship Id="rId15" Type="http://schemas.openxmlformats.org/officeDocument/2006/relationships/image" Target="media/image2.emf"/><Relationship Id="rId10" Type="http://schemas.openxmlformats.org/officeDocument/2006/relationships/settings" Target="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bccr.bccr.fi.cr/sites/gec2020/PlantillasCorrespondenciaInterna/plantilla-DA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B4FB2D448B428D9571FCB06C769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E6DDE-D7DB-47C1-A514-CA7B45A0BB3A}"/>
      </w:docPartPr>
      <w:docPartBody>
        <w:p w:rsidR="002D39C8" w:rsidRDefault="002D39C8">
          <w:pPr>
            <w:pStyle w:val="F3B4FB2D448B428D9571FCB06C769CD0"/>
          </w:pPr>
          <w:r w:rsidRPr="001634BB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9C8"/>
    <w:rsid w:val="000C09B2"/>
    <w:rsid w:val="002D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R" w:eastAsia="es-C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F3B4FB2D448B428D9571FCB06C769CD0">
    <w:name w:val="F3B4FB2D448B428D9571FCB06C769C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BCCR">
      <a:dk1>
        <a:srgbClr val="000000"/>
      </a:dk1>
      <a:lt1>
        <a:srgbClr val="000000"/>
      </a:lt1>
      <a:dk2>
        <a:srgbClr val="000000"/>
      </a:dk2>
      <a:lt2>
        <a:srgbClr val="EEECE1"/>
      </a:lt2>
      <a:accent1>
        <a:srgbClr val="3882C6"/>
      </a:accent1>
      <a:accent2>
        <a:srgbClr val="FFE18B"/>
      </a:accent2>
      <a:accent3>
        <a:srgbClr val="A9CD69"/>
      </a:accent3>
      <a:accent4>
        <a:srgbClr val="FEAA5E"/>
      </a:accent4>
      <a:accent5>
        <a:srgbClr val="5DB3C7"/>
      </a:accent5>
      <a:accent6>
        <a:srgbClr val="95B3D7"/>
      </a:accent6>
      <a:hlink>
        <a:srgbClr val="4F81BD"/>
      </a:hlink>
      <a:folHlink>
        <a:srgbClr val="7F7F7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&#65279;<?xml version="1.0" encoding="utf-8"?><Relationships xmlns="http://schemas.openxmlformats.org/package/2006/relationships"><Relationship Type="http://schemas.openxmlformats.org/package/2006/relationships/digital-signature/signature" Target="/_xmlsignatures/sig1.xml" Id="rId1" 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r5DVfgdJwmtlHhLsvTKPUfmqqfjfOmxNPLze2gzub0w=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llt3Qnu8tHM96edjqfu7Duz9cJx6uBYvO81TF18/1KY=</DigestValue>
    </Reference>
  </SignedInfo>
  <SignatureValue>H1jDv5WF+ZXPu32PwshHAlsR/6JVEBKZzqHy6XNudmPkxdkVOy5ZKHzVp4UvGhkbenQxKEYT7DCyRP8c+n4w4Yc/gmO6So0x45dmZB3+2tEHFphyReH35jKzxGYvgl2W/A/oIevFgZ2q9sv0EFHrR8uBV+PavxJ2OSmzjHx4IfcCZrfvst749nWnyqWScNRRX8dbFfxekM+m4YYaBibamRW6huUe5RmlgqRTY661ro1rqa3dsZDk4B4cjeG3ugMACrnjYjwG+32vFsrx38ijhPI5KNORuwBCmD3wD7TFJAYVqbQZvmchL5wRjfVPppopo0Eq6KFfigAfBUa2uzKIjg==</SignatureValue>
  <KeyInfo>
    <X509Data>
      <X509Certificate>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1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</Transform>
          <Transform Algorithm="http://www.w3.org/TR/2001/REC-xml-c14n-20010315"/>
        </Transforms>
        <DigestMethod Algorithm="http://www.w3.org/2001/04/xmlenc#sha256"/>
        <DigestValue>ZtYQiB8cWyXZ3FJGGSFRj6cYUy+RpoIeZ/83tQycbnw=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CDf1oifIINRKM36rswFdak+TNYCfjeyhWJX92D2vP8Q=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CDf1oifIINRKM36rswFdak+TNYCfjeyhWJX92D2vP8Q=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PaIwTLyfl2Rqly7UaKB+Pa1oSZ0Kn9+45LFmHTudVLY=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oDIFKvceXT5iH8Pj6xW3hzRhXUUoW1NffTfmJpJd87o=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PaIwTLyfl2Rqly7UaKB+Pa1oSZ0Kn9+45LFmHTudVLY=</DigestValue>
      </Reference>
      <Reference URI="/word/document.xml?ContentType=application/vnd.openxmlformats-officedocument.wordprocessingml.document.main+xml">
        <DigestMethod Algorithm="http://www.w3.org/2001/04/xmlenc#sha256"/>
        <DigestValue>ILn072oheVdZU+nQWc8cFfiyb1R989QtxnHfXHRHj/E=</DigestValue>
      </Reference>
      <Reference URI="/word/numbering.xml?ContentType=application/vnd.openxmlformats-officedocument.wordprocessingml.numbering+xml">
        <DigestMethod Algorithm="http://www.w3.org/2001/04/xmlenc#sha256"/>
        <DigestValue>THakGES5oFXI6XrKd+yYnpZgFx/bw7GGMK/g+1ptvZY=</DigestValue>
      </Reference>
      <Reference URI="/word/endnotes.xml?ContentType=application/vnd.openxmlformats-officedocument.wordprocessingml.endnotes+xml">
        <DigestMethod Algorithm="http://www.w3.org/2001/04/xmlenc#sha256"/>
        <DigestValue>WvFuGNkCddekkxH3ubnvdTrqHlKeBumdJU98aIhu2tQ=</DigestValue>
      </Reference>
      <Reference URI="/word/header2.xml?ContentType=application/vnd.openxmlformats-officedocument.wordprocessingml.header+xml">
        <DigestMethod Algorithm="http://www.w3.org/2001/04/xmlenc#sha256"/>
        <DigestValue>MZI7Cyj4vaHJ6TZuAKUfgEn7y6RWF95aux8xxqcQfVw=</DigestValue>
      </Reference>
      <Reference URI="/word/media/image4.emf?ContentType=image/x-emf">
        <DigestMethod Algorithm="http://www.w3.org/2001/04/xmlenc#sha256"/>
        <DigestValue>QOeQGPZxFnTGz/uGa1kYfccLx9fZC/Y6eQHGY7KhrmY=</DigestValue>
      </Reference>
      <Reference URI="/word/media/image3.png?ContentType=image/png">
        <DigestMethod Algorithm="http://www.w3.org/2001/04/xmlenc#sha256"/>
        <DigestValue>6s43y4tlSWcv/FtGvocO2tWWgvnh5l2dXYgn6P+u5Ws=</DigestValue>
      </Reference>
      <Reference URI="/word/header3.xml?ContentType=application/vnd.openxmlformats-officedocument.wordprocessingml.header+xml">
        <DigestMethod Algorithm="http://www.w3.org/2001/04/xmlenc#sha256"/>
        <DigestValue>X5y65x2R6UCqOkwYotXpzyJkLcMcmmCbTpCTbv5LmPU=</DigestValue>
      </Reference>
      <Reference URI="/word/footnotes.xml?ContentType=application/vnd.openxmlformats-officedocument.wordprocessingml.footnotes+xml">
        <DigestMethod Algorithm="http://www.w3.org/2001/04/xmlenc#sha256"/>
        <DigestValue>COkq2gDW571FVOIApe2ESbM3V4IfCLvm9Tp75eNJrWg=</DigestValue>
      </Reference>
      <Reference URI="/word/header1.xml?ContentType=application/vnd.openxmlformats-officedocument.wordprocessingml.header+xml">
        <DigestMethod Algorithm="http://www.w3.org/2001/04/xmlenc#sha256"/>
        <DigestValue>jlKMDmX22Y6cVL9m1yiEXzzNgBizsWKY29OaRt8zJJ8=</DigestValue>
      </Reference>
      <Reference URI="/word/theme/theme1.xml?ContentType=application/vnd.openxmlformats-officedocument.theme+xml">
        <DigestMethod Algorithm="http://www.w3.org/2001/04/xmlenc#sha256"/>
        <DigestValue>9TZ4mZI8zGI3VflhVf7jIYdeWBzUvylr4fmB98sbr7g=</DigestValue>
      </Reference>
      <Reference URI="/word/embeddings/Microsoft_Word_Document.docx?ContentType=application/vnd.openxmlformats-officedocument.wordprocessingml.document">
        <DigestMethod Algorithm="http://www.w3.org/2001/04/xmlenc#sha256"/>
        <DigestValue>5uEu8WsECOT8bvKNZxAHOzj7noPVlOrRNoec469MebM=</DigestValue>
      </Reference>
      <Reference URI="/word/footer2.xml?ContentType=application/vnd.openxmlformats-officedocument.wordprocessingml.footer+xml">
        <DigestMethod Algorithm="http://www.w3.org/2001/04/xmlenc#sha256"/>
        <DigestValue>aDKAs7cQHx2TTNaYX6AFQT9/6WszBrWUUB8dMy9au8A=</DigestValue>
      </Reference>
      <Reference URI="/word/media/image5.emf?ContentType=image/x-emf">
        <DigestMethod Algorithm="http://www.w3.org/2001/04/xmlenc#sha256"/>
        <DigestValue>EQeoPcoPPD0NqMiDPGouQJEQEnlO/w+Td37NCcMaesM=</DigestValue>
      </Reference>
      <Reference URI="/word/webSettings.xml?ContentType=application/vnd.openxmlformats-officedocument.wordprocessingml.webSettings+xml">
        <DigestMethod Algorithm="http://www.w3.org/2001/04/xmlenc#sha256"/>
        <DigestValue>xT2ajAnc56RuoMIeEBuBaPomo7Ff94WkE1aWo5GnCV0=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/hQM80u0qLXoRmV5ijqJVdz9GrxbHWcuRD1PUBKhUU0=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glossary/settings.xml?ContentType=application/vnd.openxmlformats-officedocument.wordprocessingml.settings+xml">
        <DigestMethod Algorithm="http://www.w3.org/2001/04/xmlenc#sha256"/>
        <DigestValue>3hcp4yCedhXDSPSsY1s2Ns9Zp9bLCIPmClXfKHRzwn8=</DigestValue>
      </Reference>
      <Reference URI="/word/glossary/styles.xml?ContentType=application/vnd.openxmlformats-officedocument.wordprocessingml.styles+xml">
        <DigestMethod Algorithm="http://www.w3.org/2001/04/xmlenc#sha256"/>
        <DigestValue>xAWQJrxfPbRA6VkcqOHhcWFJfE3IgaiWBAT1le5JfFo=</DigestValue>
      </Reference>
      <Reference URI="/word/glossary/fontTable.xml?ContentType=application/vnd.openxmlformats-officedocument.wordprocessingml.fontTable+xml">
        <DigestMethod Algorithm="http://www.w3.org/2001/04/xmlenc#sha256"/>
        <DigestValue>KiPhtKlxAosoqsZP91RNz6j8H7HxGw5i4LsqAlqEiGg=</DigestValue>
      </Reference>
      <Reference URI="/word/media/image2.emf?ContentType=image/x-emf">
        <DigestMethod Algorithm="http://www.w3.org/2001/04/xmlenc#sha256"/>
        <DigestValue>9TRqpxcq8++fiL3l159J8h66uomMAy5LYJAeFENykhw=</DigestValue>
      </Reference>
      <Reference URI="/word/fontTable.xml?ContentType=application/vnd.openxmlformats-officedocument.wordprocessingml.fontTable+xml">
        <DigestMethod Algorithm="http://www.w3.org/2001/04/xmlenc#sha256"/>
        <DigestValue>NiRrr62I+hTOxtLobGfHfzZaC3GH3A1WLcFPzfxsk5M=</DigestValue>
      </Reference>
      <Reference URI="/word/settings.xml?ContentType=application/vnd.openxmlformats-officedocument.wordprocessingml.settings+xml">
        <DigestMethod Algorithm="http://www.w3.org/2001/04/xmlenc#sha256"/>
        <DigestValue>PIFEEVjLA3FMbSjSByEbmMxMuRsxz8fCHdNLaGbO/yM=</DigestValue>
      </Reference>
      <Reference URI="/word/footer1.xml?ContentType=application/vnd.openxmlformats-officedocument.wordprocessingml.footer+xml">
        <DigestMethod Algorithm="http://www.w3.org/2001/04/xmlenc#sha256"/>
        <DigestValue>2Suv2NDHfFL5JPt+5jnSGRMDx133CcKdQVWs2RcD6JE=</DigestValue>
      </Reference>
      <Reference URI="/word/styles.xml?ContentType=application/vnd.openxmlformats-officedocument.wordprocessingml.styles+xml">
        <DigestMethod Algorithm="http://www.w3.org/2001/04/xmlenc#sha256"/>
        <DigestValue>QlTKf4XEKhdODK0KAPCsKvwl7jnjVkE1rLzfLGRdSZQ=</DigestValue>
      </Reference>
      <Reference URI="/word/media/image1.jpeg?ContentType=image/jpeg">
        <DigestMethod Algorithm="http://www.w3.org/2001/04/xmlenc#sha256"/>
        <DigestValue>i5L6dPa91f4vprUe/qDpQrrKZLI1MiYL71asHHkAjWs=</DigestValue>
      </Reference>
      <Reference URI="/word/footer3.xml?ContentType=application/vnd.openxmlformats-officedocument.wordprocessingml.footer+xml">
        <DigestMethod Algorithm="http://www.w3.org/2001/04/xmlenc#sha256"/>
        <DigestValue>LPO+rwOOO1YMhVamGt/QDCnccMTs76yeBM+MhnVzZPk=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2025-03-06T16:55:12Z</mdssi:Value>
        </mdssi:SignatureTime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2025-03-06T16:55:12Z</xd:SigningTime>
          <xd:SigningCertificate>
            <xd:Cert>
              <xd:CertDigest>
                <DigestMethod Algorithm="http://www.w3.org/2001/04/xmlenc#sha256"/>
                <DigestValue>Vty4Znw9JXnI7Fyl57Q34shgY4g2W+IyHObt0NM6InM=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446020935786728275859238936857383905419966933</X509SerialNumber>
              </xd:IssuerSerial>
            </xd:Cert>
          </xd:SigningCertificate>
        </xd:SignedSignatureProperties>
      </xd:SignedProperties>
      <xd:UnsignedProperties>
        <xd:UnsignedSignatureProperties>
          <xd:CertificateValues>
            <xd:EncapsulatedX509Certificate>MIINGzCCCwOgAwIBAgITSwAAAAcAcL/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+BF6XA6HE9YkCH70pSq6SpPK5cGU/bH2Bf2YQwaVC2Me6BPTbR4JVp2umLgYvGkDnXDhIbkEUUGLjM3L/cDuKjr5nFpKItFH1OkjcwNmRPx2ufmUXsDcqaETvTNxbu6B8cAx+iccH9iUj5Vv0FKvhx/mTArMNA8lbz92RWrn5iy18OhOEOzlAQMr4TcTbLG2s5LJUlY+sFh0A50aUmLbEFvH+aNLL2znLdWCe0g78WUGA7dHAC1IqvRb/0CObD5Wm16tlkHZdQAac250KFLp4w5dQ8jPey4jAlIDYDs8SpnBqW1+Hhdw8pJvwSe7XcCkZ/cCAwEAAaOCCHUwgghxMBIGCSsGAQQBgjcVAQQFAgMCAAIwIwYJKwYBBAGCNxUCBBYEFPrUlznaBlVQaXszB52TsOeVJ6X1MB0GA1UdDgQWBBQJSP+bVAI23TCkb7PiL4n+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Mk75g1CSMOWEHl2aRfBnfA4KbS59bDdMGtQ6XljUboACBCFC1NkYDzIwMjUwMzA2MTY1NjE1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</xd:EncapsulatedCRLValue>
                <xd:EncapsulatedCRLValue>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OtPATwbgzMPtjxy6d38e2YWwmt/86c/BixjKH5Ud+e0=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1672555889926151746583134727032974558336385031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CRLRefs>
              <xd:CRLRef>
                <xd:DigestAlgAndValue>
                  <DigestMethod Algorithm="http://www.w3.org/2001/04/xmlenc#sha256"/>
                  <DigestValue>r8omPE1jxzFJ2mofQ2ADqrJCr8yKWdPBq2j8nlH44T0=</DigestValue>
                </xd:DigestAlgAndValue>
                <xd:CRLIdentifier>
                  <xd:Issuer>SERIALNUMBER=CPJ-2-100-098311,C=CR,O=MICITT,OU=DCFD,CN=CA POLITICA PERSONA FISICA - COSTA RICA v2</xd:Issuer>
                  <xd:IssueTime>2025-02-28T18:55:01Z</xd:IssueTime>
                  <xd:Number>63</xd:Number>
                </xd:CRLIdentifier>
              </xd:CRLRef>
              <xd:CRLRef>
                <xd:DigestAlgAndValue>
                  <DigestMethod Algorithm="http://www.w3.org/2001/04/xmlenc#sha256"/>
                  <DigestValue>XfJJsnf7gsMVHvql882LP2iiDZ0wkSzCd/Rf8pQeVlA=</DigestValue>
                </xd:DigestAlgAndValue>
                <xd:CRLIdentifier>
                  <xd:Issuer>SERIALNUMBER=CPJ-2-100-098311,OU=DCFD,O=MICITT,C=CR,CN=CA RAIZ NACIONAL - COSTA RICA v2</xd:Issuer>
                  <xd:IssueTime>2025-01-08T16:47:56Z</xd:IssueTime>
                  <xd:Number>35</xd:Number>
                </xd:CRLIdentifier>
              </xd:CRLRef>
            </xd:CRLRefs>
            <xd:OCSPRefs>
              <xd:OCSPRef>
                <xd:OCSPIdentifier>
                  <xd:ResponderID>
                    <xd:ByKey>ky7DJ3EoOGxYFpGPOo76CAJsiDw=</xd:ByKey>
                  </xd:ResponderID>
                  <xd:ProducedAt>2025-03-06T16:56:16Z</xd:ProducedAt>
                </xd:OCSPIdentifier>
                <xd:DigestAlgAndValue>
                  <DigestMethod Algorithm="http://www.w3.org/2001/04/xmlenc#sha256"/>
                  <DigestValue>tfylPfx0I2M/A2aaClxlDXqffg5dCyL9DkuB1hS1QhE=</DigestValue>
                </xd:DigestAlgAndValue>
              </xd:OCSPRef>
            </xd:OCSPRefs>
          </xd:CompleteRevocationRefs>
          <xd:RevocationValues>
            <xd:CRLValues>
              <xd:EncapsulatedCRLValue>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</xd:EncapsulatedCRLValue>
              <xd:EncapsulatedCRLValue>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</xd:EncapsulatedCRLValue>
            </xd:CRLValues>
            <xd:OCSPValues>
              <xd:EncapsulatedOCSPValue>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</xd:EncapsulatedOCSPValue>
            </xd:OCSP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</xd:EncapsulatedTimeStamp>
          </xd:SigAndRefsTimeStamp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p:Policy xmlns:p="office.server.policy" id="" local="true">
  <p:Name>Correspondencia</p:Name>
  <p:Description/>
  <p:Statement/>
  <p:PolicyItems>
    <p:PolicyItem featureId="Microsoft.Office.RecordsManagement.PolicyFeatures.Expiration" staticId="0x0101006C63A49C8B5D254A9448B5BC08F87153|-2024683444" UniqueId="99412054-8896-471f-819b-17095059c792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0</number>
                  <property>Modified</property>
                  <propertyId>28cf69c5-fa48-462a-b5cd-27b6f9d2bd5f</propertyId>
                  <period>days</period>
                </formula>
                <action type="action" id="Microsoft.Office.RecordsManagement.PolicyFeatures.Expiration.Action.Record"/>
              </data>
            </stages>
          </Schedule>
        </Schedules>
      </p:CustomData>
    </p:PolicyItem>
  </p:PolicyItems>
</p:Policy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7643C823B15444B71C04A601D6EE74" ma:contentTypeVersion="1" ma:contentTypeDescription="Crear nuevo documento." ma:contentTypeScope="" ma:versionID="458c6acbc1d7c5bd8b81e3ee215bd3bd">
  <xsd:schema xmlns:xsd="http://www.w3.org/2001/XMLSchema" xmlns:xs="http://www.w3.org/2001/XMLSchema" xmlns:p="http://schemas.microsoft.com/office/2006/metadata/properties" xmlns:ns2="8a0a4788-06ca-437b-bfc6-ffe2f4a28eed" targetNamespace="http://schemas.microsoft.com/office/2006/metadata/properties" ma:root="true" ma:fieldsID="d57a313703f793972c19d0f6f39a7679" ns2:_="">
    <xsd:import namespace="8a0a4788-06ca-437b-bfc6-ffe2f4a28e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a4788-06ca-437b-bfc6-ffe2f4a28e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p:Policy xmlns:p="office.server.policy" id="" local="true">
  <p:Name>Correspondencia</p:Name>
  <p:Description/>
  <p:Statement/>
  <p:PolicyItems>
    <p:PolicyItem featureId="Microsoft.Office.RecordsManagement.PolicyFeatures.Expiration" staticId="0x010100E97154E09FCE6A4E8EAEBD5C54DD1AE4|-1695030217" UniqueId="2ce1e0e0-8539-440d-82b8-656cb6b925ad">
      <p:Name>Retención</p:Name>
      <p:Description>Programación automática del contenido para procesamiento y realización de una acción de retención sobre el contenido que ha alcanzado su fecha de vencimiento.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14</number>
                  <property>FechaEnvio</property>
                  <propertyId>a851f67a-48e1-46a4-b6e7-ff517d02f96d</propertyId>
                  <period>days</period>
                </formula>
                <action type="action" id="Microsoft.Office.RecordsManagement.PolicyFeatures.Expiration.Action.Record"/>
              </data>
            </stages>
          </Schedule>
        </Schedules>
      </p:CustomData>
    </p:PolicyItem>
  </p:PolicyItems>
</p:Policy>
</file>

<file path=customXml/item6.xml><?xml version="1.0" encoding="utf-8"?>
<?mso-contentType ?>
<FormTemplates xmlns="http://schemas.microsoft.com/sharepoint/v3/contenttype/forms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3BF82E-1A70-4392-8CF2-7DEAFF1953AE}">
  <ds:schemaRefs>
    <ds:schemaRef ds:uri="62db5286-48a0-4e17-a672-7c89f7b8ca75"/>
    <ds:schemaRef ds:uri="http://schemas.microsoft.com/sharepoint/v3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b875e23b-67d9-4b2e-bdec-edacbf90b326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F243AF3-5306-42CE-8D5C-DECAB0AA78D5}"/>
</file>

<file path=customXml/itemProps3.xml><?xml version="1.0" encoding="utf-8"?>
<ds:datastoreItem xmlns:ds="http://schemas.openxmlformats.org/officeDocument/2006/customXml" ds:itemID="{00B7A82F-7B8C-47FC-94BA-D50663A18285}"/>
</file>

<file path=customXml/itemProps4.xml><?xml version="1.0" encoding="utf-8"?>
<ds:datastoreItem xmlns:ds="http://schemas.openxmlformats.org/officeDocument/2006/customXml" ds:itemID="{29B70D16-ABBB-485D-8261-7AD6418A0EF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CC3AB96-7E7F-4079-9BF9-18821D9D8EAF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5D758259-8C99-4DF1-9F9D-3034D94270E9}"/>
</file>

<file path=customXml/itemProps7.xml><?xml version="1.0" encoding="utf-8"?>
<ds:datastoreItem xmlns:ds="http://schemas.openxmlformats.org/officeDocument/2006/customXml" ds:itemID="{305ADDB3-2B4B-4DA4-8B98-56D202EF071E}"/>
</file>

<file path=docProps/app.xml><?xml version="1.0" encoding="utf-8"?>
<Properties xmlns="http://schemas.openxmlformats.org/officeDocument/2006/extended-properties" xmlns:vt="http://schemas.openxmlformats.org/officeDocument/2006/docPropsVTypes">
  <Template>plantilla-DAI</Template>
  <TotalTime>2</TotalTime>
  <Pages>2</Pages>
  <Words>280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SINPE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​​Informe de Auditoría Interna del Banco Central de Costa Rica AI-0047-2025</dc:title>
  <dc:subject/>
  <dc:creator>BERROCAL MEZA MELISSA</dc:creator>
  <cp:keywords/>
  <dc:description/>
  <cp:lastModifiedBy>BERROCAL MEZA MELISSA</cp:lastModifiedBy>
  <cp:revision>1</cp:revision>
  <cp:lastPrinted>2011-05-05T20:16:00Z</cp:lastPrinted>
  <dcterms:created xsi:type="dcterms:W3CDTF">2025-03-06T16:41:00Z</dcterms:created>
  <dcterms:modified xsi:type="dcterms:W3CDTF">2025-03-06T16:45:00Z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0x010100DD7643C823B15444B71C04A601D6EE74</vt:lpwstr>
  </property>
  <property fmtid="{D5CDD505-2E9C-101B-9397-08002B2CF9AE}" pid="3" name="TemplateUrl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Integridad">
    <vt:lpwstr>153;#Alta|0fd17ec2-e5d0-4d9f-8e18-466324d0fdd4</vt:lpwstr>
  </property>
  <property fmtid="{D5CDD505-2E9C-101B-9397-08002B2CF9AE}" pid="7" name="_dlc_policyId">
    <vt:lpwstr>0x010100E97154E09FCE6A4E8EAEBD5C54DD1AE4|-1695030217</vt:lpwstr>
  </property>
  <property fmtid="{D5CDD505-2E9C-101B-9397-08002B2CF9AE}" pid="8" name="Tipo Documental">
    <vt:lpwstr>2;#Oficio|417b7e3a-1426-4267-afb3-20be5f4d6412</vt:lpwstr>
  </property>
  <property fmtid="{D5CDD505-2E9C-101B-9397-08002B2CF9AE}" pid="9" name="ItemRetentionFormula">
    <vt:lpwstr/>
  </property>
  <property fmtid="{D5CDD505-2E9C-101B-9397-08002B2CF9AE}" pid="10" name="Unidad de Destino">
    <vt:lpwstr>72;#GER - Gerencia|7f4773cf-2cb9-48b6-88d2-9e4750a72616;#101;#DGAP - División Gestión Activos y Pasivos|e5e58ded-9fa6-4fc5-8d69-304036a9a722</vt:lpwstr>
  </property>
  <property fmtid="{D5CDD505-2E9C-101B-9397-08002B2CF9AE}" pid="11" name="Disponibilidad">
    <vt:lpwstr>142;#Alta|7fca731c-4c62-4f1c-9061-e9f164c964b2</vt:lpwstr>
  </property>
  <property fmtid="{D5CDD505-2E9C-101B-9397-08002B2CF9AE}" pid="12" name="Confidencialidad1">
    <vt:lpwstr/>
  </property>
  <property fmtid="{D5CDD505-2E9C-101B-9397-08002B2CF9AE}" pid="13" name="Unidad Remitente">
    <vt:lpwstr>180;#AI - Auditoría Interna|3edbdf7a-605f-4e12-831a-35c707ff21f7</vt:lpwstr>
  </property>
  <property fmtid="{D5CDD505-2E9C-101B-9397-08002B2CF9AE}" pid="14" name="lb0b7da792b243d9bfa96ad7487ad734">
    <vt:lpwstr/>
  </property>
  <property fmtid="{D5CDD505-2E9C-101B-9397-08002B2CF9AE}" pid="15" name="ConfidencialidadNueva">
    <vt:lpwstr>1126;#Uso Interno|cb9fd6ec-d147-480f-a8ac-d6135defb9d5</vt:lpwstr>
  </property>
  <property fmtid="{D5CDD505-2E9C-101B-9397-08002B2CF9AE}" pid="16" name="ClassificationContentMarkingFooterShapeIds">
    <vt:lpwstr>7be7351f,7000ed80,eab7b05</vt:lpwstr>
  </property>
  <property fmtid="{D5CDD505-2E9C-101B-9397-08002B2CF9AE}" pid="17" name="ClassificationContentMarkingFooterFontProps">
    <vt:lpwstr>#000000,10,Calibri</vt:lpwstr>
  </property>
  <property fmtid="{D5CDD505-2E9C-101B-9397-08002B2CF9AE}" pid="18" name="ClassificationContentMarkingFooterText">
    <vt:lpwstr>Uso Interno</vt:lpwstr>
  </property>
  <property fmtid="{D5CDD505-2E9C-101B-9397-08002B2CF9AE}" pid="19" name="MSIP_Label_b8b4be34-365a-4a68-b9fb-75c1b6874315_Enabled">
    <vt:lpwstr>true</vt:lpwstr>
  </property>
  <property fmtid="{D5CDD505-2E9C-101B-9397-08002B2CF9AE}" pid="20" name="MSIP_Label_b8b4be34-365a-4a68-b9fb-75c1b6874315_SetDate">
    <vt:lpwstr>2025-03-06T16:45:56Z</vt:lpwstr>
  </property>
  <property fmtid="{D5CDD505-2E9C-101B-9397-08002B2CF9AE}" pid="21" name="MSIP_Label_b8b4be34-365a-4a68-b9fb-75c1b6874315_Method">
    <vt:lpwstr>Standard</vt:lpwstr>
  </property>
  <property fmtid="{D5CDD505-2E9C-101B-9397-08002B2CF9AE}" pid="22" name="MSIP_Label_b8b4be34-365a-4a68-b9fb-75c1b6874315_Name">
    <vt:lpwstr>b8b4be34-365a-4a68-b9fb-75c1b6874315</vt:lpwstr>
  </property>
  <property fmtid="{D5CDD505-2E9C-101B-9397-08002B2CF9AE}" pid="23" name="MSIP_Label_b8b4be34-365a-4a68-b9fb-75c1b6874315_SiteId">
    <vt:lpwstr>618d0a45-25a6-4618-9f80-8f70a435ee52</vt:lpwstr>
  </property>
  <property fmtid="{D5CDD505-2E9C-101B-9397-08002B2CF9AE}" pid="24" name="MSIP_Label_b8b4be34-365a-4a68-b9fb-75c1b6874315_ActionId">
    <vt:lpwstr>15475f8a-4533-4be0-a66f-abcdffd511c1</vt:lpwstr>
  </property>
  <property fmtid="{D5CDD505-2E9C-101B-9397-08002B2CF9AE}" pid="25" name="MSIP_Label_b8b4be34-365a-4a68-b9fb-75c1b6874315_ContentBits">
    <vt:lpwstr>2</vt:lpwstr>
  </property>
  <property fmtid="{D5CDD505-2E9C-101B-9397-08002B2CF9AE}" pid="26" name="MSIP_Label_b8b4be34-365a-4a68-b9fb-75c1b6874315_Tag">
    <vt:lpwstr>10, 3, 0, 1</vt:lpwstr>
  </property>
  <property fmtid="{D5CDD505-2E9C-101B-9397-08002B2CF9AE}" pid="27" name="Confidencialidad">
    <vt:lpwstr>Público|99c2402f-8ec3-4ca8-8024-be52e4e7f629</vt:lpwstr>
  </property>
  <property fmtid="{D5CDD505-2E9C-101B-9397-08002B2CF9AE}" pid="29" name="Dirigido a (entidad externa)">
    <vt:lpwstr/>
  </property>
  <property fmtid="{D5CDD505-2E9C-101B-9397-08002B2CF9AE}" pid="30" name="WorkflowChangePath">
    <vt:lpwstr>9673832d-94bf-4c19-8792-832784cbd250,9;b06cfa97-83cd-4c8b-8abb-c4fadbe40145,12;cf7072bc-9575-4d0b-b529-251f6b43b02b,13;cf7072bc-9575-4d0b-b529-251f6b43b02b,13;</vt:lpwstr>
  </property>
  <property fmtid="{D5CDD505-2E9C-101B-9397-08002B2CF9AE}" pid="32" name="Order">
    <vt:r8>185500</vt:r8>
  </property>
  <property fmtid="{D5CDD505-2E9C-101B-9397-08002B2CF9AE}" pid="33" name="ecm_ItemDeleteBlockHolders">
    <vt:lpwstr/>
  </property>
  <property fmtid="{D5CDD505-2E9C-101B-9397-08002B2CF9AE}" pid="36" name="IconOverlay">
    <vt:lpwstr/>
  </property>
  <property fmtid="{D5CDD505-2E9C-101B-9397-08002B2CF9AE}" pid="37" name="ecm_RecordRestrictions">
    <vt:lpwstr/>
  </property>
  <property fmtid="{D5CDD505-2E9C-101B-9397-08002B2CF9AE}" pid="38" name="ecm_ItemLockHolders">
    <vt:lpwstr/>
  </property>
  <property fmtid="{D5CDD505-2E9C-101B-9397-08002B2CF9AE}" pid="39" name="_dlc_LastRun">
    <vt:lpwstr>03/22/2025 23:16:12</vt:lpwstr>
  </property>
  <property fmtid="{D5CDD505-2E9C-101B-9397-08002B2CF9AE}" pid="40" name="_dlc_ItemStageId">
    <vt:lpwstr>1</vt:lpwstr>
  </property>
  <property fmtid="{D5CDD505-2E9C-101B-9397-08002B2CF9AE}" pid="41" name="Expediente">
    <vt:lpwstr/>
  </property>
  <property fmtid="{D5CDD505-2E9C-101B-9397-08002B2CF9AE}" pid="42" name="Entrante relacionado">
    <vt:lpwstr/>
  </property>
  <property fmtid="{D5CDD505-2E9C-101B-9397-08002B2CF9AE}" pid="43" name="OtraEntidadExterna">
    <vt:lpwstr/>
  </property>
  <property fmtid="{D5CDD505-2E9C-101B-9397-08002B2CF9AE}" pid="44" name="RemitenteOriginal">
    <vt:lpwstr/>
  </property>
  <property fmtid="{D5CDD505-2E9C-101B-9397-08002B2CF9AE}" pid="45" name="NoReferencia">
    <vt:lpwstr/>
  </property>
  <property fmtid="{D5CDD505-2E9C-101B-9397-08002B2CF9AE}" pid="46" name="Secretaria">
    <vt:lpwstr/>
  </property>
  <property fmtid="{D5CDD505-2E9C-101B-9397-08002B2CF9AE}" pid="48" name="Unidad_x0020_de_x0020_Destino">
    <vt:lpwstr>72;#GER - Gerencia|7f4773cf-2cb9-48b6-88d2-9e4750a72616;#101;#DGAP - División Gestión Activos y Pasivos|e5e58ded-9fa6-4fc5-8d69-304036a9a722</vt:lpwstr>
  </property>
  <property fmtid="{D5CDD505-2E9C-101B-9397-08002B2CF9AE}" pid="49" name="Unidad_x0020_Remitente">
    <vt:lpwstr>180;#AI - Auditoría Interna|3edbdf7a-605f-4e12-831a-35c707ff21f7</vt:lpwstr>
  </property>
  <property fmtid="{D5CDD505-2E9C-101B-9397-08002B2CF9AE}" pid="50" name="Dirigido_x0020_a_x0020__x0028_entidad_x0020_externa_x0029_">
    <vt:lpwstr/>
  </property>
  <property fmtid="{D5CDD505-2E9C-101B-9397-08002B2CF9AE}" pid="51" name="Tipo_x0020_Documental">
    <vt:lpwstr>2;#Oficio|417b7e3a-1426-4267-afb3-20be5f4d6412</vt:lpwstr>
  </property>
</Properties>
</file>