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4D50" w:rsidR="003554C5" w:rsidP="00A44D50" w:rsidRDefault="00A44D50" w14:paraId="2D0CD631" w14:textId="10D98A90">
      <w:pPr>
        <w:jc w:val="left"/>
        <w:rPr>
          <w:rFonts w:ascii="Arial" w:hAnsi="Arial" w:cs="Arial"/>
          <w:sz w:val="24"/>
          <w:lang w:val="es-CR" w:eastAsia="es-CR"/>
        </w:rPr>
      </w:pPr>
      <w:r w:rsidRPr="00A44D50">
        <w:rPr>
          <w:rFonts w:ascii="Arial" w:hAnsi="Arial" w:cs="Arial"/>
          <w:sz w:val="24"/>
          <w:lang w:val="es-CR" w:eastAsia="es-CR"/>
        </w:rPr>
        <w:t>3 de febrero del 2025</w:t>
      </w:r>
    </w:p>
    <w:sdt>
      <w:sdtPr>
        <w:alias w:val="Consecutivo"/>
        <w:tag w:val="Consecutivo"/>
        <w:id w:val="867724263"/>
        <w:placeholder>
          <w:docPart w:val="821C7DD5D46045528A3F050F372B7351"/>
        </w:placeholder>
        <w:text/>
      </w:sdtPr>
      <w:sdtEndPr/>
      <w:sdtContent>
        <w:p w:rsidR="003554C5" w:rsidP="0085692C" w:rsidRDefault="00BF4EBD" w14:paraId="6081EB4B" w14:textId="77777777">
          <w:r>
            <w:t>AI-0026-2025</w:t>
          </w:r>
        </w:p>
      </w:sdtContent>
    </w:sdt>
    <w:p w:rsidRPr="00F835F3" w:rsidR="00BF4EBD" w:rsidP="0085692C" w:rsidRDefault="00BF4EBD" w14:paraId="732C7FC0" w14:textId="77777777"/>
    <w:p w:rsidR="00A44D50" w:rsidP="00A44D50" w:rsidRDefault="00A44D50" w14:paraId="73E4F66D" w14:textId="77777777">
      <w:pPr>
        <w:jc w:val="left"/>
        <w:rPr>
          <w:rFonts w:ascii="Arial" w:hAnsi="Arial" w:cs="Arial"/>
          <w:sz w:val="24"/>
          <w:lang w:val="es-CR" w:eastAsia="es-CR"/>
        </w:rPr>
      </w:pPr>
    </w:p>
    <w:p w:rsidRPr="00A44D50" w:rsidR="00A44D50" w:rsidP="00A44D50" w:rsidRDefault="00A44D50" w14:paraId="7D991CE8" w14:textId="155B8AB5">
      <w:pPr>
        <w:jc w:val="left"/>
        <w:rPr>
          <w:rFonts w:ascii="Arial" w:hAnsi="Arial" w:cs="Arial"/>
          <w:sz w:val="24"/>
          <w:lang w:val="es-CR" w:eastAsia="es-CR"/>
        </w:rPr>
      </w:pPr>
      <w:r w:rsidRPr="00A44D50">
        <w:rPr>
          <w:rFonts w:ascii="Arial" w:hAnsi="Arial" w:cs="Arial"/>
          <w:sz w:val="24"/>
          <w:lang w:val="es-CR" w:eastAsia="es-CR"/>
        </w:rPr>
        <w:t>Señora</w:t>
      </w:r>
    </w:p>
    <w:p w:rsidRPr="00A44D50" w:rsidR="00A44D50" w:rsidP="00A44D50" w:rsidRDefault="00A44D50" w14:paraId="75F6DF66" w14:textId="77777777">
      <w:pPr>
        <w:jc w:val="left"/>
        <w:rPr>
          <w:rFonts w:ascii="Arial" w:hAnsi="Arial" w:cs="Arial"/>
          <w:sz w:val="24"/>
          <w:lang w:val="es-CR" w:eastAsia="es-CR"/>
        </w:rPr>
      </w:pPr>
      <w:r w:rsidRPr="00A44D50">
        <w:rPr>
          <w:rFonts w:ascii="Arial" w:hAnsi="Arial" w:cs="Arial"/>
          <w:sz w:val="24"/>
          <w:lang w:val="es-CR" w:eastAsia="es-CR"/>
        </w:rPr>
        <w:t>Hazel Valverde R., Gerente</w:t>
      </w:r>
    </w:p>
    <w:p w:rsidRPr="00A44D50" w:rsidR="00A44D50" w:rsidP="00A44D50" w:rsidRDefault="00A44D50" w14:paraId="1AE53448" w14:textId="77777777">
      <w:pPr>
        <w:jc w:val="left"/>
        <w:rPr>
          <w:rFonts w:ascii="Arial" w:hAnsi="Arial" w:cs="Arial"/>
          <w:b/>
          <w:color w:val="1F4E79"/>
          <w:sz w:val="24"/>
          <w:lang w:val="es-CR" w:eastAsia="es-CR"/>
        </w:rPr>
      </w:pPr>
      <w:r w:rsidRPr="00A44D50">
        <w:rPr>
          <w:rFonts w:ascii="Arial" w:hAnsi="Arial" w:cs="Arial"/>
          <w:b/>
          <w:color w:val="1F4E79"/>
          <w:sz w:val="24"/>
          <w:lang w:val="es-CR" w:eastAsia="es-CR"/>
        </w:rPr>
        <w:t>BANCO CENTRAL DE COSTA RICA</w:t>
      </w:r>
    </w:p>
    <w:p w:rsidR="00A44D50" w:rsidP="00A44D50" w:rsidRDefault="00A44D50" w14:paraId="66137B1B" w14:textId="77777777">
      <w:pPr>
        <w:jc w:val="left"/>
        <w:rPr>
          <w:rFonts w:ascii="Arial" w:hAnsi="Arial" w:cs="Arial"/>
          <w:sz w:val="24"/>
          <w:lang w:val="es-CR" w:eastAsia="es-CR"/>
        </w:rPr>
      </w:pPr>
    </w:p>
    <w:p w:rsidRPr="00A44D50" w:rsidR="00A44D50" w:rsidP="00A44D50" w:rsidRDefault="00A44D50" w14:paraId="58253276" w14:textId="77777777">
      <w:pPr>
        <w:jc w:val="left"/>
        <w:rPr>
          <w:rFonts w:ascii="Arial" w:hAnsi="Arial" w:cs="Arial"/>
          <w:sz w:val="24"/>
          <w:lang w:val="es-CR" w:eastAsia="es-CR"/>
        </w:rPr>
      </w:pPr>
    </w:p>
    <w:p w:rsidRPr="00A44D50" w:rsidR="00A44D50" w:rsidP="00A44D50" w:rsidRDefault="00A44D50" w14:paraId="1466A98E" w14:textId="77777777">
      <w:pPr>
        <w:rPr>
          <w:rFonts w:ascii="Arial" w:hAnsi="Arial" w:cs="Arial"/>
          <w:b/>
          <w:bCs/>
          <w:sz w:val="24"/>
          <w:lang w:val="es-CR" w:eastAsia="es-CR"/>
        </w:rPr>
      </w:pPr>
      <w:r w:rsidRPr="00A44D50">
        <w:rPr>
          <w:rFonts w:ascii="Arial" w:hAnsi="Arial" w:cs="Arial"/>
          <w:b/>
          <w:sz w:val="24"/>
          <w:lang w:val="es-CR" w:eastAsia="es-CR"/>
        </w:rPr>
        <w:t xml:space="preserve">Ref. Comunicación del informe </w:t>
      </w:r>
      <w:r w:rsidRPr="00A44D50">
        <w:rPr>
          <w:rFonts w:ascii="Arial" w:hAnsi="Arial" w:cs="Arial"/>
          <w:b/>
          <w:bCs/>
          <w:sz w:val="24"/>
          <w:lang w:val="es-CR" w:eastAsia="es-CR"/>
        </w:rPr>
        <w:t>de auditoría especial del cobro por participación en mercado cambiario</w:t>
      </w:r>
    </w:p>
    <w:p w:rsidR="00A44D50" w:rsidP="00A44D50" w:rsidRDefault="00A44D50" w14:paraId="418371E5" w14:textId="77777777">
      <w:pPr>
        <w:jc w:val="left"/>
        <w:rPr>
          <w:rFonts w:ascii="Arial" w:hAnsi="Arial" w:cs="Arial"/>
          <w:sz w:val="24"/>
          <w:lang w:val="es-CR" w:eastAsia="es-CR"/>
        </w:rPr>
      </w:pPr>
    </w:p>
    <w:p w:rsidRPr="00A44D50" w:rsidR="00A44D50" w:rsidP="00A44D50" w:rsidRDefault="00A44D50" w14:paraId="7A61CF53" w14:textId="77777777">
      <w:pPr>
        <w:jc w:val="left"/>
        <w:rPr>
          <w:rFonts w:ascii="Arial" w:hAnsi="Arial" w:cs="Arial"/>
          <w:sz w:val="24"/>
          <w:lang w:val="es-CR" w:eastAsia="es-CR"/>
        </w:rPr>
      </w:pPr>
    </w:p>
    <w:p w:rsidRPr="00A44D50" w:rsidR="00A44D50" w:rsidP="00A44D50" w:rsidRDefault="00A44D50" w14:paraId="6AB538B4" w14:textId="77777777">
      <w:pPr>
        <w:jc w:val="left"/>
        <w:rPr>
          <w:rFonts w:ascii="Arial" w:hAnsi="Arial" w:cs="Arial"/>
          <w:sz w:val="24"/>
          <w:lang w:val="es-CR" w:eastAsia="es-CR"/>
        </w:rPr>
      </w:pPr>
      <w:r w:rsidRPr="00A44D50">
        <w:rPr>
          <w:rFonts w:ascii="Arial" w:hAnsi="Arial" w:cs="Arial"/>
          <w:sz w:val="24"/>
          <w:lang w:val="es-CR" w:eastAsia="es-CR"/>
        </w:rPr>
        <w:t>Estimada señora:</w:t>
      </w:r>
    </w:p>
    <w:p w:rsidRPr="00A44D50" w:rsidR="00A44D50" w:rsidP="00A44D50" w:rsidRDefault="00A44D50" w14:paraId="454D3B6A" w14:textId="77777777">
      <w:pPr>
        <w:jc w:val="left"/>
        <w:rPr>
          <w:rFonts w:ascii="Arial" w:hAnsi="Arial" w:cs="Arial"/>
          <w:sz w:val="24"/>
          <w:lang w:val="es-CR" w:eastAsia="es-CR"/>
        </w:rPr>
      </w:pPr>
    </w:p>
    <w:p w:rsidRPr="00A44D50" w:rsidR="00A44D50" w:rsidP="00A44D50" w:rsidRDefault="00A44D50" w14:paraId="3EED2C2C" w14:textId="77777777">
      <w:pPr>
        <w:rPr>
          <w:rFonts w:ascii="Arial" w:hAnsi="Arial" w:cs="Arial"/>
          <w:sz w:val="24"/>
        </w:rPr>
      </w:pPr>
      <w:r w:rsidRPr="00A44D50">
        <w:rPr>
          <w:rFonts w:ascii="Arial" w:hAnsi="Arial" w:cs="Arial"/>
          <w:sz w:val="24"/>
        </w:rPr>
        <w:t xml:space="preserve">El informe adjunto contiene los resultados correspondientes al estudio </w:t>
      </w:r>
      <w:bookmarkStart w:name="_Hlk175132658" w:id="0"/>
      <w:r w:rsidRPr="00A44D50">
        <w:rPr>
          <w:rFonts w:ascii="Arial" w:hAnsi="Arial" w:cs="Arial"/>
          <w:sz w:val="24"/>
        </w:rPr>
        <w:t>especial</w:t>
      </w:r>
      <w:r w:rsidRPr="00A44D50">
        <w:rPr>
          <w:rFonts w:ascii="Arial" w:hAnsi="Arial" w:cs="Arial"/>
          <w:sz w:val="24"/>
          <w:vertAlign w:val="superscript"/>
        </w:rPr>
        <w:footnoteReference w:id="1"/>
      </w:r>
      <w:r w:rsidRPr="00A44D50">
        <w:rPr>
          <w:rFonts w:ascii="Arial" w:hAnsi="Arial" w:cs="Arial"/>
          <w:sz w:val="24"/>
        </w:rPr>
        <w:t xml:space="preserve"> </w:t>
      </w:r>
      <w:bookmarkEnd w:id="0"/>
      <w:r w:rsidRPr="00A44D50">
        <w:rPr>
          <w:rFonts w:ascii="Arial" w:hAnsi="Arial" w:cs="Arial"/>
          <w:sz w:val="24"/>
        </w:rPr>
        <w:t xml:space="preserve">mediante el cual esta Auditoría evaluó el cobro por participación en el mercado cambiario, que está bajo la responsabilidad de la División Servicios Compartidos del Banco Central de Costa Rica. </w:t>
      </w:r>
    </w:p>
    <w:p w:rsidRPr="00A44D50" w:rsidR="00A44D50" w:rsidP="00A44D50" w:rsidRDefault="00A44D50" w14:paraId="2BC46595" w14:textId="77777777">
      <w:pPr>
        <w:tabs>
          <w:tab w:val="left" w:pos="5505"/>
        </w:tabs>
        <w:rPr>
          <w:rFonts w:ascii="Arial" w:hAnsi="Arial" w:cs="Arial"/>
          <w:sz w:val="24"/>
          <w:lang w:val="es-CR" w:eastAsia="es-CR"/>
        </w:rPr>
      </w:pPr>
    </w:p>
    <w:p w:rsidRPr="00A44D50" w:rsidR="00A44D50" w:rsidP="00A44D50" w:rsidRDefault="00A44D50" w14:paraId="2879D78D" w14:textId="77777777">
      <w:pPr>
        <w:rPr>
          <w:rFonts w:ascii="Arial" w:hAnsi="Arial" w:cs="Arial"/>
          <w:sz w:val="24"/>
        </w:rPr>
      </w:pPr>
      <w:r w:rsidRPr="00A44D50">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A44D50" w:rsidR="00A44D50" w:rsidP="00A44D50" w:rsidRDefault="00A44D50" w14:paraId="654F0E91" w14:textId="77777777">
      <w:pPr>
        <w:rPr>
          <w:rFonts w:ascii="Arial" w:hAnsi="Arial" w:cs="Arial"/>
          <w:sz w:val="24"/>
          <w:lang w:val="es-CR" w:eastAsia="es-MX"/>
        </w:rPr>
      </w:pPr>
    </w:p>
    <w:p w:rsidRPr="00A44D50" w:rsidR="00A44D50" w:rsidP="00A44D50" w:rsidRDefault="00A44D50" w14:paraId="24EEC26B" w14:textId="77777777">
      <w:pPr>
        <w:rPr>
          <w:rFonts w:ascii="Arial" w:hAnsi="Arial" w:cs="Arial"/>
          <w:sz w:val="24"/>
          <w:lang w:val="es-MX" w:eastAsia="es-MX"/>
        </w:rPr>
      </w:pPr>
      <w:r w:rsidRPr="00A44D50">
        <w:rPr>
          <w:rFonts w:ascii="Arial" w:hAnsi="Arial" w:cs="Arial"/>
          <w:sz w:val="24"/>
          <w:lang w:val="es-MX" w:eastAsia="es-MX"/>
        </w:rPr>
        <w:t>La Auditoría Interna realizó la conferencia técnica de este informe con la División Servicios Compartidos, la División Gestión de Activos y Pasivos, la División Sistemas de Pago y la División Transformación y Estrategia; y la conferencia final con la Gerencia, como parte de la comunicación preliminar de los resultados.</w:t>
      </w:r>
    </w:p>
    <w:p w:rsidRPr="00A44D50" w:rsidR="00A44D50" w:rsidP="00A44D50" w:rsidRDefault="00A44D50" w14:paraId="76A5525E" w14:textId="77777777">
      <w:pPr>
        <w:rPr>
          <w:rFonts w:ascii="Arial" w:hAnsi="Arial" w:cs="Arial"/>
          <w:sz w:val="24"/>
          <w:lang w:val="es-MX" w:eastAsia="es-MX"/>
        </w:rPr>
      </w:pPr>
    </w:p>
    <w:p w:rsidRPr="00A44D50" w:rsidR="00A44D50" w:rsidP="00A44D50" w:rsidRDefault="00A44D50" w14:paraId="3F55D5A3" w14:textId="77777777">
      <w:pPr>
        <w:rPr>
          <w:rFonts w:ascii="Arial" w:hAnsi="Arial" w:cs="Arial"/>
          <w:sz w:val="24"/>
          <w:lang w:val="es-CR" w:eastAsia="es-MX"/>
        </w:rPr>
      </w:pPr>
      <w:r w:rsidRPr="00A44D50">
        <w:rPr>
          <w:rFonts w:ascii="Arial" w:hAnsi="Arial" w:cs="Arial"/>
          <w:sz w:val="24"/>
          <w:lang w:val="es-CR" w:eastAsia="es-MX"/>
        </w:rPr>
        <w:t>Le solicito disponer que en el plazo de los próximos diez días se registre en el Sistema de la Auditoría Interna ubicado en el Portal Central el nombre de los funcionarios responsables de atender las recomendaciones y sus fechas de implantación establecidas por la Gerencia, las cuales se incluyen en este informe.</w:t>
      </w:r>
    </w:p>
    <w:p w:rsidRPr="00A44D50" w:rsidR="00A44D50" w:rsidP="00A44D50" w:rsidRDefault="00A44D50" w14:paraId="5AF1A0DC" w14:textId="77777777">
      <w:pPr>
        <w:widowControl w:val="0"/>
        <w:rPr>
          <w:rFonts w:ascii="Arial" w:hAnsi="Arial" w:cs="Arial"/>
          <w:sz w:val="24"/>
          <w:lang w:val="es-CR" w:eastAsia="es-CR"/>
        </w:rPr>
      </w:pPr>
    </w:p>
    <w:p w:rsidRPr="00A44D50" w:rsidR="00A44D50" w:rsidP="00A44D50" w:rsidRDefault="00A44D50" w14:paraId="02B4FF2D" w14:textId="77777777">
      <w:pPr>
        <w:widowControl w:val="0"/>
        <w:rPr>
          <w:rFonts w:ascii="Arial" w:hAnsi="Arial" w:cs="Arial"/>
          <w:sz w:val="24"/>
          <w:lang w:val="es-CR" w:eastAsia="es-CR"/>
        </w:rPr>
      </w:pPr>
      <w:r w:rsidRPr="00A44D50">
        <w:rPr>
          <w:rFonts w:ascii="Arial" w:hAnsi="Arial" w:cs="Arial"/>
          <w:sz w:val="24"/>
          <w:lang w:val="es-CR" w:eastAsia="es-CR"/>
        </w:rPr>
        <w:t>Las recomendaciones de auditoría deben tratarse con arreglo a las disposiciones de los artículos 36, 37, 38 y 39, según la Ley General de Control Interno No. 8292 publicada en el periódico oficial La Gaceta 169 del 4 de setiembre del 2002.</w:t>
      </w:r>
    </w:p>
    <w:p w:rsidRPr="00A44D50" w:rsidR="00A44D50" w:rsidP="00A44D50" w:rsidRDefault="00A44D50" w14:paraId="74AE205C" w14:textId="77777777">
      <w:pPr>
        <w:widowControl w:val="0"/>
        <w:rPr>
          <w:rFonts w:ascii="Arial" w:hAnsi="Arial" w:cs="Arial"/>
          <w:sz w:val="24"/>
          <w:lang w:val="es-CR" w:eastAsia="es-CR"/>
        </w:rPr>
      </w:pPr>
    </w:p>
    <w:p w:rsidR="00A44D50" w:rsidP="00A44D50" w:rsidRDefault="00A44D50" w14:paraId="60114599" w14:textId="77777777">
      <w:pPr>
        <w:jc w:val="left"/>
        <w:rPr>
          <w:rFonts w:ascii="Arial" w:hAnsi="Arial" w:cs="Arial"/>
          <w:sz w:val="24"/>
          <w:lang w:val="pt-BR" w:eastAsia="es-CR"/>
        </w:rPr>
      </w:pPr>
    </w:p>
    <w:p w:rsidR="00A44D50" w:rsidP="00A44D50" w:rsidRDefault="00A44D50" w14:paraId="70658A8C" w14:textId="77777777">
      <w:pPr>
        <w:jc w:val="left"/>
        <w:rPr>
          <w:rFonts w:ascii="Arial" w:hAnsi="Arial" w:cs="Arial"/>
          <w:sz w:val="24"/>
          <w:lang w:val="pt-BR" w:eastAsia="es-CR"/>
        </w:rPr>
      </w:pPr>
    </w:p>
    <w:p w:rsidR="00A44D50" w:rsidP="00A44D50" w:rsidRDefault="00A44D50" w14:paraId="571C6069" w14:textId="18CC9563">
      <w:pPr>
        <w:jc w:val="left"/>
        <w:rPr>
          <w:rFonts w:ascii="Arial" w:hAnsi="Arial" w:cs="Arial"/>
          <w:sz w:val="24"/>
          <w:lang w:val="pt-BR" w:eastAsia="es-CR"/>
        </w:rPr>
      </w:pPr>
      <w:r w:rsidRPr="00A44D50">
        <w:rPr>
          <w:rFonts w:ascii="Arial" w:hAnsi="Arial" w:cs="Arial"/>
          <w:sz w:val="24"/>
          <w:lang w:val="pt-BR" w:eastAsia="es-CR"/>
        </w:rPr>
        <w:t>Atentamente,</w:t>
      </w:r>
    </w:p>
    <w:p w:rsidRPr="00A44D50" w:rsidR="00A44D50" w:rsidP="00A44D50" w:rsidRDefault="00A44D50" w14:paraId="2EA39C38" w14:textId="7B8BB228">
      <w:pPr>
        <w:jc w:val="left"/>
        <w:rPr>
          <w:rFonts w:ascii="Arial" w:hAnsi="Arial" w:cs="Arial"/>
          <w:sz w:val="24"/>
          <w:lang w:val="pt-BR" w:eastAsia="es-CR"/>
        </w:rPr>
      </w:pPr>
      <w:r w:rsidRPr="00A44D50">
        <w:rPr>
          <w:rFonts w:ascii="Times New Roman" w:hAnsi="Times New Roman"/>
          <w:noProof/>
          <w:sz w:val="24"/>
          <w:lang w:val="es-CR" w:eastAsia="es-CR"/>
        </w:rPr>
        <w:drawing>
          <wp:anchor distT="0" distB="0" distL="114300" distR="114300" simplePos="0" relativeHeight="251659264" behindDoc="1" locked="0" layoutInCell="1" allowOverlap="1" wp14:editId="530C6012" wp14:anchorId="1213ED5A">
            <wp:simplePos x="0" y="0"/>
            <wp:positionH relativeFrom="column">
              <wp:posOffset>-150495</wp:posOffset>
            </wp:positionH>
            <wp:positionV relativeFrom="paragraph">
              <wp:posOffset>71755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44D50" w:rsidR="00A44D50" w:rsidP="00A44D50" w:rsidRDefault="00A44D50" w14:paraId="76AB77C7" w14:textId="77777777">
      <w:pPr>
        <w:tabs>
          <w:tab w:val="left" w:pos="3120"/>
        </w:tabs>
        <w:jc w:val="left"/>
        <w:rPr>
          <w:rFonts w:ascii="Arial" w:hAnsi="Arial" w:cs="Arial"/>
          <w:sz w:val="24"/>
          <w:lang w:val="pt-BR" w:eastAsia="es-CR"/>
        </w:rPr>
      </w:pPr>
      <w:r w:rsidRPr="00A44D50">
        <w:rPr>
          <w:rFonts w:ascii="Arial" w:hAnsi="Arial" w:cs="Arial"/>
          <w:sz w:val="24"/>
          <w:lang w:val="pt-BR" w:eastAsia="es-CR"/>
        </w:rPr>
        <w:tab/>
      </w:r>
    </w:p>
    <w:p w:rsidRPr="00A44D50" w:rsidR="00A44D50" w:rsidP="00A44D50" w:rsidRDefault="00A44D50" w14:paraId="2B1F131E" w14:textId="77777777">
      <w:pPr>
        <w:jc w:val="left"/>
        <w:rPr>
          <w:rFonts w:ascii="Arial" w:hAnsi="Arial" w:cs="Arial"/>
          <w:sz w:val="24"/>
          <w:lang w:val="pt-BR" w:eastAsia="es-CR"/>
        </w:rPr>
      </w:pPr>
    </w:p>
    <w:p w:rsidRPr="00A44D50" w:rsidR="00A44D50" w:rsidP="00A44D50" w:rsidRDefault="00A44D50" w14:paraId="622D2942" w14:textId="77777777">
      <w:pPr>
        <w:jc w:val="left"/>
        <w:rPr>
          <w:rFonts w:ascii="Arial" w:hAnsi="Arial" w:cs="Arial"/>
          <w:sz w:val="24"/>
          <w:lang w:val="pt-BR" w:eastAsia="es-CR"/>
        </w:rPr>
      </w:pPr>
      <w:r w:rsidRPr="00A44D50">
        <w:rPr>
          <w:rFonts w:ascii="Arial" w:hAnsi="Arial" w:cs="Arial"/>
          <w:sz w:val="24"/>
          <w:lang w:val="pt-BR" w:eastAsia="es-CR"/>
        </w:rPr>
        <w:t>Maribel Lizano Barahona</w:t>
      </w:r>
    </w:p>
    <w:p w:rsidRPr="00A44D50" w:rsidR="00A44D50" w:rsidP="00A44D50" w:rsidRDefault="00A44D50" w14:paraId="7994AE20" w14:textId="77777777">
      <w:pPr>
        <w:jc w:val="left"/>
        <w:rPr>
          <w:rFonts w:ascii="Arial" w:hAnsi="Arial" w:cs="Arial"/>
          <w:b/>
          <w:bCs/>
          <w:sz w:val="24"/>
          <w:lang w:val="pt-BR" w:eastAsia="es-CR"/>
        </w:rPr>
      </w:pPr>
      <w:r w:rsidRPr="00A44D50">
        <w:rPr>
          <w:rFonts w:ascii="Arial" w:hAnsi="Arial" w:cs="Arial"/>
          <w:b/>
          <w:bCs/>
          <w:sz w:val="24"/>
          <w:lang w:val="pt-BR" w:eastAsia="es-CR"/>
        </w:rPr>
        <w:t>Subauditora Interna</w:t>
      </w:r>
    </w:p>
    <w:p w:rsidRPr="00A44D50" w:rsidR="00A44D50" w:rsidP="00A44D50" w:rsidRDefault="00A44D50" w14:paraId="57E90A11" w14:textId="77777777">
      <w:pPr>
        <w:jc w:val="left"/>
        <w:rPr>
          <w:rFonts w:ascii="Arial" w:hAnsi="Arial" w:cs="Arial"/>
          <w:b/>
          <w:bCs/>
          <w:sz w:val="24"/>
          <w:lang w:val="pt-BR" w:eastAsia="es-CR"/>
        </w:rPr>
      </w:pPr>
    </w:p>
    <w:p w:rsidRPr="00A44D50" w:rsidR="00A44D50" w:rsidP="00A44D50" w:rsidRDefault="00A44D50" w14:paraId="2234258A" w14:textId="77777777">
      <w:pPr>
        <w:rPr>
          <w:rFonts w:ascii="Arial" w:hAnsi="Arial" w:cs="Arial"/>
          <w:sz w:val="18"/>
          <w:szCs w:val="18"/>
        </w:rPr>
      </w:pPr>
      <w:r w:rsidRPr="00A44D50">
        <w:rPr>
          <w:rFonts w:ascii="Arial" w:hAnsi="Arial" w:cs="Arial"/>
          <w:sz w:val="18"/>
          <w:szCs w:val="18"/>
        </w:rPr>
        <w:t>Cc.</w:t>
      </w:r>
      <w:r w:rsidRPr="00A44D50">
        <w:rPr>
          <w:rFonts w:ascii="Arial" w:hAnsi="Arial" w:cs="Arial"/>
          <w:sz w:val="18"/>
          <w:szCs w:val="18"/>
        </w:rPr>
        <w:tab/>
      </w:r>
      <w:r w:rsidRPr="00A44D50">
        <w:rPr>
          <w:sz w:val="18"/>
          <w:szCs w:val="18"/>
        </w:rPr>
        <w:t>División Servicios Compartidos</w:t>
      </w:r>
    </w:p>
    <w:p w:rsidRPr="00A44D50" w:rsidR="00A44D50" w:rsidP="00A44D50" w:rsidRDefault="00A44D50" w14:paraId="4590E02C" w14:textId="77777777">
      <w:pPr>
        <w:ind w:firstLine="709"/>
        <w:rPr>
          <w:sz w:val="18"/>
          <w:szCs w:val="18"/>
        </w:rPr>
      </w:pPr>
      <w:r w:rsidRPr="00A44D50">
        <w:rPr>
          <w:sz w:val="18"/>
          <w:szCs w:val="18"/>
        </w:rPr>
        <w:t>División Gestión de Activos y Pasivos</w:t>
      </w:r>
    </w:p>
    <w:p w:rsidRPr="00A44D50" w:rsidR="00A44D50" w:rsidP="00A44D50" w:rsidRDefault="00A44D50" w14:paraId="61F4C4EF" w14:textId="77777777">
      <w:pPr>
        <w:ind w:left="709"/>
        <w:rPr>
          <w:sz w:val="18"/>
          <w:szCs w:val="18"/>
        </w:rPr>
      </w:pPr>
      <w:r w:rsidRPr="00A44D50">
        <w:rPr>
          <w:sz w:val="18"/>
          <w:szCs w:val="18"/>
        </w:rPr>
        <w:t>División Sistemas de Pago</w:t>
      </w:r>
    </w:p>
    <w:p w:rsidR="00A44D50" w:rsidP="00A44D50" w:rsidRDefault="00A44D50" w14:paraId="0633F392" w14:textId="77777777">
      <w:pPr>
        <w:ind w:left="709"/>
        <w:rPr>
          <w:sz w:val="18"/>
          <w:szCs w:val="18"/>
        </w:rPr>
      </w:pPr>
      <w:r w:rsidRPr="00A44D50">
        <w:rPr>
          <w:sz w:val="18"/>
          <w:szCs w:val="18"/>
        </w:rPr>
        <w:t>División Transformación y Estrategia</w:t>
      </w:r>
    </w:p>
    <w:p w:rsidRPr="00A44D50" w:rsidR="004F05B9" w:rsidP="00A44D50" w:rsidRDefault="004F05B9" w14:paraId="2F5FFEAF" w14:textId="77777777">
      <w:pPr>
        <w:ind w:left="709"/>
        <w:rPr>
          <w:sz w:val="18"/>
          <w:szCs w:val="18"/>
        </w:rPr>
      </w:pPr>
    </w:p>
    <w:p w:rsidR="00A26E9E" w:rsidP="00A44D50" w:rsidRDefault="00A26E9E" w14:paraId="0A497B8F" w14:textId="77777777">
      <w:pPr>
        <w:pStyle w:val="encabezado0"/>
      </w:pPr>
    </w:p>
    <w:bookmarkStart w:name="_MON_1800100292" w:id="1"/>
    <w:bookmarkEnd w:id="1"/>
    <w:p w:rsidRPr="002307FE" w:rsidR="004F05B9" w:rsidP="004F05B9" w:rsidRDefault="004F05B9" w14:paraId="0D04970C" w14:textId="12033BCB">
      <w:pPr>
        <w:pStyle w:val="encabezado0"/>
        <w:jc w:val="center"/>
      </w:pPr>
      <w:r>
        <w:object w:dxaOrig="1508" w:dyaOrig="984" w14:anchorId="211991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5.4pt;height:49.2pt" o:ole="" type="#_x0000_t75">
            <v:imagedata o:title="" r:id="rId15"/>
          </v:shape>
          <o:OLEObject Type="Embed" ProgID="Word.Document.12" ShapeID="_x0000_i1027" DrawAspect="Icon" ObjectID="_1800100679" r:id="rId16">
            <o:FieldCodes>\s</o:FieldCodes>
          </o:OLEObject>
        </w:object>
      </w:r>
    </w:p>
    <w:sectPr w:rsidRPr="002307FE" w:rsidR="004F05B9" w:rsidSect="00060C0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6C9C4" w14:textId="77777777" w:rsidR="00D504AC" w:rsidRDefault="00D504AC" w:rsidP="00D43D57">
      <w:r>
        <w:separator/>
      </w:r>
    </w:p>
  </w:endnote>
  <w:endnote w:type="continuationSeparator" w:id="0">
    <w:p w14:paraId="08A72402" w14:textId="77777777" w:rsidR="00D504AC" w:rsidRDefault="00D504A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A44D50" w14:paraId="7D8A63DB" w14:textId="76084B8B">
    <w:pPr>
      <w:pStyle w:val="Piedepgina"/>
    </w:pPr>
    <w:r>
      <w:rPr>
        <w:noProof/>
      </w:rPr>
      <mc:AlternateContent>
        <mc:Choice Requires="wps">
          <w:drawing>
            <wp:anchor distT="0" distB="0" distL="0" distR="0" simplePos="0" relativeHeight="251698176" behindDoc="0" locked="0" layoutInCell="1" allowOverlap="1" wp14:editId="790422E8" wp14:anchorId="37470769">
              <wp:simplePos x="635" y="635"/>
              <wp:positionH relativeFrom="page">
                <wp:align>center</wp:align>
              </wp:positionH>
              <wp:positionV relativeFrom="page">
                <wp:align>bottom</wp:align>
              </wp:positionV>
              <wp:extent cx="609600" cy="345440"/>
              <wp:effectExtent l="0" t="0" r="0" b="0"/>
              <wp:wrapNone/>
              <wp:docPr id="2024606008"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A44D50" w:rsidR="00A44D50" w:rsidP="00A44D50" w:rsidRDefault="00A44D50" w14:paraId="63E07EBB" w14:textId="366AC086">
                          <w:pPr>
                            <w:rPr>
                              <w:rFonts w:ascii="Calibri" w:hAnsi="Calibri" w:eastAsia="Calibri" w:cs="Calibri"/>
                              <w:noProof/>
                              <w:color w:val="000000"/>
                              <w:sz w:val="20"/>
                              <w:szCs w:val="20"/>
                            </w:rPr>
                          </w:pPr>
                          <w:r w:rsidRPr="00A44D50">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470769">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A44D50" w:rsidR="00A44D50" w:rsidP="00A44D50" w:rsidRDefault="00A44D50" w14:paraId="63E07EBB" w14:textId="366AC086">
                    <w:pPr>
                      <w:rPr>
                        <w:rFonts w:ascii="Calibri" w:hAnsi="Calibri" w:eastAsia="Calibri" w:cs="Calibri"/>
                        <w:noProof/>
                        <w:color w:val="000000"/>
                        <w:sz w:val="20"/>
                        <w:szCs w:val="20"/>
                      </w:rPr>
                    </w:pPr>
                    <w:r w:rsidRPr="00A44D50">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A44D50" w14:paraId="5EB6CA91" w14:textId="7FB40658">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0E07D9B1" wp14:anchorId="38644B84">
              <wp:simplePos x="635" y="635"/>
              <wp:positionH relativeFrom="page">
                <wp:align>center</wp:align>
              </wp:positionH>
              <wp:positionV relativeFrom="page">
                <wp:align>bottom</wp:align>
              </wp:positionV>
              <wp:extent cx="609600" cy="345440"/>
              <wp:effectExtent l="0" t="0" r="0" b="0"/>
              <wp:wrapNone/>
              <wp:docPr id="293183332"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A44D50" w:rsidR="00A44D50" w:rsidP="00A44D50" w:rsidRDefault="00A44D50" w14:paraId="2F4C43E7" w14:textId="1BD5C9E4">
                          <w:pPr>
                            <w:rPr>
                              <w:rFonts w:ascii="Calibri" w:hAnsi="Calibri" w:eastAsia="Calibri" w:cs="Calibri"/>
                              <w:noProof/>
                              <w:color w:val="000000"/>
                              <w:sz w:val="20"/>
                              <w:szCs w:val="20"/>
                            </w:rPr>
                          </w:pPr>
                          <w:r w:rsidRPr="00A44D50">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8644B84">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A44D50" w:rsidR="00A44D50" w:rsidP="00A44D50" w:rsidRDefault="00A44D50" w14:paraId="2F4C43E7" w14:textId="1BD5C9E4">
                    <w:pPr>
                      <w:rPr>
                        <w:rFonts w:ascii="Calibri" w:hAnsi="Calibri" w:eastAsia="Calibri" w:cs="Calibri"/>
                        <w:noProof/>
                        <w:color w:val="000000"/>
                        <w:sz w:val="20"/>
                        <w:szCs w:val="20"/>
                      </w:rPr>
                    </w:pPr>
                    <w:r w:rsidRPr="00A44D50">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821C7DD5D46045528A3F050F372B7351"/>
        </w:placeholder>
        <w:text/>
      </w:sdtPr>
      <w:sdtEndPr/>
      <w:sdtContent>
        <w:r>
          <w:t>AI-0026-2025</w:t>
        </w:r>
      </w:sdtContent>
    </w:sdt>
  </w:p>
  <w:p w:rsidR="002307FE" w:rsidP="00FA54DF" w:rsidRDefault="002307FE" w14:paraId="25860308"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212F0208"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5148937E" wp14:anchorId="45D9D837">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0B13E341"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501D848"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02D30752" w14:textId="77777777">
                          <w:pPr>
                            <w:rPr>
                              <w:color w:val="003A68"/>
                              <w:sz w:val="14"/>
                              <w:szCs w:val="14"/>
                            </w:rPr>
                          </w:pPr>
                          <w:r w:rsidRPr="00FA54DF">
                            <w:rPr>
                              <w:color w:val="003A68"/>
                              <w:sz w:val="14"/>
                              <w:szCs w:val="14"/>
                            </w:rPr>
                            <w:t>Apdo. 10058-1000</w:t>
                          </w:r>
                        </w:p>
                        <w:p w:rsidR="00D2424F" w:rsidP="00FA54DF" w:rsidRDefault="00D2424F" w14:paraId="74CC7B00" w14:textId="77777777">
                          <w:pPr>
                            <w:rPr>
                              <w:color w:val="003A68"/>
                              <w:sz w:val="14"/>
                              <w:szCs w:val="14"/>
                            </w:rPr>
                          </w:pPr>
                          <w:r w:rsidRPr="00FA54DF">
                            <w:rPr>
                              <w:color w:val="003A68"/>
                              <w:sz w:val="14"/>
                              <w:szCs w:val="14"/>
                            </w:rPr>
                            <w:t>Av. 1 y Central, Calles 2 y 4</w:t>
                          </w:r>
                        </w:p>
                        <w:p w:rsidRPr="00FA54DF" w:rsidR="00D2424F" w:rsidP="00FA54DF" w:rsidRDefault="00D2424F" w14:paraId="6397A144"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45D9D837">
              <v:textbox>
                <w:txbxContent>
                  <w:p w:rsidRPr="00FA54DF" w:rsidR="00D2424F" w:rsidP="00FA54DF" w:rsidRDefault="00D2424F" w14:paraId="0B13E341"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501D848"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02D30752" w14:textId="77777777">
                    <w:pPr>
                      <w:rPr>
                        <w:color w:val="003A68"/>
                        <w:sz w:val="14"/>
                        <w:szCs w:val="14"/>
                      </w:rPr>
                    </w:pPr>
                    <w:r w:rsidRPr="00FA54DF">
                      <w:rPr>
                        <w:color w:val="003A68"/>
                        <w:sz w:val="14"/>
                        <w:szCs w:val="14"/>
                      </w:rPr>
                      <w:t>Apdo. 10058-1000</w:t>
                    </w:r>
                  </w:p>
                  <w:p w:rsidR="00D2424F" w:rsidP="00FA54DF" w:rsidRDefault="00D2424F" w14:paraId="74CC7B00" w14:textId="77777777">
                    <w:pPr>
                      <w:rPr>
                        <w:color w:val="003A68"/>
                        <w:sz w:val="14"/>
                        <w:szCs w:val="14"/>
                      </w:rPr>
                    </w:pPr>
                    <w:r w:rsidRPr="00FA54DF">
                      <w:rPr>
                        <w:color w:val="003A68"/>
                        <w:sz w:val="14"/>
                        <w:szCs w:val="14"/>
                      </w:rPr>
                      <w:t>Av. 1 y Central, Calles 2 y 4</w:t>
                    </w:r>
                  </w:p>
                  <w:p w:rsidRPr="00FA54DF" w:rsidR="00D2424F" w:rsidP="00FA54DF" w:rsidRDefault="00D2424F" w14:paraId="6397A144"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3D23C766" wp14:anchorId="684F169F">
          <wp:simplePos x="0" y="0"/>
          <wp:positionH relativeFrom="column">
            <wp:posOffset>4550781</wp:posOffset>
          </wp:positionH>
          <wp:positionV relativeFrom="paragraph">
            <wp:posOffset>-190500</wp:posOffset>
          </wp:positionV>
          <wp:extent cx="8890" cy="431165"/>
          <wp:effectExtent l="0" t="0" r="0" b="0"/>
          <wp:wrapNone/>
          <wp:docPr id="1651567788" name="Imagen 165156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A44D50" w14:paraId="47D7C295" w14:textId="4E4F6409">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2233B624" wp14:anchorId="56BD7FD7">
              <wp:simplePos x="1409700" y="9283700"/>
              <wp:positionH relativeFrom="page">
                <wp:align>center</wp:align>
              </wp:positionH>
              <wp:positionV relativeFrom="page">
                <wp:align>bottom</wp:align>
              </wp:positionV>
              <wp:extent cx="609600" cy="345440"/>
              <wp:effectExtent l="0" t="0" r="0" b="0"/>
              <wp:wrapNone/>
              <wp:docPr id="614139990"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A44D50" w:rsidR="00A44D50" w:rsidP="00A44D50" w:rsidRDefault="00A44D50" w14:paraId="05985B7C" w14:textId="40FA45D7">
                          <w:pPr>
                            <w:rPr>
                              <w:rFonts w:ascii="Calibri" w:hAnsi="Calibri" w:eastAsia="Calibri" w:cs="Calibri"/>
                              <w:noProof/>
                              <w:color w:val="000000"/>
                              <w:sz w:val="20"/>
                              <w:szCs w:val="20"/>
                            </w:rPr>
                          </w:pPr>
                          <w:r w:rsidRPr="00A44D50">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6BD7FD7">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A44D50" w:rsidR="00A44D50" w:rsidP="00A44D50" w:rsidRDefault="00A44D50" w14:paraId="05985B7C" w14:textId="40FA45D7">
                    <w:pPr>
                      <w:rPr>
                        <w:rFonts w:ascii="Calibri" w:hAnsi="Calibri" w:eastAsia="Calibri" w:cs="Calibri"/>
                        <w:noProof/>
                        <w:color w:val="000000"/>
                        <w:sz w:val="20"/>
                        <w:szCs w:val="20"/>
                      </w:rPr>
                    </w:pPr>
                    <w:r w:rsidRPr="00A44D50">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5DD06396" wp14:anchorId="5245E0DD">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245C0956"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79DEFE55"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7ACFF7C4" w14:textId="77777777">
                          <w:pPr>
                            <w:rPr>
                              <w:color w:val="003A68"/>
                              <w:sz w:val="14"/>
                              <w:szCs w:val="14"/>
                            </w:rPr>
                          </w:pPr>
                          <w:r w:rsidRPr="00FA54DF">
                            <w:rPr>
                              <w:color w:val="003A68"/>
                              <w:sz w:val="14"/>
                              <w:szCs w:val="14"/>
                            </w:rPr>
                            <w:t>Apdo. 10058-1000</w:t>
                          </w:r>
                        </w:p>
                        <w:p w:rsidR="00B65442" w:rsidP="00B65442" w:rsidRDefault="00B65442" w14:paraId="176101D5" w14:textId="77777777">
                          <w:pPr>
                            <w:rPr>
                              <w:color w:val="003A68"/>
                              <w:sz w:val="14"/>
                              <w:szCs w:val="14"/>
                            </w:rPr>
                          </w:pPr>
                          <w:r w:rsidRPr="00FA54DF">
                            <w:rPr>
                              <w:color w:val="003A68"/>
                              <w:sz w:val="14"/>
                              <w:szCs w:val="14"/>
                            </w:rPr>
                            <w:t>Av. 1 y Central, Calles 2 y 4</w:t>
                          </w:r>
                        </w:p>
                        <w:p w:rsidRPr="00FA54DF" w:rsidR="00D2424F" w:rsidRDefault="00D2424F" w14:paraId="7F9003F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5245E0DD">
              <v:textbox>
                <w:txbxContent>
                  <w:p w:rsidRPr="00FA54DF" w:rsidR="00D2424F" w:rsidRDefault="00D2424F" w14:paraId="245C0956"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79DEFE55"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7ACFF7C4" w14:textId="77777777">
                    <w:pPr>
                      <w:rPr>
                        <w:color w:val="003A68"/>
                        <w:sz w:val="14"/>
                        <w:szCs w:val="14"/>
                      </w:rPr>
                    </w:pPr>
                    <w:r w:rsidRPr="00FA54DF">
                      <w:rPr>
                        <w:color w:val="003A68"/>
                        <w:sz w:val="14"/>
                        <w:szCs w:val="14"/>
                      </w:rPr>
                      <w:t>Apdo. 10058-1000</w:t>
                    </w:r>
                  </w:p>
                  <w:p w:rsidR="00B65442" w:rsidP="00B65442" w:rsidRDefault="00B65442" w14:paraId="176101D5" w14:textId="77777777">
                    <w:pPr>
                      <w:rPr>
                        <w:color w:val="003A68"/>
                        <w:sz w:val="14"/>
                        <w:szCs w:val="14"/>
                      </w:rPr>
                    </w:pPr>
                    <w:r w:rsidRPr="00FA54DF">
                      <w:rPr>
                        <w:color w:val="003A68"/>
                        <w:sz w:val="14"/>
                        <w:szCs w:val="14"/>
                      </w:rPr>
                      <w:t>Av. 1 y Central, Calles 2 y 4</w:t>
                    </w:r>
                  </w:p>
                  <w:p w:rsidRPr="00FA54DF" w:rsidR="00D2424F" w:rsidRDefault="00D2424F" w14:paraId="7F9003F1"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176EA746" wp14:anchorId="1E896183">
          <wp:simplePos x="0" y="0"/>
          <wp:positionH relativeFrom="column">
            <wp:posOffset>4553585</wp:posOffset>
          </wp:positionH>
          <wp:positionV relativeFrom="paragraph">
            <wp:posOffset>8687</wp:posOffset>
          </wp:positionV>
          <wp:extent cx="8890" cy="431165"/>
          <wp:effectExtent l="0" t="0" r="0" b="0"/>
          <wp:wrapNone/>
          <wp:docPr id="1464237603" name="Imagen 146423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3B50B502"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223CD044"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3189" w14:textId="77777777" w:rsidR="00D504AC" w:rsidRDefault="00D504AC" w:rsidP="00D43D57">
      <w:r>
        <w:separator/>
      </w:r>
    </w:p>
  </w:footnote>
  <w:footnote w:type="continuationSeparator" w:id="0">
    <w:p w14:paraId="6DB799C9" w14:textId="77777777" w:rsidR="00D504AC" w:rsidRDefault="00D504AC" w:rsidP="00D43D57">
      <w:r>
        <w:continuationSeparator/>
      </w:r>
    </w:p>
  </w:footnote>
  <w:footnote w:id="1">
    <w:p w14:paraId="116ECD7F" w14:textId="77777777" w:rsidR="00A44D50" w:rsidRPr="00A3062B" w:rsidRDefault="00A44D50" w:rsidP="00A44D50">
      <w:pPr>
        <w:pStyle w:val="Textonotapie"/>
        <w:jc w:val="both"/>
        <w:rPr>
          <w:rFonts w:ascii="Arial" w:hAnsi="Arial" w:cs="Arial"/>
          <w:sz w:val="12"/>
          <w:szCs w:val="12"/>
        </w:rPr>
      </w:pPr>
      <w:r>
        <w:rPr>
          <w:rStyle w:val="Refdenotaalpie"/>
        </w:rPr>
        <w:footnoteRef/>
      </w:r>
      <w:r>
        <w:t xml:space="preserve"> </w:t>
      </w:r>
      <w:r w:rsidRPr="00A3062B">
        <w:rPr>
          <w:rFonts w:ascii="Arial" w:hAnsi="Arial" w:cs="Arial"/>
          <w:b/>
          <w:bCs/>
          <w:sz w:val="16"/>
          <w:szCs w:val="16"/>
        </w:rPr>
        <w:t>Auditoría de carácter especial</w:t>
      </w:r>
      <w:r w:rsidRPr="00A3062B">
        <w:rPr>
          <w:rFonts w:ascii="Arial" w:hAnsi="Arial" w:cs="Arial"/>
          <w:sz w:val="16"/>
          <w:szCs w:val="16"/>
        </w:rPr>
        <w:t>: Evalúa si las actividades, operaciones financieras e información, cumplen en todos los aspectos relevantes, con las regulaciones o mandatos que rigen a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6B0FAFE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19D7AAED" w14:textId="77777777">
    <w:pPr>
      <w:pStyle w:val="Encabezado"/>
      <w:jc w:val="center"/>
    </w:pPr>
    <w:r>
      <w:rPr>
        <w:noProof/>
        <w:lang w:val="es-CR" w:eastAsia="es-CR"/>
      </w:rPr>
      <w:drawing>
        <wp:anchor distT="0" distB="0" distL="114300" distR="114300" simplePos="0" relativeHeight="251696128" behindDoc="1" locked="0" layoutInCell="1" allowOverlap="1" wp14:editId="5A730F51" wp14:anchorId="3D149A5F">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584344877" name="Imagen 158434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540B055E" wp14:anchorId="0B1F8A58">
          <wp:simplePos x="0" y="0"/>
          <wp:positionH relativeFrom="column">
            <wp:posOffset>4470400</wp:posOffset>
          </wp:positionH>
          <wp:positionV relativeFrom="paragraph">
            <wp:posOffset>298450</wp:posOffset>
          </wp:positionV>
          <wp:extent cx="941070" cy="424815"/>
          <wp:effectExtent l="0" t="0" r="0" b="0"/>
          <wp:wrapNone/>
          <wp:docPr id="1218240077" name="Imagen 121824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3FF67E0A" w14:textId="77777777">
    <w:pPr>
      <w:pStyle w:val="Encabezado"/>
      <w:jc w:val="center"/>
    </w:pPr>
    <w:r>
      <w:rPr>
        <w:noProof/>
        <w:lang w:val="es-CR" w:eastAsia="es-CR"/>
      </w:rPr>
      <w:drawing>
        <wp:anchor distT="0" distB="0" distL="114300" distR="114300" simplePos="0" relativeHeight="251694080" behindDoc="1" locked="0" layoutInCell="1" allowOverlap="1" wp14:editId="0678703A" wp14:anchorId="20A574A4">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51725543" name="Imagen 95172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2FD67B53" wp14:anchorId="557620D5">
          <wp:simplePos x="0" y="0"/>
          <wp:positionH relativeFrom="column">
            <wp:posOffset>4602480</wp:posOffset>
          </wp:positionH>
          <wp:positionV relativeFrom="paragraph">
            <wp:posOffset>187960</wp:posOffset>
          </wp:positionV>
          <wp:extent cx="857250" cy="424815"/>
          <wp:effectExtent l="0" t="0" r="6350" b="0"/>
          <wp:wrapNone/>
          <wp:docPr id="1981701787" name="Imagen 198170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352610281">
    <w:abstractNumId w:val="10"/>
  </w:num>
  <w:num w:numId="2" w16cid:durableId="235437145">
    <w:abstractNumId w:val="11"/>
  </w:num>
  <w:num w:numId="3" w16cid:durableId="1520004113">
    <w:abstractNumId w:val="9"/>
  </w:num>
  <w:num w:numId="4" w16cid:durableId="1573393834">
    <w:abstractNumId w:val="7"/>
  </w:num>
  <w:num w:numId="5" w16cid:durableId="1755395458">
    <w:abstractNumId w:val="6"/>
  </w:num>
  <w:num w:numId="6" w16cid:durableId="1613047452">
    <w:abstractNumId w:val="5"/>
  </w:num>
  <w:num w:numId="7" w16cid:durableId="182206470">
    <w:abstractNumId w:val="4"/>
  </w:num>
  <w:num w:numId="8" w16cid:durableId="1280914104">
    <w:abstractNumId w:val="8"/>
  </w:num>
  <w:num w:numId="9" w16cid:durableId="1158884606">
    <w:abstractNumId w:val="3"/>
  </w:num>
  <w:num w:numId="10" w16cid:durableId="830289212">
    <w:abstractNumId w:val="2"/>
  </w:num>
  <w:num w:numId="11" w16cid:durableId="1526478443">
    <w:abstractNumId w:val="1"/>
  </w:num>
  <w:num w:numId="12" w16cid:durableId="13973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AC"/>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52"/>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05B9"/>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1CE2"/>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44D50"/>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04AC"/>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8CCC"/>
  <w15:docId w15:val="{F41023A9-A3D7-4E8D-94C6-5B696776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Textonotapie">
    <w:name w:val="footnote text"/>
    <w:aliases w:val=" Car Car,Car Car, Car Char,Car,Car Char, Car"/>
    <w:basedOn w:val="Normal"/>
    <w:link w:val="TextonotapieCar"/>
    <w:locked/>
    <w:rsid w:val="00A44D50"/>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rsid w:val="00A44D50"/>
    <w:rPr>
      <w:rFonts w:ascii="Times New Roman" w:eastAsia="Times New Roman" w:hAnsi="Times New Roman"/>
    </w:rPr>
  </w:style>
  <w:style w:type="character" w:styleId="Refdenotaalpie">
    <w:name w:val="footnote reference"/>
    <w:uiPriority w:val="99"/>
    <w:locked/>
    <w:rsid w:val="00A44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24" Type="http://schemas.openxmlformats.org/officeDocument/2006/relationships/glossaryDocument" Target="glossary/document.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1C7DD5D46045528A3F050F372B7351"/>
        <w:category>
          <w:name w:val="General"/>
          <w:gallery w:val="placeholder"/>
        </w:category>
        <w:types>
          <w:type w:val="bbPlcHdr"/>
        </w:types>
        <w:behaviors>
          <w:behavior w:val="content"/>
        </w:behaviors>
        <w:guid w:val="{1084310D-9632-4BA8-896C-689A298176DB}"/>
      </w:docPartPr>
      <w:docPartBody>
        <w:p w:rsidR="00C92923" w:rsidRDefault="00C92923">
          <w:pPr>
            <w:pStyle w:val="821C7DD5D46045528A3F050F372B7351"/>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23"/>
    <w:rsid w:val="00611CE2"/>
    <w:rsid w:val="00C929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21C7DD5D46045528A3F050F372B7351">
    <w:name w:val="821C7DD5D46045528A3F050F372B7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Cod+0/ReM7LZ4jb7OxBcEHbdAuXmESQwzBG/WfW9nU0=</DigestValue>
    </Reference>
    <Reference Type="http://uri.etsi.org/01903#SignedProperties" URI="#idSignedProperties">
      <Transforms>
        <Transform Algorithm="http://www.w3.org/TR/2001/REC-xml-c14n-20010315"/>
      </Transforms>
      <DigestMethod Algorithm="http://www.w3.org/2001/04/xmlenc#sha256"/>
      <DigestValue>PcOjcieZYHYzj1+CLBFEGdIzADcAu4yTyfRCE42jl4M=</DigestValue>
    </Reference>
  </SignedInfo>
  <SignatureValue>bNGkHh33knyS0R+3tR2SElk6P18986NUCjHaHIPBV2BHwnWo3VhcVlvqJFTY8gd6jFuPYTQ5R545rY7Z5wC5g5qyGoA/7ZK32JWW7Byeqt/cOt1B/4t2n521m6KsnKR79+jvkeJXOUrKVai0usIK+qjOl7kmYSqjVAVv/MDSItB/xJFXtLLd1xCGYwIL4kcweiVIkj1E1tDnhFWcap8foiX3YiomxCL7lGm0g50EC0W4NSjXeceVqr8GDQMk2jDzbXkfTjuFKNj2bf3MOvroVc+kgzX2F9iKYgBTZ9/uzsaPPUlUuYPaFaF40PRKVliVFC2XUloXLRZ8JzK5y7xomw==</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ZtYQiB8cWyXZ3FJGGSFRj6cYUy+RpoIeZ/83tQycbnw=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d/W/4qMYxxUT3MZHvKLt5sxbxeBWSstz+QVQPm2tuDY=</DigestValue>
      </Reference>
      <Reference URI="/word/numbering.xml?ContentType=application/vnd.openxmlformats-officedocument.wordprocessingml.numbering+xml">
        <DigestMethod Algorithm="http://www.w3.org/2001/04/xmlenc#sha256"/>
        <DigestValue>bSclQ4jSNWXLXHTreIevafxHWehWD3nQXoX2uHyCnuI=</DigestValue>
      </Reference>
      <Reference URI="/word/endnotes.xml?ContentType=application/vnd.openxmlformats-officedocument.wordprocessingml.endnotes+xml">
        <DigestMethod Algorithm="http://www.w3.org/2001/04/xmlenc#sha256"/>
        <DigestValue>T86/01fiondeQRZRhh+0dG/4AobkqvRfSOiWvmQINu8=</DigestValue>
      </Reference>
      <Reference URI="/word/header2.xml?ContentType=application/vnd.openxmlformats-officedocument.wordprocessingml.header+xml">
        <DigestMethod Algorithm="http://www.w3.org/2001/04/xmlenc#sha256"/>
        <DigestValue>dp0fjKwmK7eZGbm8Da0QbzeBLQHYmeiHMRh6sC05KCI=</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header3.xml?ContentType=application/vnd.openxmlformats-officedocument.wordprocessingml.header+xml">
        <DigestMethod Algorithm="http://www.w3.org/2001/04/xmlenc#sha256"/>
        <DigestValue>dRrJb953RF+GuYhIHm35Xf0lLcxxGB9M+zUdFA7nqVA=</DigestValue>
      </Reference>
      <Reference URI="/word/footnotes.xml?ContentType=application/vnd.openxmlformats-officedocument.wordprocessingml.footnotes+xml">
        <DigestMethod Algorithm="http://www.w3.org/2001/04/xmlenc#sha256"/>
        <DigestValue>d32juGP6qLzzfXGLqB95yYnD4Hzgpy2w7Ggvh+RGoUg=</DigestValue>
      </Reference>
      <Reference URI="/word/header1.xml?ContentType=application/vnd.openxmlformats-officedocument.wordprocessingml.header+xml">
        <DigestMethod Algorithm="http://www.w3.org/2001/04/xmlenc#sha256"/>
        <DigestValue>3srGB7wo2jF71aaRSerxql+5CLRI+coN/30H3+WazYc=</DigestValue>
      </Reference>
      <Reference URI="/word/theme/theme1.xml?ContentType=application/vnd.openxmlformats-officedocument.theme+xml">
        <DigestMethod Algorithm="http://www.w3.org/2001/04/xmlenc#sha256"/>
        <DigestValue>9TZ4mZI8zGI3VflhVf7jIYdeWBzUvylr4fmB98sbr7g=</DigestValue>
      </Reference>
      <Reference URI="/word/embeddings/Microsoft_Word_Document.docx?ContentType=application/vnd.openxmlformats-officedocument.wordprocessingml.document">
        <DigestMethod Algorithm="http://www.w3.org/2001/04/xmlenc#sha256"/>
        <DigestValue>0iAp4Sfq9uX8V7uPPr3Em2zq/yK4QTF42/FFy3J2Bwo=</DigestValue>
      </Reference>
      <Reference URI="/word/footer2.xml?ContentType=application/vnd.openxmlformats-officedocument.wordprocessingml.footer+xml">
        <DigestMethod Algorithm="http://www.w3.org/2001/04/xmlenc#sha256"/>
        <DigestValue>rAlyeVI3Yb9NfyMM72eLi47R9RS3vVwvPXqB5cjRcbQ=</DigestValue>
      </Reference>
      <Reference URI="/word/media/image5.emf?ContentType=image/x-emf">
        <DigestMethod Algorithm="http://www.w3.org/2001/04/xmlenc#sha256"/>
        <DigestValue>EQeoPcoPPD0NqMiDPGouQJEQEnlO/w+Td37NCcMaesM=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glossary/document.xml?ContentType=application/vnd.openxmlformats-officedocument.wordprocessingml.document.glossary+xml">
        <DigestMethod Algorithm="http://www.w3.org/2001/04/xmlenc#sha256"/>
        <DigestValue>WR9CXruNt371svFTDlruJ0EFSD6kB+KdsN1YxRUurHQ=</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xlDsECGJpwYLRRFLmA05RszXzZ5OGX3gpKVDlefd2EE=</DigestValue>
      </Reference>
      <Reference URI="/word/glossary/styles.xml?ContentType=application/vnd.openxmlformats-officedocument.wordprocessingml.styles+xml">
        <DigestMethod Algorithm="http://www.w3.org/2001/04/xmlenc#sha256"/>
        <DigestValue>N9jQaUx7yYEV0IkMuaniOZRRl82aC+23ryQJzhEzgyc=</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media/image2.emf?ContentType=image/x-emf">
        <DigestMethod Algorithm="http://www.w3.org/2001/04/xmlenc#sha256"/>
        <DigestValue>dRAxiAxAXqp96fBSxqV1OQ5IyciUX9XYeohMhuXOjy4=</DigestValue>
      </Reference>
      <Reference URI="/word/fontTable.xml?ContentType=application/vnd.openxmlformats-officedocument.wordprocessingml.fontTable+xml">
        <DigestMethod Algorithm="http://www.w3.org/2001/04/xmlenc#sha256"/>
        <DigestValue>ewEMMQ6+eVjnOaCWtflk4buAT27kwU+izuZeV7LAlX4=</DigestValue>
      </Reference>
      <Reference URI="/word/settings.xml?ContentType=application/vnd.openxmlformats-officedocument.wordprocessingml.settings+xml">
        <DigestMethod Algorithm="http://www.w3.org/2001/04/xmlenc#sha256"/>
        <DigestValue>E4EPZSfoab+F1wvaR2/7MPI8BU/AX1Fivt8gmBFXMuo=</DigestValue>
      </Reference>
      <Reference URI="/word/footer1.xml?ContentType=application/vnd.openxmlformats-officedocument.wordprocessingml.footer+xml">
        <DigestMethod Algorithm="http://www.w3.org/2001/04/xmlenc#sha256"/>
        <DigestValue>NxSGvncNHZK5EQtWiWEOKJXPOsyMePijbiSFXLXab70=</DigestValue>
      </Reference>
      <Reference URI="/word/styles.xml?ContentType=application/vnd.openxmlformats-officedocument.wordprocessingml.styles+xml">
        <DigestMethod Algorithm="http://www.w3.org/2001/04/xmlenc#sha256"/>
        <DigestValue>FpyDCOyEEvkN4TzE12NItxJ4Txv6NZCKCUsrVSmzyPc=</DigestValue>
      </Reference>
      <Reference URI="/word/media/image1.jpeg?ContentType=image/jpeg">
        <DigestMethod Algorithm="http://www.w3.org/2001/04/xmlenc#sha256"/>
        <DigestValue>i5L6dPa91f4vprUe/qDpQrrKZLI1MiYL71asHHkAjWs=</DigestValue>
      </Reference>
      <Reference URI="/word/footer3.xml?ContentType=application/vnd.openxmlformats-officedocument.wordprocessingml.footer+xml">
        <DigestMethod Algorithm="http://www.w3.org/2001/04/xmlenc#sha256"/>
        <DigestValue>lWzJ7dgamkzIO0aZVuLEp585soTecjbcCNEBKhBMhV4=</DigestValue>
      </Reference>
    </Manifest>
    <SignatureProperties>
      <SignatureProperty Id="idSignatureTime" Target="#idPackageSignature">
        <mdssi:SignatureTime xmlns:mdssi="http://schemas.openxmlformats.org/package/2006/digital-signature">
          <mdssi:Format>YYYY-MM-DDThh:mm:ssTZD</mdssi:Format>
          <mdssi:Value>2025-02-03T21:27:13Z</mdssi:Value>
        </mdssi:SignatureTime>
      </SignatureProperty>
    </SignatureProperties>
  </Object>
  <Object>
    <xd:QualifyingProperties xmlns:xd="http://uri.etsi.org/01903/v1.3.2#" Target="#idPackageSignature">
      <xd:SignedProperties Id="idSignedProperties">
        <xd:SignedSignatureProperties>
          <xd:SigningTime>2025-02-03T21:27:13Z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JHGpbpAyqHa3+bh5viYpyiU59bMjBP7il/uQItq1TkYCBCB4vpAYDzIwMjUwMjAzMjEyNzI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8uWGNxCzzc7G2hTC6DJcYq97yfdizCfIUctiadc9Jqw=</DigestValue>
                </xd:DigestAlgAndValue>
                <xd:CRLIdentifier>
                  <xd:Issuer>SERIALNUMBER=CPJ-2-100-098311,C=CR,O=MICITT,OU=DCFD,CN=CA POLITICA PERSONA FISICA - COSTA RICA v2</xd:Issuer>
                  <xd:IssueTime>2025-01-08T17:06:48Z</xd:IssueTime>
                  <xd:Number>60</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6ALSmSANFyXnmD71A3vDo6yq5ck=</xd:ByKey>
                  </xd:ResponderID>
                  <xd:ProducedAt>2025-02-03T21:27:26Z</xd:ProducedAt>
                </xd:OCSPIdentifier>
                <xd:DigestAlgAndValue>
                  <DigestMethod Algorithm="http://www.w3.org/2001/04/xmlenc#sha256"/>
                  <DigestValue>qXHpHz6R+udvxFNei96GpMfmMn1NncNXyLqdld4p1pY=</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</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BKBkBGIwYAIBAQYIYIE8AQEBAQUwMTANBglghkgBZQMEAgEFAAQgRES2szrB3lFhPr4gmY/VRprA
6vuYc5vh76XlmTTzoSUCBCB4vpIYDzIwMjUwMjAzMjEyNzI2WjAEgAIB9AEB/6CCB8Iwgge+MIIF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CSqGSIb3DQEJAzENBgsqhkiG9w0BCRABBDAcBgkqhkiG9w0BCQUxDxcNMjUwMjAzMjEyNzI2WjAv
BgkqhkiG9w0BCQQxIgQg9pM4gLkifoiGnJAB1FgJsr0fHaEU0y6AypE3q9soidcwNwYLKoZIhvcN
AQkQAi8xKDAmMCQwIgQgrKszXYj6Q2nTJpWV/NZakemXG2IrBO983WoSsYOW808wDQYJKoZIhvcN
AQEBBQAEggEAiEWpo1mlVbDefcyKSFCUPgZb2HiBclYtMv081rbo5uEx5v2465HMtHLVHVHLPgoR
0BDa8n46ttaGHCEUP+e6pvlUS52ktyPwde8wY0l4eKgycwcR/BUWPk50drTScKPSk7zRMKG31QK8
c6sPfPIjuln9JlvtYNqEmJu/gFGhcOYF7ALf88oV5+VvNJ8APrV+BNAJtaZLrNUBmsY4mWTS8+2y
SmAu5aklnIHeNkelgmXyCCFxBRezxV+TQHMHhZCnAdQiNI6nY2SzOEN0Hi70Khk5Sn3kLul6fzYG
ElkIEjHnGH2ENSoh+sQ7K9d+oUNON/eePK8NsNU359D8g9KU/g==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2.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3.xml><?xml version="1.0" encoding="utf-8"?>
<ds:datastoreItem xmlns:ds="http://schemas.openxmlformats.org/officeDocument/2006/customXml" ds:itemID="{5D84B930-FE90-4E0D-8A75-589290BEDD4A}"/>
</file>

<file path=customXml/itemProps4.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5.xml><?xml version="1.0" encoding="utf-8"?>
<ds:datastoreItem xmlns:ds="http://schemas.openxmlformats.org/officeDocument/2006/customXml" ds:itemID="{283BF82E-1A70-4392-8CF2-7DEAFF1953AE}">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62db5286-48a0-4e17-a672-7c89f7b8ca75"/>
    <ds:schemaRef ds:uri="b875e23b-67d9-4b2e-bdec-edacbf90b326"/>
    <ds:schemaRef ds:uri="http://schemas.microsoft.com/sharepoint/v3"/>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7.xml><?xml version="1.0" encoding="utf-8"?>
<ds:datastoreItem xmlns:ds="http://schemas.openxmlformats.org/officeDocument/2006/customXml" ds:itemID="{5BD8494A-9347-4A9D-A5EF-9AD51B2F25B0}"/>
</file>

<file path=docProps/app.xml><?xml version="1.0" encoding="utf-8"?>
<Properties xmlns="http://schemas.openxmlformats.org/officeDocument/2006/extended-properties" xmlns:vt="http://schemas.openxmlformats.org/officeDocument/2006/docPropsVTypes">
  <Template>plantilla-DAI</Template>
  <TotalTime>33</TotalTime>
  <Pages>2</Pages>
  <Words>296</Words>
  <Characters>1630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AI-0026-2025</dc:title>
  <dc:subject/>
  <dc:creator>BERROCAL MEZA MELISSA</dc:creator>
  <cp:keywords/>
  <dc:description/>
  <cp:lastModifiedBy>BERROCAL MEZA MELISSA</cp:lastModifiedBy>
  <cp:revision>2</cp:revision>
  <cp:lastPrinted>2011-05-05T20:16:00Z</cp:lastPrinted>
  <dcterms:created xsi:type="dcterms:W3CDTF">2025-02-03T20:34:00Z</dcterms:created>
  <dcterms:modified xsi:type="dcterms:W3CDTF">2025-02-03T21:12:00Z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Gerencia|7f4773cf-2cb9-48b6-88d2-9e4750a72616;#1026;#DSC - División Servicios Compartidos|39bf63db-793f-4ef3-91b9-d7ea899416c1;#88;#DGAP - División Gestión Activos y Pasivos|e5e58ded-9fa6-4fc5-8d69-304036a9a722;#91;#DSP - División Sistemas de Pago|9cb48ad8-abad-4fb4-90bb-bb8fa9b4aaaf;#1014;#DTE - División Transformación y Estrategia|368c3da0-3cec-43e9-a26d-02a9f90827dd</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249b0856,78ad0938,11799f64</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2025-02-03T21:04:10Z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1df90190-7fc1-495d-b39a-99ddf20b7670</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9673832d-94bf-4c19-8792-832784cbd250,11;b06cfa97-83cd-4c8b-8abb-c4fadbe40145,14;cf7072bc-9575-4d0b-b529-251f6b43b02b,15;cf7072bc-9575-4d0b-b529-251f6b43b02b,15;</vt:lpwstr>
  </property>
  <property fmtid="{D5CDD505-2E9C-101B-9397-08002B2CF9AE}" pid="31" name="Order">
    <vt:r8>183400</vt:r8>
  </property>
</Properties>
</file>