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5E12E" w14:textId="77777777" w:rsidR="00CC33DA" w:rsidRPr="00251E77" w:rsidRDefault="006E4B62" w:rsidP="00CC33DA">
      <w:pPr>
        <w:ind w:left="-567"/>
        <w:rPr>
          <w:rFonts w:ascii="Franklin Gothic Book" w:eastAsia="Times New Roman" w:hAnsi="Franklin Gothic Book" w:cs="Times New Roman"/>
          <w:sz w:val="20"/>
          <w:lang w:eastAsia="es-CR"/>
        </w:rPr>
      </w:pPr>
      <w:r>
        <w:rPr>
          <w:b/>
          <w:bCs/>
          <w:noProof/>
        </w:rPr>
        <w:drawing>
          <wp:anchor distT="0" distB="0" distL="114300" distR="114300" simplePos="0" relativeHeight="251672576" behindDoc="1" locked="0" layoutInCell="1" allowOverlap="1" wp14:anchorId="32CF9D0D" wp14:editId="61C8CBD2">
            <wp:simplePos x="0" y="0"/>
            <wp:positionH relativeFrom="column">
              <wp:posOffset>-1131570</wp:posOffset>
            </wp:positionH>
            <wp:positionV relativeFrom="paragraph">
              <wp:posOffset>-5080</wp:posOffset>
            </wp:positionV>
            <wp:extent cx="2647950" cy="113255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CR-color.png"/>
                    <pic:cNvPicPr/>
                  </pic:nvPicPr>
                  <pic:blipFill>
                    <a:blip r:embed="rId10">
                      <a:extLst>
                        <a:ext uri="{28A0092B-C50C-407E-A947-70E740481C1C}">
                          <a14:useLocalDpi xmlns:a14="http://schemas.microsoft.com/office/drawing/2010/main" val="0"/>
                        </a:ext>
                      </a:extLst>
                    </a:blip>
                    <a:stretch>
                      <a:fillRect/>
                    </a:stretch>
                  </pic:blipFill>
                  <pic:spPr>
                    <a:xfrm>
                      <a:off x="0" y="0"/>
                      <a:ext cx="2647950" cy="1132557"/>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71552" behindDoc="1" locked="0" layoutInCell="1" allowOverlap="1" wp14:anchorId="6F4017CB" wp14:editId="08DDC527">
            <wp:simplePos x="0" y="0"/>
            <wp:positionH relativeFrom="column">
              <wp:posOffset>-2160270</wp:posOffset>
            </wp:positionH>
            <wp:positionV relativeFrom="paragraph">
              <wp:posOffset>-1016635</wp:posOffset>
            </wp:positionV>
            <wp:extent cx="7848600" cy="10157267"/>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informe-Institucio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8600" cy="10157267"/>
                    </a:xfrm>
                    <a:prstGeom prst="rect">
                      <a:avLst/>
                    </a:prstGeom>
                  </pic:spPr>
                </pic:pic>
              </a:graphicData>
            </a:graphic>
            <wp14:sizeRelH relativeFrom="page">
              <wp14:pctWidth>0</wp14:pctWidth>
            </wp14:sizeRelH>
            <wp14:sizeRelV relativeFrom="page">
              <wp14:pctHeight>0</wp14:pctHeight>
            </wp14:sizeRelV>
          </wp:anchor>
        </w:drawing>
      </w:r>
    </w:p>
    <w:p w14:paraId="5ABC6C7D" w14:textId="77777777" w:rsidR="00CC33DA" w:rsidRPr="00251E77" w:rsidRDefault="00CC33DA" w:rsidP="00CC33DA">
      <w:pPr>
        <w:ind w:left="-567"/>
        <w:rPr>
          <w:rFonts w:ascii="Franklin Gothic Book" w:eastAsia="Times New Roman" w:hAnsi="Franklin Gothic Book" w:cs="Times New Roman"/>
          <w:sz w:val="20"/>
          <w:lang w:eastAsia="es-CR"/>
        </w:rPr>
      </w:pPr>
    </w:p>
    <w:p w14:paraId="099ADBE5" w14:textId="77777777" w:rsidR="00CC33DA" w:rsidRPr="00251E77" w:rsidRDefault="00CC33DA" w:rsidP="00CC33DA">
      <w:pPr>
        <w:ind w:left="-567"/>
        <w:rPr>
          <w:rFonts w:ascii="Franklin Gothic Book" w:eastAsia="Times New Roman" w:hAnsi="Franklin Gothic Book" w:cs="Times New Roman"/>
          <w:sz w:val="20"/>
          <w:lang w:eastAsia="es-CR"/>
        </w:rPr>
      </w:pPr>
    </w:p>
    <w:p w14:paraId="14F2838F" w14:textId="77777777" w:rsidR="002926FF" w:rsidRDefault="006E4B62" w:rsidP="002926FF">
      <w:pPr>
        <w:rPr>
          <w:rStyle w:val="Textoennegrita"/>
        </w:rPr>
      </w:pPr>
      <w:r>
        <w:rPr>
          <w:b/>
          <w:bCs/>
          <w:noProof/>
        </w:rPr>
        <mc:AlternateContent>
          <mc:Choice Requires="wps">
            <w:drawing>
              <wp:anchor distT="0" distB="0" distL="114300" distR="114300" simplePos="0" relativeHeight="251667456" behindDoc="0" locked="0" layoutInCell="1" allowOverlap="1" wp14:anchorId="3EE12D21" wp14:editId="5F8D1B29">
                <wp:simplePos x="0" y="0"/>
                <wp:positionH relativeFrom="column">
                  <wp:posOffset>-941070</wp:posOffset>
                </wp:positionH>
                <wp:positionV relativeFrom="paragraph">
                  <wp:posOffset>372110</wp:posOffset>
                </wp:positionV>
                <wp:extent cx="5381625" cy="2247900"/>
                <wp:effectExtent l="0" t="0" r="0" b="0"/>
                <wp:wrapNone/>
                <wp:docPr id="2"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2247900"/>
                        </a:xfrm>
                        <a:prstGeom prst="rect">
                          <a:avLst/>
                        </a:prstGeom>
                        <a:noFill/>
                        <a:ln w="6350">
                          <a:noFill/>
                        </a:ln>
                        <a:effectLst/>
                      </wps:spPr>
                      <wps:txbx>
                        <w:txbxContent>
                          <w:p w14:paraId="1593C9F9" w14:textId="6E179A3C" w:rsidR="00012C87" w:rsidRPr="006E4B62" w:rsidRDefault="00874FF0" w:rsidP="00012C87">
                            <w:pPr>
                              <w:pStyle w:val="Portada"/>
                              <w:jc w:val="left"/>
                              <w:rPr>
                                <w:rFonts w:ascii="Arial" w:hAnsi="Arial"/>
                                <w:b/>
                                <w:color w:val="103658"/>
                                <w:sz w:val="56"/>
                                <w:szCs w:val="56"/>
                              </w:rPr>
                            </w:pPr>
                            <w:r>
                              <w:rPr>
                                <w:rFonts w:ascii="Arial" w:hAnsi="Arial"/>
                                <w:b/>
                                <w:color w:val="103658"/>
                                <w:sz w:val="56"/>
                                <w:szCs w:val="56"/>
                              </w:rPr>
                              <w:t>Pasos para certificarse en el Programa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12D21" id="_x0000_t202" coordsize="21600,21600" o:spt="202" path="m,l,21600r21600,l21600,xe">
                <v:stroke joinstyle="miter"/>
                <v:path gradientshapeok="t" o:connecttype="rect"/>
              </v:shapetype>
              <v:shape id="9 Cuadro de texto" o:spid="_x0000_s1026" type="#_x0000_t202" style="position:absolute;left:0;text-align:left;margin-left:-74.1pt;margin-top:29.3pt;width:423.75pt;height:17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" filled="f" stroked="f" strokeweight=".5pt">
                <v:textbox>
                  <w:txbxContent>
                    <w:p w14:paraId="1593C9F9" w14:textId="6E179A3C" w:rsidR="00012C87" w:rsidRPr="006E4B62" w:rsidRDefault="00874FF0" w:rsidP="00012C87">
                      <w:pPr>
                        <w:pStyle w:val="Portada"/>
                        <w:jc w:val="left"/>
                        <w:rPr>
                          <w:rFonts w:ascii="Arial" w:hAnsi="Arial"/>
                          <w:b/>
                          <w:color w:val="103658"/>
                          <w:sz w:val="56"/>
                          <w:szCs w:val="56"/>
                        </w:rPr>
                      </w:pPr>
                      <w:r>
                        <w:rPr>
                          <w:rFonts w:ascii="Arial" w:hAnsi="Arial"/>
                          <w:b/>
                          <w:color w:val="103658"/>
                          <w:sz w:val="56"/>
                          <w:szCs w:val="56"/>
                        </w:rPr>
                        <w:t>Pasos para certificarse en el Programa L</w:t>
                      </w:r>
                    </w:p>
                  </w:txbxContent>
                </v:textbox>
              </v:shape>
            </w:pict>
          </mc:Fallback>
        </mc:AlternateContent>
      </w:r>
    </w:p>
    <w:p w14:paraId="6CE802BC" w14:textId="77777777" w:rsidR="002926FF" w:rsidRDefault="002926FF" w:rsidP="002926FF">
      <w:pPr>
        <w:rPr>
          <w:rStyle w:val="Textoennegrita"/>
        </w:rPr>
      </w:pPr>
    </w:p>
    <w:p w14:paraId="1BBDD4F8" w14:textId="77777777" w:rsidR="002926FF" w:rsidRDefault="002926FF" w:rsidP="002926FF">
      <w:pPr>
        <w:rPr>
          <w:rStyle w:val="Textoennegrita"/>
        </w:rPr>
      </w:pPr>
    </w:p>
    <w:p w14:paraId="5C9FEC82" w14:textId="77777777" w:rsidR="002926FF" w:rsidRDefault="002926FF" w:rsidP="002926FF">
      <w:pPr>
        <w:rPr>
          <w:rStyle w:val="Textoennegrita"/>
        </w:rPr>
      </w:pPr>
    </w:p>
    <w:p w14:paraId="7E411CD3" w14:textId="77777777" w:rsidR="002926FF" w:rsidRDefault="002926FF" w:rsidP="002926FF">
      <w:pPr>
        <w:rPr>
          <w:rStyle w:val="Textoennegrita"/>
        </w:rPr>
      </w:pPr>
    </w:p>
    <w:p w14:paraId="22FBD68C" w14:textId="77777777" w:rsidR="002926FF" w:rsidRDefault="002926FF" w:rsidP="002926FF">
      <w:pPr>
        <w:rPr>
          <w:rStyle w:val="Textoennegrita"/>
        </w:rPr>
      </w:pPr>
    </w:p>
    <w:p w14:paraId="32627122" w14:textId="77777777" w:rsidR="002926FF" w:rsidRDefault="002926FF" w:rsidP="002926FF">
      <w:pPr>
        <w:rPr>
          <w:rStyle w:val="Textoennegrita"/>
        </w:rPr>
      </w:pPr>
    </w:p>
    <w:p w14:paraId="059AE8A4" w14:textId="77777777" w:rsidR="002926FF" w:rsidRDefault="002926FF" w:rsidP="002926FF">
      <w:pPr>
        <w:rPr>
          <w:rStyle w:val="Textoennegrita"/>
        </w:rPr>
      </w:pPr>
    </w:p>
    <w:p w14:paraId="22DB9367" w14:textId="77777777" w:rsidR="002926FF" w:rsidRDefault="002926FF" w:rsidP="002926FF">
      <w:pPr>
        <w:rPr>
          <w:rStyle w:val="Textoennegrita"/>
        </w:rPr>
      </w:pPr>
    </w:p>
    <w:p w14:paraId="5CB29641" w14:textId="77777777" w:rsidR="002926FF" w:rsidRDefault="002926FF" w:rsidP="002926FF">
      <w:pPr>
        <w:rPr>
          <w:rStyle w:val="Textoennegrita"/>
        </w:rPr>
      </w:pPr>
    </w:p>
    <w:p w14:paraId="4A3B3286" w14:textId="77777777" w:rsidR="002926FF" w:rsidRDefault="002926FF" w:rsidP="002926FF">
      <w:pPr>
        <w:rPr>
          <w:rStyle w:val="Textoennegrita"/>
        </w:rPr>
      </w:pPr>
    </w:p>
    <w:p w14:paraId="5C0E22A2" w14:textId="77777777" w:rsidR="006E4B62" w:rsidRDefault="006E4B62" w:rsidP="002926FF">
      <w:pPr>
        <w:rPr>
          <w:rStyle w:val="Textoennegrita"/>
        </w:rPr>
        <w:sectPr w:rsidR="006E4B62" w:rsidSect="002926FF">
          <w:headerReference w:type="even" r:id="rId12"/>
          <w:headerReference w:type="default" r:id="rId13"/>
          <w:footerReference w:type="even" r:id="rId14"/>
          <w:footerReference w:type="default" r:id="rId15"/>
          <w:headerReference w:type="first" r:id="rId16"/>
          <w:footerReference w:type="first" r:id="rId17"/>
          <w:pgSz w:w="12240" w:h="15840"/>
          <w:pgMar w:top="1418" w:right="3402" w:bottom="1418" w:left="3402" w:header="709" w:footer="709" w:gutter="0"/>
          <w:cols w:space="708"/>
          <w:docGrid w:linePitch="360"/>
        </w:sectPr>
      </w:pPr>
    </w:p>
    <w:p w14:paraId="44807D73" w14:textId="51904091" w:rsidR="002926FF" w:rsidRPr="002926FF" w:rsidRDefault="00874FF0" w:rsidP="002926FF">
      <w:pPr>
        <w:pStyle w:val="Ttulo1"/>
        <w:numPr>
          <w:ilvl w:val="0"/>
          <w:numId w:val="11"/>
        </w:numPr>
      </w:pPr>
      <w:r>
        <w:lastRenderedPageBreak/>
        <w:t>Pasos para certificarse</w:t>
      </w:r>
    </w:p>
    <w:p w14:paraId="3E75C40A" w14:textId="77777777" w:rsidR="00874FF0" w:rsidRPr="00B245AC" w:rsidRDefault="00874FF0" w:rsidP="00874FF0">
      <w:pPr>
        <w:shd w:val="clear" w:color="auto" w:fill="FFFFFF"/>
        <w:spacing w:after="150" w:line="240" w:lineRule="auto"/>
        <w:rPr>
          <w:rFonts w:eastAsia="Times New Roman" w:cs="Arial"/>
          <w:color w:val="000000" w:themeColor="text1"/>
          <w:sz w:val="21"/>
          <w:szCs w:val="21"/>
          <w:lang w:eastAsia="es-CR"/>
        </w:rPr>
      </w:pPr>
      <w:r w:rsidRPr="00B245AC">
        <w:rPr>
          <w:rFonts w:eastAsia="Times New Roman" w:cs="Arial"/>
          <w:color w:val="000000" w:themeColor="text1"/>
          <w:sz w:val="21"/>
          <w:szCs w:val="21"/>
          <w:lang w:eastAsia="es-CR"/>
        </w:rPr>
        <w:t>Para lograr la certificación como Entidad Libre de Efectivo del Programa L del Banco Central de Costa Rica (BCCR), deberá seguir los siguientes pasos:</w:t>
      </w:r>
    </w:p>
    <w:p w14:paraId="46EE7904" w14:textId="3967F64A" w:rsidR="00874FF0" w:rsidRPr="00874FF0" w:rsidRDefault="00874FF0" w:rsidP="00874FF0">
      <w:pPr>
        <w:pStyle w:val="Prrafodelista"/>
        <w:numPr>
          <w:ilvl w:val="0"/>
          <w:numId w:val="12"/>
        </w:numPr>
        <w:shd w:val="clear" w:color="auto" w:fill="FFFFFF"/>
        <w:spacing w:after="150" w:line="240" w:lineRule="auto"/>
        <w:rPr>
          <w:rFonts w:eastAsia="Times New Roman" w:cs="Arial"/>
          <w:color w:val="000000" w:themeColor="text1"/>
          <w:sz w:val="21"/>
          <w:szCs w:val="21"/>
          <w:lang w:eastAsia="es-CR"/>
        </w:rPr>
      </w:pPr>
      <w:r w:rsidRPr="00874FF0">
        <w:rPr>
          <w:rFonts w:eastAsia="Times New Roman" w:cs="Arial"/>
          <w:color w:val="000000" w:themeColor="text1"/>
          <w:sz w:val="21"/>
          <w:szCs w:val="21"/>
          <w:lang w:eastAsia="es-CR"/>
        </w:rPr>
        <w:t>Complete y envíe la solicitud de participación al correo electrónico </w:t>
      </w:r>
      <w:hyperlink r:id="rId18" w:history="1">
        <w:r w:rsidRPr="00874FF0">
          <w:rPr>
            <w:rFonts w:eastAsia="Times New Roman" w:cs="Arial"/>
            <w:color w:val="000000" w:themeColor="text1"/>
            <w:sz w:val="21"/>
            <w:szCs w:val="21"/>
            <w:u w:val="single"/>
            <w:lang w:eastAsia="es-CR"/>
          </w:rPr>
          <w:t>programaL@bccr.fi.cr</w:t>
        </w:r>
      </w:hyperlink>
      <w:r w:rsidRPr="00874FF0">
        <w:rPr>
          <w:rFonts w:eastAsia="Times New Roman" w:cs="Arial"/>
          <w:color w:val="000000" w:themeColor="text1"/>
          <w:sz w:val="21"/>
          <w:szCs w:val="21"/>
          <w:u w:val="single"/>
          <w:lang w:eastAsia="es-CR"/>
        </w:rPr>
        <w:t>.</w:t>
      </w:r>
    </w:p>
    <w:p w14:paraId="45DA55A8" w14:textId="6414DE34" w:rsidR="00874FF0" w:rsidRDefault="00874FF0" w:rsidP="00874FF0">
      <w:pPr>
        <w:pStyle w:val="Prrafodelista"/>
        <w:shd w:val="clear" w:color="auto" w:fill="FFFFFF"/>
        <w:spacing w:after="150" w:line="240" w:lineRule="auto"/>
        <w:rPr>
          <w:rFonts w:eastAsia="Times New Roman" w:cs="Arial"/>
          <w:color w:val="000000" w:themeColor="text1"/>
          <w:sz w:val="21"/>
          <w:szCs w:val="21"/>
          <w:lang w:eastAsia="es-CR"/>
        </w:rPr>
      </w:pPr>
    </w:p>
    <w:p w14:paraId="45A56FEF" w14:textId="30F5195A" w:rsidR="00874FF0" w:rsidRPr="00B245AC" w:rsidRDefault="00874FF0" w:rsidP="00874FF0">
      <w:pPr>
        <w:pStyle w:val="Prrafodelista"/>
        <w:numPr>
          <w:ilvl w:val="0"/>
          <w:numId w:val="12"/>
        </w:numPr>
        <w:shd w:val="clear" w:color="auto" w:fill="FFFFFF"/>
        <w:spacing w:after="150" w:line="240" w:lineRule="auto"/>
        <w:rPr>
          <w:rFonts w:eastAsia="Times New Roman" w:cs="Arial"/>
          <w:color w:val="000000" w:themeColor="text1"/>
          <w:sz w:val="21"/>
          <w:szCs w:val="21"/>
          <w:lang w:eastAsia="es-CR"/>
        </w:rPr>
      </w:pPr>
      <w:r w:rsidRPr="00B245AC">
        <w:rPr>
          <w:rFonts w:eastAsia="Times New Roman" w:cs="Arial"/>
          <w:color w:val="000000" w:themeColor="text1"/>
          <w:sz w:val="21"/>
          <w:szCs w:val="21"/>
          <w:lang w:eastAsia="es-CR"/>
        </w:rPr>
        <w:t>A vuelta de correo recibirá un mensaje donde se agendará una reunión inicial, en la cual se le brindarán detalles del proceso a seguir.</w:t>
      </w:r>
    </w:p>
    <w:p w14:paraId="071940B0" w14:textId="77777777" w:rsidR="00874FF0" w:rsidRDefault="00874FF0" w:rsidP="00874FF0">
      <w:pPr>
        <w:pStyle w:val="Prrafodelista"/>
        <w:shd w:val="clear" w:color="auto" w:fill="FFFFFF"/>
        <w:spacing w:after="150" w:line="240" w:lineRule="auto"/>
        <w:rPr>
          <w:rFonts w:eastAsia="Times New Roman" w:cs="Arial"/>
          <w:color w:val="000000" w:themeColor="text1"/>
          <w:sz w:val="21"/>
          <w:szCs w:val="21"/>
          <w:lang w:eastAsia="es-CR"/>
        </w:rPr>
      </w:pPr>
    </w:p>
    <w:p w14:paraId="232CA8EF" w14:textId="77777777" w:rsidR="00874FF0" w:rsidRPr="00874FF0" w:rsidRDefault="00874FF0" w:rsidP="00874FF0">
      <w:pPr>
        <w:pStyle w:val="Prrafodelista"/>
        <w:numPr>
          <w:ilvl w:val="0"/>
          <w:numId w:val="12"/>
        </w:numPr>
        <w:shd w:val="clear" w:color="auto" w:fill="FFFFFF"/>
        <w:spacing w:after="150" w:line="240" w:lineRule="auto"/>
        <w:rPr>
          <w:rFonts w:eastAsia="Times New Roman" w:cs="Arial"/>
          <w:color w:val="000000" w:themeColor="text1"/>
          <w:sz w:val="21"/>
          <w:szCs w:val="21"/>
          <w:lang w:eastAsia="es-CR"/>
        </w:rPr>
      </w:pPr>
      <w:r w:rsidRPr="00B245AC">
        <w:rPr>
          <w:rFonts w:eastAsia="Times New Roman" w:cs="Arial"/>
          <w:color w:val="000000" w:themeColor="text1"/>
          <w:sz w:val="21"/>
          <w:szCs w:val="21"/>
          <w:lang w:eastAsia="es-CR"/>
        </w:rPr>
        <w:t xml:space="preserve">Posterior a la reunión se le enviará la matriz de conceptos, en la que debe especificar los conceptos de cobro y pago que tramita regularmente su entidad, indicando cuáles se hacen de manera electrónica y cuáles en efectivo u otros medios y enviar al correo electrónico a </w:t>
      </w:r>
      <w:hyperlink r:id="rId19" w:history="1">
        <w:r w:rsidRPr="00B245AC">
          <w:rPr>
            <w:rStyle w:val="Hipervnculo"/>
            <w:rFonts w:eastAsia="Times New Roman" w:cs="Arial"/>
            <w:color w:val="000000" w:themeColor="text1"/>
            <w:sz w:val="21"/>
            <w:szCs w:val="21"/>
            <w:lang w:eastAsia="es-CR"/>
          </w:rPr>
          <w:t>programaL@bccr.fi.cr</w:t>
        </w:r>
      </w:hyperlink>
      <w:r w:rsidRPr="00B245AC">
        <w:rPr>
          <w:rFonts w:eastAsia="Times New Roman" w:cs="Arial"/>
          <w:color w:val="000000" w:themeColor="text1"/>
          <w:sz w:val="21"/>
          <w:szCs w:val="21"/>
          <w:u w:val="single"/>
          <w:lang w:eastAsia="es-CR"/>
        </w:rPr>
        <w:t>.</w:t>
      </w:r>
    </w:p>
    <w:p w14:paraId="0359997E" w14:textId="77777777" w:rsidR="00874FF0" w:rsidRPr="00874FF0" w:rsidRDefault="00874FF0" w:rsidP="00874FF0">
      <w:pPr>
        <w:pStyle w:val="Prrafodelista"/>
        <w:rPr>
          <w:rFonts w:eastAsia="Times New Roman" w:cs="Arial"/>
          <w:color w:val="000000" w:themeColor="text1"/>
          <w:sz w:val="21"/>
          <w:szCs w:val="21"/>
          <w:lang w:eastAsia="es-CR"/>
        </w:rPr>
      </w:pPr>
    </w:p>
    <w:p w14:paraId="4A1E7D20" w14:textId="77777777" w:rsidR="00874FF0" w:rsidRDefault="00874FF0" w:rsidP="00874FF0">
      <w:pPr>
        <w:pStyle w:val="Prrafodelista"/>
        <w:numPr>
          <w:ilvl w:val="0"/>
          <w:numId w:val="12"/>
        </w:numPr>
        <w:shd w:val="clear" w:color="auto" w:fill="FFFFFF"/>
        <w:spacing w:after="150" w:line="240" w:lineRule="auto"/>
        <w:rPr>
          <w:rFonts w:eastAsia="Times New Roman" w:cs="Arial"/>
          <w:color w:val="000000" w:themeColor="text1"/>
          <w:sz w:val="21"/>
          <w:szCs w:val="21"/>
          <w:lang w:eastAsia="es-CR"/>
        </w:rPr>
      </w:pPr>
      <w:r w:rsidRPr="00874FF0">
        <w:rPr>
          <w:rFonts w:eastAsia="Times New Roman" w:cs="Arial"/>
          <w:color w:val="000000" w:themeColor="text1"/>
          <w:sz w:val="21"/>
          <w:szCs w:val="21"/>
          <w:lang w:eastAsia="es-CR"/>
        </w:rPr>
        <w:t>De acuerdo con el análisis de la matriz de conceptos, podría ser necesaria la realización de pasos adicionales, según las estrategias de reemplazo establecidas.</w:t>
      </w:r>
    </w:p>
    <w:p w14:paraId="0EB30E3E" w14:textId="77777777" w:rsidR="00874FF0" w:rsidRPr="00874FF0" w:rsidRDefault="00874FF0" w:rsidP="00874FF0">
      <w:pPr>
        <w:pStyle w:val="Prrafodelista"/>
        <w:rPr>
          <w:rFonts w:eastAsia="Times New Roman" w:cs="Arial"/>
          <w:color w:val="000000" w:themeColor="text1"/>
          <w:sz w:val="21"/>
          <w:szCs w:val="21"/>
          <w:lang w:eastAsia="es-CR"/>
        </w:rPr>
      </w:pPr>
    </w:p>
    <w:p w14:paraId="4490DC4E" w14:textId="77777777" w:rsidR="00874FF0" w:rsidRDefault="00874FF0" w:rsidP="00874FF0">
      <w:pPr>
        <w:pStyle w:val="Prrafodelista"/>
        <w:numPr>
          <w:ilvl w:val="0"/>
          <w:numId w:val="12"/>
        </w:numPr>
        <w:shd w:val="clear" w:color="auto" w:fill="FFFFFF"/>
        <w:spacing w:after="150" w:line="240" w:lineRule="auto"/>
        <w:rPr>
          <w:rFonts w:eastAsia="Times New Roman" w:cs="Arial"/>
          <w:color w:val="000000" w:themeColor="text1"/>
          <w:sz w:val="21"/>
          <w:szCs w:val="21"/>
          <w:lang w:eastAsia="es-CR"/>
        </w:rPr>
      </w:pPr>
      <w:r w:rsidRPr="00874FF0">
        <w:rPr>
          <w:rFonts w:eastAsia="Times New Roman" w:cs="Arial"/>
          <w:color w:val="000000" w:themeColor="text1"/>
          <w:sz w:val="21"/>
          <w:szCs w:val="21"/>
          <w:lang w:eastAsia="es-CR"/>
        </w:rPr>
        <w:t>Una vez finalizada y aprobada por el BCCR la matriz de conceptos se deberá completar la matriz de cobros y pagos (la cual se deriva de la matriz de conceptos) correspondiente al trimestre que corresponda, misma que le será suministrada mediante correo electrónico en el momento preciso.</w:t>
      </w:r>
    </w:p>
    <w:p w14:paraId="046067DE" w14:textId="77777777" w:rsidR="00874FF0" w:rsidRPr="00874FF0" w:rsidRDefault="00874FF0" w:rsidP="00874FF0">
      <w:pPr>
        <w:pStyle w:val="Prrafodelista"/>
        <w:rPr>
          <w:rFonts w:eastAsia="Times New Roman" w:cs="Arial"/>
          <w:color w:val="000000" w:themeColor="text1"/>
          <w:sz w:val="21"/>
          <w:szCs w:val="21"/>
          <w:lang w:eastAsia="es-CR"/>
        </w:rPr>
      </w:pPr>
    </w:p>
    <w:p w14:paraId="0B19E20C" w14:textId="77777777" w:rsidR="00874FF0" w:rsidRDefault="00874FF0" w:rsidP="00874FF0">
      <w:pPr>
        <w:pStyle w:val="Prrafodelista"/>
        <w:numPr>
          <w:ilvl w:val="0"/>
          <w:numId w:val="12"/>
        </w:numPr>
        <w:shd w:val="clear" w:color="auto" w:fill="FFFFFF"/>
        <w:spacing w:after="150" w:line="240" w:lineRule="auto"/>
        <w:rPr>
          <w:rFonts w:eastAsia="Times New Roman" w:cs="Arial"/>
          <w:color w:val="000000" w:themeColor="text1"/>
          <w:sz w:val="21"/>
          <w:szCs w:val="21"/>
          <w:lang w:eastAsia="es-CR"/>
        </w:rPr>
      </w:pPr>
      <w:r w:rsidRPr="00874FF0">
        <w:rPr>
          <w:rFonts w:eastAsia="Times New Roman" w:cs="Arial"/>
          <w:color w:val="000000" w:themeColor="text1"/>
          <w:sz w:val="21"/>
          <w:szCs w:val="21"/>
          <w:lang w:eastAsia="es-CR"/>
        </w:rPr>
        <w:t>Una vez aprobada la matriz de cobros y pagos, se coordinará el procedimiento de verificación de los datos reportados con el área de Vigilancia del BCCR, según detalles que se le brindarán.</w:t>
      </w:r>
    </w:p>
    <w:p w14:paraId="7B01A0A6" w14:textId="77777777" w:rsidR="00874FF0" w:rsidRPr="00874FF0" w:rsidRDefault="00874FF0" w:rsidP="00874FF0">
      <w:pPr>
        <w:pStyle w:val="Prrafodelista"/>
        <w:rPr>
          <w:rFonts w:eastAsia="Times New Roman" w:cs="Arial"/>
          <w:color w:val="000000" w:themeColor="text1"/>
          <w:sz w:val="21"/>
          <w:szCs w:val="21"/>
          <w:lang w:eastAsia="es-CR"/>
        </w:rPr>
      </w:pPr>
    </w:p>
    <w:p w14:paraId="3DA5F861" w14:textId="77777777" w:rsidR="00874FF0" w:rsidRDefault="00874FF0" w:rsidP="00874FF0">
      <w:pPr>
        <w:pStyle w:val="Prrafodelista"/>
        <w:numPr>
          <w:ilvl w:val="0"/>
          <w:numId w:val="12"/>
        </w:numPr>
        <w:shd w:val="clear" w:color="auto" w:fill="FFFFFF"/>
        <w:spacing w:after="150" w:line="240" w:lineRule="auto"/>
        <w:rPr>
          <w:rFonts w:eastAsia="Times New Roman" w:cs="Arial"/>
          <w:color w:val="000000" w:themeColor="text1"/>
          <w:sz w:val="21"/>
          <w:szCs w:val="21"/>
          <w:lang w:eastAsia="es-CR"/>
        </w:rPr>
      </w:pPr>
      <w:r w:rsidRPr="00874FF0">
        <w:rPr>
          <w:rFonts w:eastAsia="Times New Roman" w:cs="Arial"/>
          <w:color w:val="000000" w:themeColor="text1"/>
          <w:sz w:val="21"/>
          <w:szCs w:val="21"/>
          <w:lang w:eastAsia="es-CR"/>
        </w:rPr>
        <w:t>El BCCR informará si la certificación fue aprobada mediante carta formal. De aprobarse la misma, la entrega de reconocimientos (certificado y bandera) se realiza mediante una reunión en las instalaciones del BCCR, la cual se agenda cada tres meses. La invitación respectiva será enviada oportunamente. No obstante, si la entidad o empresa certificada considera realizar un evento privado (en sus instalaciones u otro lugar) debe coordinar lo respectivo con el BCCR y su entidad asesora.</w:t>
      </w:r>
    </w:p>
    <w:p w14:paraId="2336735D" w14:textId="77777777" w:rsidR="00874FF0" w:rsidRPr="00874FF0" w:rsidRDefault="00874FF0" w:rsidP="00874FF0">
      <w:pPr>
        <w:pStyle w:val="Prrafodelista"/>
        <w:rPr>
          <w:rFonts w:eastAsia="Times New Roman" w:cs="Arial"/>
          <w:color w:val="000000" w:themeColor="text1"/>
          <w:sz w:val="21"/>
          <w:szCs w:val="21"/>
          <w:lang w:eastAsia="es-CR"/>
        </w:rPr>
      </w:pPr>
    </w:p>
    <w:p w14:paraId="7494F5B5" w14:textId="77777777" w:rsidR="00874FF0" w:rsidRDefault="00874FF0" w:rsidP="00874FF0">
      <w:pPr>
        <w:pStyle w:val="Prrafodelista"/>
        <w:numPr>
          <w:ilvl w:val="0"/>
          <w:numId w:val="12"/>
        </w:numPr>
        <w:shd w:val="clear" w:color="auto" w:fill="FFFFFF"/>
        <w:spacing w:after="150" w:line="240" w:lineRule="auto"/>
        <w:rPr>
          <w:rFonts w:eastAsia="Times New Roman" w:cs="Arial"/>
          <w:color w:val="000000" w:themeColor="text1"/>
          <w:sz w:val="21"/>
          <w:szCs w:val="21"/>
          <w:lang w:eastAsia="es-CR"/>
        </w:rPr>
      </w:pPr>
      <w:r w:rsidRPr="00874FF0">
        <w:rPr>
          <w:rFonts w:eastAsia="Times New Roman" w:cs="Arial"/>
          <w:color w:val="000000" w:themeColor="text1"/>
          <w:sz w:val="21"/>
          <w:szCs w:val="21"/>
          <w:lang w:eastAsia="es-CR"/>
        </w:rPr>
        <w:t>La certificación cuenta con dos años de vigencia, por lo cual, si así lo desea la entidad podrá optar por la recertificación (Certificación Permanente), para lo cual debe enviar la solicitud respectiva (mismo formato de la primera certificación), mismo procedimiento indicado para la certificación inicial.</w:t>
      </w:r>
    </w:p>
    <w:p w14:paraId="11A328C0" w14:textId="77777777" w:rsidR="00874FF0" w:rsidRPr="00874FF0" w:rsidRDefault="00874FF0" w:rsidP="00874FF0">
      <w:pPr>
        <w:pStyle w:val="Prrafodelista"/>
        <w:rPr>
          <w:rFonts w:eastAsia="Times New Roman" w:cs="Arial"/>
          <w:color w:val="000000" w:themeColor="text1"/>
          <w:sz w:val="21"/>
          <w:szCs w:val="21"/>
          <w:lang w:eastAsia="es-CR"/>
        </w:rPr>
      </w:pPr>
    </w:p>
    <w:p w14:paraId="49E944BF" w14:textId="50FEB93A" w:rsidR="002926FF" w:rsidRPr="00874FF0" w:rsidRDefault="00874FF0" w:rsidP="002926FF">
      <w:pPr>
        <w:pStyle w:val="Prrafodelista"/>
        <w:numPr>
          <w:ilvl w:val="0"/>
          <w:numId w:val="12"/>
        </w:numPr>
        <w:shd w:val="clear" w:color="auto" w:fill="FFFFFF"/>
        <w:spacing w:after="150" w:line="240" w:lineRule="auto"/>
      </w:pPr>
      <w:r w:rsidRPr="00874FF0">
        <w:rPr>
          <w:rFonts w:eastAsia="Times New Roman" w:cs="Arial"/>
          <w:color w:val="000000" w:themeColor="text1"/>
          <w:sz w:val="21"/>
          <w:szCs w:val="21"/>
          <w:lang w:eastAsia="es-CR"/>
        </w:rPr>
        <w:t>Una vez concluido el proceso de certificación, verificar en el sitio web del BCCR que su entidad haya sido incluida en la lista de entidades certificadas en el Programa L.</w:t>
      </w:r>
    </w:p>
    <w:sectPr w:rsidR="002926FF" w:rsidRPr="00874FF0" w:rsidSect="002926FF">
      <w:pgSz w:w="12240" w:h="15840"/>
      <w:pgMar w:top="1701" w:right="2268"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2AA8" w14:textId="77777777" w:rsidR="002A10F0" w:rsidRDefault="002A10F0" w:rsidP="00585B41">
      <w:pPr>
        <w:spacing w:after="0" w:line="240" w:lineRule="auto"/>
      </w:pPr>
      <w:r>
        <w:separator/>
      </w:r>
    </w:p>
  </w:endnote>
  <w:endnote w:type="continuationSeparator" w:id="0">
    <w:p w14:paraId="03E9087F" w14:textId="77777777" w:rsidR="002A10F0" w:rsidRDefault="002A10F0" w:rsidP="0058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29DB" w14:textId="7882A886" w:rsidR="00585B41" w:rsidRDefault="00874FF0">
    <w:pPr>
      <w:pStyle w:val="Piedepgina"/>
    </w:pPr>
    <w:r>
      <w:rPr>
        <w:noProof/>
      </w:rPr>
      <mc:AlternateContent>
        <mc:Choice Requires="wps">
          <w:drawing>
            <wp:anchor distT="0" distB="0" distL="0" distR="0" simplePos="0" relativeHeight="251659264" behindDoc="0" locked="0" layoutInCell="1" allowOverlap="1" wp14:anchorId="47881D7B" wp14:editId="4B35C94B">
              <wp:simplePos x="635" y="635"/>
              <wp:positionH relativeFrom="page">
                <wp:align>center</wp:align>
              </wp:positionH>
              <wp:positionV relativeFrom="page">
                <wp:align>bottom</wp:align>
              </wp:positionV>
              <wp:extent cx="609600" cy="368935"/>
              <wp:effectExtent l="0" t="0" r="0" b="0"/>
              <wp:wrapNone/>
              <wp:docPr id="166252353"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68935"/>
                      </a:xfrm>
                      <a:prstGeom prst="rect">
                        <a:avLst/>
                      </a:prstGeom>
                      <a:noFill/>
                      <a:ln>
                        <a:noFill/>
                      </a:ln>
                    </wps:spPr>
                    <wps:txbx>
                      <w:txbxContent>
                        <w:p w14:paraId="01554788" w14:textId="3FA5DC5C" w:rsidR="00874FF0" w:rsidRPr="00874FF0" w:rsidRDefault="00874FF0" w:rsidP="00874FF0">
                          <w:pPr>
                            <w:spacing w:after="0"/>
                            <w:rPr>
                              <w:rFonts w:ascii="Calibri" w:eastAsia="Calibri" w:hAnsi="Calibri" w:cs="Calibri"/>
                              <w:noProof/>
                              <w:color w:val="000000"/>
                              <w:sz w:val="20"/>
                              <w:szCs w:val="20"/>
                            </w:rPr>
                          </w:pPr>
                          <w:r w:rsidRPr="00874FF0">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81D7B" id="_x0000_t202" coordsize="21600,21600" o:spt="202" path="m,l,21600r21600,l21600,xe">
              <v:stroke joinstyle="miter"/>
              <v:path gradientshapeok="t" o:connecttype="rect"/>
            </v:shapetype>
            <v:shape id="Cuadro de texto 2" o:spid="_x0000_s1027" type="#_x0000_t202" alt="Uso Interno" style="position:absolute;left:0;text-align:left;margin-left:0;margin-top:0;width:48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" filled="f" stroked="f">
              <v:fill o:detectmouseclick="t"/>
              <v:textbox style="mso-fit-shape-to-text:t" inset="0,0,0,15pt">
                <w:txbxContent>
                  <w:p w14:paraId="01554788" w14:textId="3FA5DC5C" w:rsidR="00874FF0" w:rsidRPr="00874FF0" w:rsidRDefault="00874FF0" w:rsidP="00874FF0">
                    <w:pPr>
                      <w:spacing w:after="0"/>
                      <w:rPr>
                        <w:rFonts w:ascii="Calibri" w:eastAsia="Calibri" w:hAnsi="Calibri" w:cs="Calibri"/>
                        <w:noProof/>
                        <w:color w:val="000000"/>
                        <w:sz w:val="20"/>
                        <w:szCs w:val="20"/>
                      </w:rPr>
                    </w:pPr>
                    <w:r w:rsidRPr="00874FF0">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C6EC" w14:textId="416F976E" w:rsidR="00585B41" w:rsidRDefault="00874FF0">
    <w:pPr>
      <w:pStyle w:val="Piedepgina"/>
    </w:pPr>
    <w:r>
      <w:rPr>
        <w:noProof/>
      </w:rPr>
      <mc:AlternateContent>
        <mc:Choice Requires="wps">
          <w:drawing>
            <wp:anchor distT="0" distB="0" distL="0" distR="0" simplePos="0" relativeHeight="251660288" behindDoc="0" locked="0" layoutInCell="1" allowOverlap="1" wp14:anchorId="71112ABA" wp14:editId="356B5C50">
              <wp:simplePos x="2162175" y="9448800"/>
              <wp:positionH relativeFrom="page">
                <wp:align>center</wp:align>
              </wp:positionH>
              <wp:positionV relativeFrom="page">
                <wp:align>bottom</wp:align>
              </wp:positionV>
              <wp:extent cx="609600" cy="368935"/>
              <wp:effectExtent l="0" t="0" r="0" b="0"/>
              <wp:wrapNone/>
              <wp:docPr id="2024214107"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68935"/>
                      </a:xfrm>
                      <a:prstGeom prst="rect">
                        <a:avLst/>
                      </a:prstGeom>
                      <a:noFill/>
                      <a:ln>
                        <a:noFill/>
                      </a:ln>
                    </wps:spPr>
                    <wps:txbx>
                      <w:txbxContent>
                        <w:p w14:paraId="4377D70D" w14:textId="6781E610" w:rsidR="00874FF0" w:rsidRPr="00874FF0" w:rsidRDefault="00874FF0" w:rsidP="00874FF0">
                          <w:pPr>
                            <w:spacing w:after="0"/>
                            <w:rPr>
                              <w:rFonts w:ascii="Calibri" w:eastAsia="Calibri" w:hAnsi="Calibri" w:cs="Calibri"/>
                              <w:noProof/>
                              <w:color w:val="000000"/>
                              <w:sz w:val="20"/>
                              <w:szCs w:val="20"/>
                            </w:rPr>
                          </w:pPr>
                          <w:r w:rsidRPr="00874FF0">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112ABA" id="_x0000_t202" coordsize="21600,21600" o:spt="202" path="m,l,21600r21600,l21600,xe">
              <v:stroke joinstyle="miter"/>
              <v:path gradientshapeok="t" o:connecttype="rect"/>
            </v:shapetype>
            <v:shape id="Cuadro de texto 3" o:spid="_x0000_s1028" type="#_x0000_t202" alt="Uso Interno" style="position:absolute;left:0;text-align:left;margin-left:0;margin-top:0;width:48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" filled="f" stroked="f">
              <v:fill o:detectmouseclick="t"/>
              <v:textbox style="mso-fit-shape-to-text:t" inset="0,0,0,15pt">
                <w:txbxContent>
                  <w:p w14:paraId="4377D70D" w14:textId="6781E610" w:rsidR="00874FF0" w:rsidRPr="00874FF0" w:rsidRDefault="00874FF0" w:rsidP="00874FF0">
                    <w:pPr>
                      <w:spacing w:after="0"/>
                      <w:rPr>
                        <w:rFonts w:ascii="Calibri" w:eastAsia="Calibri" w:hAnsi="Calibri" w:cs="Calibri"/>
                        <w:noProof/>
                        <w:color w:val="000000"/>
                        <w:sz w:val="20"/>
                        <w:szCs w:val="20"/>
                      </w:rPr>
                    </w:pPr>
                    <w:r w:rsidRPr="00874FF0">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AD14" w14:textId="38A0331F" w:rsidR="00585B41" w:rsidRDefault="00874FF0">
    <w:pPr>
      <w:pStyle w:val="Piedepgina"/>
    </w:pPr>
    <w:r>
      <w:rPr>
        <w:noProof/>
      </w:rPr>
      <mc:AlternateContent>
        <mc:Choice Requires="wps">
          <w:drawing>
            <wp:anchor distT="0" distB="0" distL="0" distR="0" simplePos="0" relativeHeight="251658240" behindDoc="0" locked="0" layoutInCell="1" allowOverlap="1" wp14:anchorId="74D600A1" wp14:editId="105EFDDA">
              <wp:simplePos x="635" y="635"/>
              <wp:positionH relativeFrom="page">
                <wp:align>center</wp:align>
              </wp:positionH>
              <wp:positionV relativeFrom="page">
                <wp:align>bottom</wp:align>
              </wp:positionV>
              <wp:extent cx="609600" cy="368935"/>
              <wp:effectExtent l="0" t="0" r="0" b="0"/>
              <wp:wrapNone/>
              <wp:docPr id="258616669"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68935"/>
                      </a:xfrm>
                      <a:prstGeom prst="rect">
                        <a:avLst/>
                      </a:prstGeom>
                      <a:noFill/>
                      <a:ln>
                        <a:noFill/>
                      </a:ln>
                    </wps:spPr>
                    <wps:txbx>
                      <w:txbxContent>
                        <w:p w14:paraId="21CDAB2E" w14:textId="6A2CBFE0" w:rsidR="00874FF0" w:rsidRPr="00874FF0" w:rsidRDefault="00874FF0" w:rsidP="00874FF0">
                          <w:pPr>
                            <w:spacing w:after="0"/>
                            <w:rPr>
                              <w:rFonts w:ascii="Calibri" w:eastAsia="Calibri" w:hAnsi="Calibri" w:cs="Calibri"/>
                              <w:noProof/>
                              <w:color w:val="000000"/>
                              <w:sz w:val="20"/>
                              <w:szCs w:val="20"/>
                            </w:rPr>
                          </w:pPr>
                          <w:r w:rsidRPr="00874FF0">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600A1" id="_x0000_t202" coordsize="21600,21600" o:spt="202" path="m,l,21600r21600,l21600,xe">
              <v:stroke joinstyle="miter"/>
              <v:path gradientshapeok="t" o:connecttype="rect"/>
            </v:shapetype>
            <v:shape id="Cuadro de texto 1" o:spid="_x0000_s1029" type="#_x0000_t202" alt="Uso Interno" style="position:absolute;left:0;text-align:left;margin-left:0;margin-top:0;width:48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" filled="f" stroked="f">
              <v:fill o:detectmouseclick="t"/>
              <v:textbox style="mso-fit-shape-to-text:t" inset="0,0,0,15pt">
                <w:txbxContent>
                  <w:p w14:paraId="21CDAB2E" w14:textId="6A2CBFE0" w:rsidR="00874FF0" w:rsidRPr="00874FF0" w:rsidRDefault="00874FF0" w:rsidP="00874FF0">
                    <w:pPr>
                      <w:spacing w:after="0"/>
                      <w:rPr>
                        <w:rFonts w:ascii="Calibri" w:eastAsia="Calibri" w:hAnsi="Calibri" w:cs="Calibri"/>
                        <w:noProof/>
                        <w:color w:val="000000"/>
                        <w:sz w:val="20"/>
                        <w:szCs w:val="20"/>
                      </w:rPr>
                    </w:pPr>
                    <w:r w:rsidRPr="00874FF0">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A22E" w14:textId="77777777" w:rsidR="002A10F0" w:rsidRDefault="002A10F0" w:rsidP="00585B41">
      <w:pPr>
        <w:spacing w:after="0" w:line="240" w:lineRule="auto"/>
      </w:pPr>
      <w:r>
        <w:separator/>
      </w:r>
    </w:p>
  </w:footnote>
  <w:footnote w:type="continuationSeparator" w:id="0">
    <w:p w14:paraId="411010CE" w14:textId="77777777" w:rsidR="002A10F0" w:rsidRDefault="002A10F0" w:rsidP="0058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E3EC" w14:textId="77777777" w:rsidR="00585B41" w:rsidRDefault="00585B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C68B" w14:textId="77777777" w:rsidR="00585B41" w:rsidRDefault="00585B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8863" w14:textId="77777777" w:rsidR="00585B41" w:rsidRDefault="00585B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AE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20F0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963F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E23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1AF4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29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B0C2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AC49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1AC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DC8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2400A"/>
    <w:multiLevelType w:val="hybridMultilevel"/>
    <w:tmpl w:val="F69ED3EE"/>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2AA23BDC"/>
    <w:multiLevelType w:val="hybridMultilevel"/>
    <w:tmpl w:val="2AA0BC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830407123">
    <w:abstractNumId w:val="4"/>
  </w:num>
  <w:num w:numId="2" w16cid:durableId="1127089751">
    <w:abstractNumId w:val="5"/>
  </w:num>
  <w:num w:numId="3" w16cid:durableId="1961497394">
    <w:abstractNumId w:val="6"/>
  </w:num>
  <w:num w:numId="4" w16cid:durableId="355271859">
    <w:abstractNumId w:val="7"/>
  </w:num>
  <w:num w:numId="5" w16cid:durableId="540485366">
    <w:abstractNumId w:val="9"/>
  </w:num>
  <w:num w:numId="6" w16cid:durableId="652149100">
    <w:abstractNumId w:val="0"/>
  </w:num>
  <w:num w:numId="7" w16cid:durableId="1075906102">
    <w:abstractNumId w:val="1"/>
  </w:num>
  <w:num w:numId="8" w16cid:durableId="837034835">
    <w:abstractNumId w:val="2"/>
  </w:num>
  <w:num w:numId="9" w16cid:durableId="891579918">
    <w:abstractNumId w:val="3"/>
  </w:num>
  <w:num w:numId="10" w16cid:durableId="1924992128">
    <w:abstractNumId w:val="8"/>
  </w:num>
  <w:num w:numId="11" w16cid:durableId="1823505788">
    <w:abstractNumId w:val="10"/>
  </w:num>
  <w:num w:numId="12" w16cid:durableId="1158308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DA"/>
    <w:rsid w:val="00012C87"/>
    <w:rsid w:val="000D53EA"/>
    <w:rsid w:val="00150707"/>
    <w:rsid w:val="00155416"/>
    <w:rsid w:val="002926FF"/>
    <w:rsid w:val="002A10F0"/>
    <w:rsid w:val="003C7D4B"/>
    <w:rsid w:val="00447A06"/>
    <w:rsid w:val="00585B41"/>
    <w:rsid w:val="006E4B62"/>
    <w:rsid w:val="00874FF0"/>
    <w:rsid w:val="00993816"/>
    <w:rsid w:val="00C44225"/>
    <w:rsid w:val="00CC33DA"/>
    <w:rsid w:val="00EF5A9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DC917"/>
  <w15:chartTrackingRefBased/>
  <w15:docId w15:val="{C6E148EC-050B-4769-8715-353B12EE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06"/>
    <w:pPr>
      <w:spacing w:after="240" w:line="276" w:lineRule="auto"/>
      <w:jc w:val="both"/>
    </w:pPr>
    <w:rPr>
      <w:rFonts w:ascii="Arial" w:hAnsi="Arial"/>
    </w:rPr>
  </w:style>
  <w:style w:type="paragraph" w:styleId="Ttulo1">
    <w:name w:val="heading 1"/>
    <w:basedOn w:val="Normal"/>
    <w:next w:val="Normal"/>
    <w:link w:val="Ttulo1Car"/>
    <w:uiPriority w:val="9"/>
    <w:qFormat/>
    <w:rsid w:val="002926FF"/>
    <w:pPr>
      <w:keepNext/>
      <w:keepLines/>
      <w:jc w:val="left"/>
      <w:outlineLvl w:val="0"/>
    </w:pPr>
    <w:rPr>
      <w:rFonts w:eastAsiaTheme="majorEastAsia" w:cstheme="majorBidi"/>
      <w:b/>
      <w:color w:val="000000" w:themeColor="text1"/>
      <w:sz w:val="32"/>
      <w:szCs w:val="32"/>
    </w:rPr>
  </w:style>
  <w:style w:type="paragraph" w:styleId="Ttulo2">
    <w:name w:val="heading 2"/>
    <w:basedOn w:val="Normal"/>
    <w:next w:val="Normal"/>
    <w:link w:val="Ttulo2Car"/>
    <w:uiPriority w:val="9"/>
    <w:unhideWhenUsed/>
    <w:qFormat/>
    <w:rsid w:val="002926FF"/>
    <w:pPr>
      <w:keepNext/>
      <w:keepLines/>
      <w:spacing w:before="120"/>
      <w:jc w:val="left"/>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Textoindependiente"/>
    <w:link w:val="TextoCar"/>
    <w:qFormat/>
    <w:rsid w:val="00CC33DA"/>
    <w:pPr>
      <w:spacing w:after="240"/>
    </w:pPr>
    <w:rPr>
      <w:rFonts w:ascii="Franklin Gothic Book" w:eastAsia="Times New Roman" w:hAnsi="Franklin Gothic Book" w:cs="Arial"/>
      <w:sz w:val="20"/>
      <w:lang w:eastAsia="es-CR"/>
    </w:rPr>
  </w:style>
  <w:style w:type="character" w:customStyle="1" w:styleId="TextoCar">
    <w:name w:val="Texto Car"/>
    <w:link w:val="Texto"/>
    <w:rsid w:val="00CC33DA"/>
    <w:rPr>
      <w:rFonts w:ascii="Franklin Gothic Book" w:eastAsia="Times New Roman" w:hAnsi="Franklin Gothic Book" w:cs="Arial"/>
      <w:sz w:val="20"/>
      <w:lang w:eastAsia="es-CR"/>
    </w:rPr>
  </w:style>
  <w:style w:type="paragraph" w:customStyle="1" w:styleId="Portada">
    <w:name w:val="Portada"/>
    <w:basedOn w:val="Texto"/>
    <w:link w:val="PortadaCar"/>
    <w:qFormat/>
    <w:rsid w:val="00CC33DA"/>
    <w:pPr>
      <w:spacing w:after="0" w:line="240" w:lineRule="auto"/>
    </w:pPr>
    <w:rPr>
      <w:rFonts w:ascii="Franklin Gothic Medium" w:hAnsi="Franklin Gothic Medium"/>
      <w:color w:val="265884"/>
      <w:sz w:val="48"/>
      <w:szCs w:val="48"/>
    </w:rPr>
  </w:style>
  <w:style w:type="character" w:customStyle="1" w:styleId="PortadaCar">
    <w:name w:val="Portada Car"/>
    <w:link w:val="Portada"/>
    <w:rsid w:val="00CC33DA"/>
    <w:rPr>
      <w:rFonts w:ascii="Franklin Gothic Medium" w:eastAsia="Times New Roman" w:hAnsi="Franklin Gothic Medium" w:cs="Arial"/>
      <w:color w:val="265884"/>
      <w:sz w:val="48"/>
      <w:szCs w:val="48"/>
      <w:lang w:eastAsia="es-CR"/>
    </w:rPr>
  </w:style>
  <w:style w:type="paragraph" w:customStyle="1" w:styleId="PortadaFecha">
    <w:name w:val="PortadaFecha"/>
    <w:basedOn w:val="Portada"/>
    <w:link w:val="PortadaFechaCar"/>
    <w:qFormat/>
    <w:rsid w:val="00CC33DA"/>
    <w:rPr>
      <w:sz w:val="36"/>
      <w:szCs w:val="36"/>
    </w:rPr>
  </w:style>
  <w:style w:type="character" w:customStyle="1" w:styleId="PortadaFechaCar">
    <w:name w:val="PortadaFecha Car"/>
    <w:link w:val="PortadaFecha"/>
    <w:rsid w:val="00CC33DA"/>
    <w:rPr>
      <w:rFonts w:ascii="Franklin Gothic Medium" w:eastAsia="Times New Roman" w:hAnsi="Franklin Gothic Medium" w:cs="Arial"/>
      <w:color w:val="265884"/>
      <w:sz w:val="36"/>
      <w:szCs w:val="36"/>
      <w:lang w:eastAsia="es-CR"/>
    </w:rPr>
  </w:style>
  <w:style w:type="paragraph" w:styleId="Textoindependiente">
    <w:name w:val="Body Text"/>
    <w:basedOn w:val="Normal"/>
    <w:link w:val="TextoindependienteCar"/>
    <w:uiPriority w:val="99"/>
    <w:semiHidden/>
    <w:unhideWhenUsed/>
    <w:rsid w:val="00CC33DA"/>
    <w:pPr>
      <w:spacing w:after="120"/>
    </w:pPr>
  </w:style>
  <w:style w:type="character" w:customStyle="1" w:styleId="TextoindependienteCar">
    <w:name w:val="Texto independiente Car"/>
    <w:basedOn w:val="Fuentedeprrafopredeter"/>
    <w:link w:val="Textoindependiente"/>
    <w:uiPriority w:val="99"/>
    <w:semiHidden/>
    <w:rsid w:val="00CC33DA"/>
    <w:rPr>
      <w:rFonts w:ascii="Arial" w:hAnsi="Arial"/>
      <w:sz w:val="24"/>
    </w:rPr>
  </w:style>
  <w:style w:type="character" w:styleId="Textoennegrita">
    <w:name w:val="Strong"/>
    <w:basedOn w:val="Fuentedeprrafopredeter"/>
    <w:uiPriority w:val="22"/>
    <w:qFormat/>
    <w:rsid w:val="00447A06"/>
    <w:rPr>
      <w:b/>
      <w:bCs/>
    </w:rPr>
  </w:style>
  <w:style w:type="character" w:customStyle="1" w:styleId="Ttulo1Car">
    <w:name w:val="Título 1 Car"/>
    <w:basedOn w:val="Fuentedeprrafopredeter"/>
    <w:link w:val="Ttulo1"/>
    <w:uiPriority w:val="9"/>
    <w:rsid w:val="002926FF"/>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2926FF"/>
    <w:rPr>
      <w:rFonts w:ascii="Arial" w:eastAsiaTheme="majorEastAsia" w:hAnsi="Arial" w:cstheme="majorBidi"/>
      <w:b/>
      <w:color w:val="000000" w:themeColor="text1"/>
      <w:sz w:val="26"/>
      <w:szCs w:val="26"/>
    </w:rPr>
  </w:style>
  <w:style w:type="paragraph" w:styleId="Encabezado">
    <w:name w:val="header"/>
    <w:basedOn w:val="Normal"/>
    <w:link w:val="EncabezadoCar"/>
    <w:uiPriority w:val="99"/>
    <w:unhideWhenUsed/>
    <w:rsid w:val="00585B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B41"/>
    <w:rPr>
      <w:rFonts w:ascii="Arial" w:hAnsi="Arial"/>
    </w:rPr>
  </w:style>
  <w:style w:type="paragraph" w:styleId="Piedepgina">
    <w:name w:val="footer"/>
    <w:basedOn w:val="Normal"/>
    <w:link w:val="PiedepginaCar"/>
    <w:uiPriority w:val="99"/>
    <w:unhideWhenUsed/>
    <w:rsid w:val="00585B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B41"/>
    <w:rPr>
      <w:rFonts w:ascii="Arial" w:hAnsi="Arial"/>
    </w:rPr>
  </w:style>
  <w:style w:type="character" w:styleId="Hipervnculo">
    <w:name w:val="Hyperlink"/>
    <w:basedOn w:val="Fuentedeprrafopredeter"/>
    <w:uiPriority w:val="99"/>
    <w:unhideWhenUsed/>
    <w:rsid w:val="00874FF0"/>
    <w:rPr>
      <w:color w:val="0563C1" w:themeColor="hyperlink"/>
      <w:u w:val="single"/>
    </w:rPr>
  </w:style>
  <w:style w:type="paragraph" w:styleId="Prrafodelista">
    <w:name w:val="List Paragraph"/>
    <w:basedOn w:val="Normal"/>
    <w:uiPriority w:val="34"/>
    <w:qFormat/>
    <w:rsid w:val="00874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programaL@bccr.fi.c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programaL@bccr.fi.c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39A9C314F88643A26AD452002B9450" ma:contentTypeVersion="1" ma:contentTypeDescription="Crear nuevo documento." ma:contentTypeScope="" ma:versionID="90eca4b1a02c041c7aba0dbb380dbc33">
  <xsd:schema xmlns:xsd="http://www.w3.org/2001/XMLSchema" xmlns:xs="http://www.w3.org/2001/XMLSchema" xmlns:p="http://schemas.microsoft.com/office/2006/metadata/properties" xmlns:ns2="8a0a4788-06ca-437b-bfc6-ffe2f4a28eed" targetNamespace="http://schemas.microsoft.com/office/2006/metadata/properties" ma:root="true" ma:fieldsID="c1e32adbda26099a4e9e31c4bc449d94"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2A584-577B-417E-8D9D-C86BB9420B64}">
  <ds:schemaRefs>
    <ds:schemaRef ds:uri="http://schemas.microsoft.com/sharepoint/v3/contenttype/forms"/>
  </ds:schemaRefs>
</ds:datastoreItem>
</file>

<file path=customXml/itemProps2.xml><?xml version="1.0" encoding="utf-8"?>
<ds:datastoreItem xmlns:ds="http://schemas.openxmlformats.org/officeDocument/2006/customXml" ds:itemID="{0DD01127-D80D-4C69-B50D-69575B286D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9EB0F8-0A37-481C-AC12-DF1CE18937DC}"/>
</file>

<file path=docProps/app.xml><?xml version="1.0" encoding="utf-8"?>
<Properties xmlns="http://schemas.openxmlformats.org/officeDocument/2006/extended-properties" xmlns:vt="http://schemas.openxmlformats.org/officeDocument/2006/docPropsVTypes">
  <Template>Normal.dotm</Template>
  <TotalTime>9</TotalTime>
  <Pages>2</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Pasos para certificarse en el Programa L</dc:title>
  <dc:subject/>
  <dc:creator>Cuenta Microsoft</dc:creator>
  <cp:keywords/>
  <dc:description/>
  <cp:lastModifiedBy>UCANAN JIMENEZ YEFFREY</cp:lastModifiedBy>
  <cp:revision>7</cp:revision>
  <dcterms:created xsi:type="dcterms:W3CDTF">2020-08-04T15:50:00Z</dcterms:created>
  <dcterms:modified xsi:type="dcterms:W3CDTF">2024-12-18T21:42:00Z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0x0101003539A9C314F88643A26AD452002B9450</vt:lpwstr>
  </property>
  <property fmtid="{D5CDD505-2E9C-101B-9397-08002B2CF9AE}" pid="3" name="ClassificationContentMarkingFooterShapeIds">
    <vt:lpwstr>f6a2d5d,9e8cf41,78a70e5b</vt:lpwstr>
  </property>
  <property fmtid="{D5CDD505-2E9C-101B-9397-08002B2CF9AE}" pid="4" name="ClassificationContentMarkingFooterFontProps">
    <vt:lpwstr>#000000,10,Calibri</vt:lpwstr>
  </property>
  <property fmtid="{D5CDD505-2E9C-101B-9397-08002B2CF9AE}" pid="5" name="ClassificationContentMarkingFooterText">
    <vt:lpwstr>Uso Interno</vt:lpwstr>
  </property>
  <property fmtid="{D5CDD505-2E9C-101B-9397-08002B2CF9AE}" pid="6" name="MSIP_Label_b8b4be34-365a-4a68-b9fb-75c1b6874315_Enabled">
    <vt:lpwstr>true</vt:lpwstr>
  </property>
  <property fmtid="{D5CDD505-2E9C-101B-9397-08002B2CF9AE}" pid="7" name="MSIP_Label_b8b4be34-365a-4a68-b9fb-75c1b6874315_SetDate">
    <vt:lpwstr>2024-12-18T21:42:06Z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f00c6241-c6e8-4d1e-b759-b7d5d27e1a18</vt:lpwstr>
  </property>
  <property fmtid="{D5CDD505-2E9C-101B-9397-08002B2CF9AE}" pid="12" name="MSIP_Label_b8b4be34-365a-4a68-b9fb-75c1b6874315_ContentBits">
    <vt:lpwstr>2</vt:lpwstr>
  </property>
</Properties>
</file>