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BBBDD" w14:textId="41270C91" w:rsidR="003554C5" w:rsidRPr="002B07E3" w:rsidRDefault="002B07E3" w:rsidP="002B07E3">
      <w:pPr>
        <w:rPr>
          <w:rFonts w:ascii="Arial" w:hAnsi="Arial" w:cs="Arial"/>
          <w:szCs w:val="22"/>
        </w:rPr>
      </w:pPr>
      <w:r w:rsidRPr="002B07E3">
        <w:rPr>
          <w:rFonts w:ascii="Arial" w:hAnsi="Arial" w:cs="Arial"/>
          <w:szCs w:val="22"/>
        </w:rPr>
        <w:t>1</w:t>
      </w:r>
      <w:r w:rsidR="00D57D13">
        <w:rPr>
          <w:rFonts w:ascii="Arial" w:hAnsi="Arial" w:cs="Arial"/>
          <w:szCs w:val="22"/>
        </w:rPr>
        <w:t>2</w:t>
      </w:r>
      <w:r w:rsidRPr="002B07E3">
        <w:rPr>
          <w:rFonts w:ascii="Arial" w:hAnsi="Arial" w:cs="Arial"/>
          <w:szCs w:val="22"/>
        </w:rPr>
        <w:t xml:space="preserve"> de noviembre del 2024</w:t>
      </w:r>
    </w:p>
    <w:sdt>
      <w:sdtPr>
        <w:alias w:val="Consecutivo"/>
        <w:tag w:val="Consecutivo"/>
        <w:id w:val="867724263"/>
        <w:placeholder>
          <w:docPart w:val="0DD4A723C1E74914804775D8F17D573C"/>
        </w:placeholder>
        <w:text/>
      </w:sdtPr>
      <w:sdtEndPr/>
      <w:sdtContent>
        <w:p w14:paraId="2612E062" w14:textId="77777777" w:rsidR="003554C5" w:rsidRDefault="00BF4EBD" w:rsidP="0085692C">
          <w:r>
            <w:t>AI-0207-2024</w:t>
          </w:r>
        </w:p>
      </w:sdtContent>
    </w:sdt>
    <w:p w14:paraId="3D36D3F0" w14:textId="77777777" w:rsidR="00BF4EBD" w:rsidRDefault="00BF4EBD" w:rsidP="0085692C"/>
    <w:p w14:paraId="772DDD21" w14:textId="77777777" w:rsidR="002B07E3" w:rsidRPr="00F835F3" w:rsidRDefault="002B07E3" w:rsidP="0085692C"/>
    <w:p w14:paraId="618EA92D" w14:textId="77777777" w:rsidR="002B07E3" w:rsidRPr="002B07E3" w:rsidRDefault="002B07E3" w:rsidP="002B07E3">
      <w:pPr>
        <w:rPr>
          <w:rFonts w:ascii="Arial" w:hAnsi="Arial" w:cs="Arial"/>
          <w:szCs w:val="22"/>
        </w:rPr>
      </w:pPr>
      <w:r w:rsidRPr="002B07E3">
        <w:rPr>
          <w:rFonts w:ascii="Arial" w:hAnsi="Arial" w:cs="Arial"/>
          <w:szCs w:val="22"/>
        </w:rPr>
        <w:t>Señora</w:t>
      </w:r>
    </w:p>
    <w:p w14:paraId="38FCFD6A" w14:textId="77777777" w:rsidR="002B07E3" w:rsidRPr="002B07E3" w:rsidRDefault="002B07E3" w:rsidP="002B07E3">
      <w:pPr>
        <w:rPr>
          <w:rFonts w:ascii="Arial" w:hAnsi="Arial" w:cs="Arial"/>
          <w:szCs w:val="22"/>
        </w:rPr>
      </w:pPr>
      <w:r w:rsidRPr="002B07E3">
        <w:rPr>
          <w:rFonts w:ascii="Arial" w:hAnsi="Arial" w:cs="Arial"/>
          <w:szCs w:val="22"/>
        </w:rPr>
        <w:t>Hazel Valverde R., Gerente</w:t>
      </w:r>
    </w:p>
    <w:p w14:paraId="5C928BB8" w14:textId="77777777" w:rsidR="002B07E3" w:rsidRPr="002B07E3" w:rsidRDefault="002B07E3" w:rsidP="002B07E3">
      <w:pPr>
        <w:rPr>
          <w:rFonts w:ascii="Arial" w:hAnsi="Arial" w:cs="Arial"/>
          <w:b/>
          <w:color w:val="1C4063" w:themeColor="accent1" w:themeShade="80"/>
          <w:szCs w:val="22"/>
        </w:rPr>
      </w:pPr>
      <w:r w:rsidRPr="002B07E3">
        <w:rPr>
          <w:rFonts w:ascii="Arial" w:hAnsi="Arial" w:cs="Arial"/>
          <w:b/>
          <w:color w:val="1C4063" w:themeColor="accent1" w:themeShade="80"/>
          <w:szCs w:val="22"/>
        </w:rPr>
        <w:t>BANCO CENTRAL DE COSTA RICA</w:t>
      </w:r>
    </w:p>
    <w:p w14:paraId="7D07053B" w14:textId="77777777" w:rsidR="002B07E3" w:rsidRPr="002B07E3" w:rsidRDefault="002B07E3" w:rsidP="002B07E3">
      <w:pPr>
        <w:rPr>
          <w:rFonts w:ascii="Arial" w:hAnsi="Arial" w:cs="Arial"/>
          <w:szCs w:val="22"/>
        </w:rPr>
      </w:pPr>
    </w:p>
    <w:p w14:paraId="698E9C8D" w14:textId="77777777" w:rsidR="002B07E3" w:rsidRPr="002B07E3" w:rsidRDefault="002B07E3" w:rsidP="002B07E3">
      <w:pPr>
        <w:rPr>
          <w:rFonts w:ascii="Arial" w:hAnsi="Arial" w:cs="Arial"/>
          <w:szCs w:val="22"/>
        </w:rPr>
      </w:pPr>
    </w:p>
    <w:p w14:paraId="11609E26" w14:textId="77777777" w:rsidR="002B07E3" w:rsidRPr="002B07E3" w:rsidRDefault="002B07E3" w:rsidP="002B07E3">
      <w:pPr>
        <w:rPr>
          <w:rFonts w:ascii="Arial" w:hAnsi="Arial" w:cs="Arial"/>
          <w:szCs w:val="22"/>
        </w:rPr>
      </w:pPr>
      <w:r w:rsidRPr="002B07E3">
        <w:rPr>
          <w:rFonts w:ascii="Arial" w:hAnsi="Arial" w:cs="Arial"/>
          <w:szCs w:val="22"/>
        </w:rPr>
        <w:t>Estimada señora:</w:t>
      </w:r>
    </w:p>
    <w:p w14:paraId="429FD911" w14:textId="77777777" w:rsidR="002B07E3" w:rsidRPr="002B07E3" w:rsidRDefault="002B07E3" w:rsidP="002B07E3">
      <w:pPr>
        <w:rPr>
          <w:rFonts w:ascii="Arial" w:hAnsi="Arial" w:cs="Arial"/>
          <w:szCs w:val="22"/>
        </w:rPr>
      </w:pPr>
    </w:p>
    <w:p w14:paraId="09574309" w14:textId="77777777" w:rsidR="002B07E3" w:rsidRPr="002B07E3" w:rsidRDefault="002B07E3" w:rsidP="002B07E3">
      <w:pPr>
        <w:rPr>
          <w:rFonts w:ascii="Arial" w:hAnsi="Arial" w:cs="Arial"/>
          <w:szCs w:val="22"/>
        </w:rPr>
      </w:pPr>
    </w:p>
    <w:p w14:paraId="73B36C49" w14:textId="77777777" w:rsidR="002B07E3" w:rsidRPr="002B07E3" w:rsidRDefault="002B07E3" w:rsidP="002B07E3">
      <w:pPr>
        <w:tabs>
          <w:tab w:val="left" w:pos="5505"/>
        </w:tabs>
        <w:rPr>
          <w:rFonts w:ascii="Arial" w:hAnsi="Arial" w:cs="Arial"/>
          <w:szCs w:val="22"/>
        </w:rPr>
      </w:pPr>
      <w:r w:rsidRPr="002B07E3">
        <w:rPr>
          <w:rFonts w:ascii="Arial" w:hAnsi="Arial" w:cs="Arial"/>
          <w:szCs w:val="22"/>
        </w:rPr>
        <w:t>Este informe contiene los resultados y anexos correspondientes al estudio especial mediante el cual esta Auditoría revisó procedimientos de contratación pública</w:t>
      </w:r>
      <w:r w:rsidRPr="002B07E3" w:rsidDel="00476FB3">
        <w:rPr>
          <w:rFonts w:ascii="Arial" w:hAnsi="Arial" w:cs="Arial"/>
          <w:szCs w:val="22"/>
        </w:rPr>
        <w:t xml:space="preserve"> </w:t>
      </w:r>
      <w:r w:rsidRPr="002B07E3">
        <w:rPr>
          <w:rFonts w:ascii="Arial" w:hAnsi="Arial" w:cs="Arial"/>
          <w:szCs w:val="22"/>
        </w:rPr>
        <w:t>que efectuaron las dependencias del Banco Central de Costa Rica; el objetivo del trabajo fue evaluar la eficacia, economía, oportunidad y cumplimiento de tales procedimientos. En general, el proceso de contratación pública está bajo la responsabilidad del Departamento de Proveeduría, de la División Servicios Compartidos.</w:t>
      </w:r>
    </w:p>
    <w:p w14:paraId="454E1951" w14:textId="77777777" w:rsidR="002B07E3" w:rsidRPr="002B07E3" w:rsidRDefault="002B07E3" w:rsidP="002B07E3">
      <w:pPr>
        <w:tabs>
          <w:tab w:val="left" w:pos="5505"/>
        </w:tabs>
        <w:rPr>
          <w:rFonts w:ascii="Arial" w:hAnsi="Arial" w:cs="Arial"/>
          <w:szCs w:val="22"/>
        </w:rPr>
      </w:pPr>
    </w:p>
    <w:p w14:paraId="602E085F" w14:textId="77777777" w:rsidR="002B07E3" w:rsidRPr="002B07E3" w:rsidRDefault="002B07E3" w:rsidP="002B07E3">
      <w:pPr>
        <w:pStyle w:val="Negrita"/>
        <w:rPr>
          <w:rFonts w:ascii="Arial" w:hAnsi="Arial" w:cs="Arial"/>
          <w:szCs w:val="22"/>
        </w:rPr>
      </w:pPr>
      <w:r w:rsidRPr="002B07E3">
        <w:rPr>
          <w:rFonts w:ascii="Arial" w:hAnsi="Arial" w:cs="Arial"/>
          <w:szCs w:val="22"/>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14:paraId="61041D72" w14:textId="77777777" w:rsidR="002B07E3" w:rsidRPr="002B07E3" w:rsidRDefault="002B07E3" w:rsidP="002B07E3">
      <w:pPr>
        <w:pStyle w:val="NormalWeb"/>
        <w:jc w:val="both"/>
        <w:rPr>
          <w:rFonts w:ascii="Arial" w:hAnsi="Arial" w:cs="Arial"/>
          <w:sz w:val="22"/>
          <w:szCs w:val="22"/>
        </w:rPr>
      </w:pPr>
      <w:r w:rsidRPr="002B07E3">
        <w:rPr>
          <w:rFonts w:ascii="Arial" w:hAnsi="Arial" w:cs="Arial"/>
          <w:sz w:val="22"/>
          <w:szCs w:val="22"/>
          <w:lang w:val="es-CR"/>
        </w:rPr>
        <w:t xml:space="preserve">Los resultados obtenidos permiten concluir que los procedimientos de compras revisados </w:t>
      </w:r>
      <w:r w:rsidRPr="002B07E3">
        <w:rPr>
          <w:rFonts w:ascii="Arial" w:hAnsi="Arial" w:cs="Arial"/>
          <w:b/>
          <w:bCs/>
          <w:sz w:val="22"/>
          <w:szCs w:val="22"/>
          <w:lang w:val="es-CR"/>
        </w:rPr>
        <w:t>cumplen parcialmente</w:t>
      </w:r>
      <w:r w:rsidRPr="002B07E3">
        <w:rPr>
          <w:rStyle w:val="Refdenotaalpie"/>
          <w:rFonts w:ascii="Arial" w:hAnsi="Arial" w:cs="Arial"/>
          <w:b/>
          <w:bCs/>
          <w:sz w:val="22"/>
          <w:szCs w:val="22"/>
          <w:lang w:val="es-CR"/>
        </w:rPr>
        <w:footnoteReference w:id="1"/>
      </w:r>
      <w:r w:rsidRPr="002B07E3">
        <w:rPr>
          <w:rFonts w:ascii="Arial" w:hAnsi="Arial" w:cs="Arial"/>
          <w:sz w:val="22"/>
          <w:szCs w:val="22"/>
          <w:lang w:val="es-CR"/>
        </w:rPr>
        <w:t xml:space="preserve"> con las disposiciones aplicables </w:t>
      </w:r>
      <w:r w:rsidRPr="002B07E3">
        <w:rPr>
          <w:rFonts w:ascii="Arial" w:hAnsi="Arial" w:cs="Arial"/>
          <w:sz w:val="22"/>
          <w:szCs w:val="22"/>
        </w:rPr>
        <w:t>pues se observaron omisiones e insuficiencias; a saber: ausencia de vinculación de las compras con el plan de adquisiciones, de estudios de mercado para la planificación de las compras y de comprobantes de recepción y de pago de bienes y servicios; así como carencia de algunos requisitos en las decisiones iniciales y en los pliegos de condiciones; también se observó inconsistencia entre los formularios del Sicop y los documentos de los expedientes</w:t>
      </w:r>
      <w:r w:rsidRPr="002B07E3">
        <w:rPr>
          <w:rFonts w:ascii="Arial" w:hAnsi="Arial" w:cs="Arial"/>
          <w:sz w:val="22"/>
          <w:szCs w:val="22"/>
          <w:lang w:val="es-CR"/>
        </w:rPr>
        <w:t>.</w:t>
      </w:r>
    </w:p>
    <w:p w14:paraId="75EA7EB2" w14:textId="77777777" w:rsidR="002B07E3" w:rsidRPr="002B07E3" w:rsidRDefault="002B07E3" w:rsidP="002B07E3">
      <w:pPr>
        <w:pStyle w:val="NormalWeb"/>
        <w:spacing w:before="0" w:beforeAutospacing="0" w:after="0" w:afterAutospacing="0"/>
        <w:jc w:val="both"/>
        <w:rPr>
          <w:rFonts w:ascii="Arial" w:hAnsi="Arial" w:cs="Arial"/>
          <w:sz w:val="22"/>
          <w:szCs w:val="22"/>
          <w:lang w:val="es-CR"/>
        </w:rPr>
      </w:pPr>
      <w:r w:rsidRPr="002B07E3">
        <w:rPr>
          <w:rFonts w:ascii="Arial" w:hAnsi="Arial" w:cs="Arial"/>
          <w:sz w:val="22"/>
          <w:szCs w:val="22"/>
          <w:lang w:val="es-CR"/>
        </w:rPr>
        <w:t>La Auditoría Interna realizó las conferencias</w:t>
      </w:r>
      <w:r w:rsidRPr="002B07E3">
        <w:rPr>
          <w:rFonts w:ascii="Arial" w:hAnsi="Arial" w:cs="Arial"/>
          <w:sz w:val="22"/>
          <w:szCs w:val="22"/>
          <w:vertAlign w:val="superscript"/>
          <w:lang w:val="es-CR"/>
        </w:rPr>
        <w:footnoteReference w:id="2"/>
      </w:r>
      <w:r w:rsidRPr="002B07E3">
        <w:rPr>
          <w:rFonts w:ascii="Arial" w:hAnsi="Arial" w:cs="Arial"/>
          <w:sz w:val="22"/>
          <w:szCs w:val="22"/>
          <w:lang w:val="es-CR"/>
        </w:rPr>
        <w:t xml:space="preserve"> técnica y final de este informe con la División Servicios Compartidos y con la Gerencia, respectivamente, como parte de la comunicación preliminar de los resultados.</w:t>
      </w:r>
    </w:p>
    <w:p w14:paraId="400B5C2A" w14:textId="77777777" w:rsidR="002B07E3" w:rsidRPr="002B07E3" w:rsidRDefault="002B07E3" w:rsidP="002B07E3">
      <w:pPr>
        <w:pStyle w:val="NormalWeb"/>
        <w:spacing w:before="0" w:beforeAutospacing="0" w:after="0" w:afterAutospacing="0"/>
        <w:jc w:val="both"/>
        <w:rPr>
          <w:rFonts w:ascii="Arial" w:hAnsi="Arial" w:cs="Arial"/>
          <w:sz w:val="22"/>
          <w:szCs w:val="22"/>
        </w:rPr>
      </w:pPr>
    </w:p>
    <w:p w14:paraId="0EDB8782" w14:textId="77777777" w:rsidR="002B07E3" w:rsidRPr="002B07E3" w:rsidRDefault="002B07E3" w:rsidP="002B07E3">
      <w:pPr>
        <w:pStyle w:val="NormalWeb"/>
        <w:spacing w:before="0" w:beforeAutospacing="0" w:after="0" w:afterAutospacing="0"/>
        <w:jc w:val="both"/>
        <w:rPr>
          <w:rFonts w:ascii="Arial" w:hAnsi="Arial" w:cs="Arial"/>
          <w:sz w:val="22"/>
          <w:szCs w:val="22"/>
          <w:lang w:val="es-CR"/>
        </w:rPr>
      </w:pPr>
      <w:r w:rsidRPr="002B07E3">
        <w:rPr>
          <w:rFonts w:ascii="Arial" w:hAnsi="Arial" w:cs="Arial"/>
          <w:sz w:val="22"/>
          <w:szCs w:val="22"/>
          <w:lang w:val="es-CR"/>
        </w:rPr>
        <w:t>Le solicito disponer que en el plazo de los próximos diez días se registre en el Sistema de la Auditoría Interna ubicado en el Portal Central el nombre de los funcionarios responsables de atender las recomendaciones y sus fechas de implantación establecidas por la Gerencia, las cuales se incluyen en este informe.</w:t>
      </w:r>
    </w:p>
    <w:p w14:paraId="16EA4E4F" w14:textId="77777777" w:rsidR="002B07E3" w:rsidRPr="002B07E3" w:rsidRDefault="002B07E3" w:rsidP="002B07E3">
      <w:pPr>
        <w:widowControl w:val="0"/>
        <w:rPr>
          <w:rFonts w:ascii="Arial" w:hAnsi="Arial" w:cs="Arial"/>
          <w:szCs w:val="22"/>
        </w:rPr>
      </w:pPr>
    </w:p>
    <w:p w14:paraId="35CAFC80" w14:textId="77777777" w:rsidR="002B07E3" w:rsidRPr="002B07E3" w:rsidRDefault="002B07E3" w:rsidP="002B07E3">
      <w:pPr>
        <w:widowControl w:val="0"/>
        <w:rPr>
          <w:rFonts w:ascii="Arial" w:hAnsi="Arial" w:cs="Arial"/>
          <w:szCs w:val="22"/>
        </w:rPr>
      </w:pPr>
      <w:r w:rsidRPr="002B07E3">
        <w:rPr>
          <w:rFonts w:ascii="Arial" w:hAnsi="Arial" w:cs="Arial"/>
          <w:szCs w:val="22"/>
        </w:rPr>
        <w:lastRenderedPageBreak/>
        <w:t>Las recomendaciones de auditoría deben tratarse con arreglo a las disposiciones de los artículos 36, 37, 38 y 39, según la Ley General de Control Interno No. 8292 publicada en el periódico oficial La Gaceta 169 del 4 de setiembre del 2002</w:t>
      </w:r>
    </w:p>
    <w:p w14:paraId="47457F22" w14:textId="77777777" w:rsidR="002B07E3" w:rsidRPr="002B07E3" w:rsidRDefault="002B07E3" w:rsidP="002B07E3">
      <w:pPr>
        <w:widowControl w:val="0"/>
        <w:rPr>
          <w:rFonts w:ascii="Arial" w:hAnsi="Arial" w:cs="Arial"/>
          <w:szCs w:val="22"/>
        </w:rPr>
      </w:pPr>
    </w:p>
    <w:p w14:paraId="502B23E0" w14:textId="77777777" w:rsidR="002B07E3" w:rsidRPr="002B07E3" w:rsidRDefault="002B07E3" w:rsidP="002B07E3">
      <w:pPr>
        <w:rPr>
          <w:rFonts w:ascii="Arial" w:hAnsi="Arial" w:cs="Arial"/>
          <w:szCs w:val="22"/>
        </w:rPr>
      </w:pPr>
    </w:p>
    <w:p w14:paraId="220C3120" w14:textId="77777777" w:rsidR="002B07E3" w:rsidRPr="002B07E3" w:rsidRDefault="002B07E3" w:rsidP="002B07E3">
      <w:pPr>
        <w:rPr>
          <w:rFonts w:ascii="Arial" w:hAnsi="Arial" w:cs="Arial"/>
          <w:szCs w:val="22"/>
          <w:lang w:val="pt-BR"/>
        </w:rPr>
      </w:pPr>
      <w:r w:rsidRPr="002B07E3">
        <w:rPr>
          <w:noProof/>
          <w:szCs w:val="22"/>
        </w:rPr>
        <w:drawing>
          <wp:anchor distT="0" distB="0" distL="114300" distR="114300" simplePos="0" relativeHeight="251660288" behindDoc="1" locked="0" layoutInCell="1" allowOverlap="1" wp14:anchorId="0126BCAD" wp14:editId="26D0B273">
            <wp:simplePos x="0" y="0"/>
            <wp:positionH relativeFrom="column">
              <wp:posOffset>-213995</wp:posOffset>
            </wp:positionH>
            <wp:positionV relativeFrom="paragraph">
              <wp:posOffset>100965</wp:posOffset>
            </wp:positionV>
            <wp:extent cx="2506980" cy="388620"/>
            <wp:effectExtent l="0" t="0" r="7620" b="0"/>
            <wp:wrapNone/>
            <wp:docPr id="37"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0"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7E3">
        <w:rPr>
          <w:rFonts w:ascii="Arial" w:hAnsi="Arial" w:cs="Arial"/>
          <w:szCs w:val="22"/>
          <w:lang w:val="pt-BR"/>
        </w:rPr>
        <w:t>Atentamente,</w:t>
      </w:r>
    </w:p>
    <w:p w14:paraId="48C56FEB" w14:textId="77777777" w:rsidR="002B07E3" w:rsidRPr="002B07E3" w:rsidRDefault="002B07E3" w:rsidP="002B07E3">
      <w:pPr>
        <w:tabs>
          <w:tab w:val="left" w:pos="3120"/>
        </w:tabs>
        <w:rPr>
          <w:rFonts w:ascii="Arial" w:hAnsi="Arial" w:cs="Arial"/>
          <w:szCs w:val="22"/>
          <w:lang w:val="pt-BR"/>
        </w:rPr>
      </w:pPr>
      <w:r w:rsidRPr="002B07E3">
        <w:rPr>
          <w:rFonts w:ascii="Arial" w:hAnsi="Arial" w:cs="Arial"/>
          <w:szCs w:val="22"/>
          <w:lang w:val="pt-BR"/>
        </w:rPr>
        <w:tab/>
      </w:r>
    </w:p>
    <w:p w14:paraId="5963554C" w14:textId="77777777" w:rsidR="002B07E3" w:rsidRPr="002B07E3" w:rsidRDefault="002B07E3" w:rsidP="002B07E3">
      <w:pPr>
        <w:rPr>
          <w:rFonts w:ascii="Arial" w:hAnsi="Arial" w:cs="Arial"/>
          <w:szCs w:val="22"/>
          <w:lang w:val="pt-BR"/>
        </w:rPr>
      </w:pPr>
    </w:p>
    <w:p w14:paraId="52CC3706" w14:textId="77777777" w:rsidR="002B07E3" w:rsidRPr="002B07E3" w:rsidRDefault="002B07E3" w:rsidP="002B07E3">
      <w:pPr>
        <w:rPr>
          <w:rFonts w:ascii="Arial" w:hAnsi="Arial" w:cs="Arial"/>
          <w:szCs w:val="22"/>
          <w:lang w:val="pt-BR"/>
        </w:rPr>
      </w:pPr>
      <w:r w:rsidRPr="002B07E3">
        <w:rPr>
          <w:rFonts w:ascii="Arial" w:hAnsi="Arial" w:cs="Arial"/>
          <w:szCs w:val="22"/>
          <w:lang w:val="pt-BR"/>
        </w:rPr>
        <w:t>Maribel Lizano Barahona</w:t>
      </w:r>
    </w:p>
    <w:p w14:paraId="7F67C907" w14:textId="77777777" w:rsidR="002B07E3" w:rsidRPr="002B07E3" w:rsidRDefault="002B07E3" w:rsidP="002B07E3">
      <w:pPr>
        <w:rPr>
          <w:rFonts w:ascii="Arial" w:hAnsi="Arial" w:cs="Arial"/>
          <w:b/>
          <w:bCs/>
          <w:szCs w:val="22"/>
          <w:lang w:val="pt-BR"/>
        </w:rPr>
      </w:pPr>
      <w:r w:rsidRPr="002B07E3">
        <w:rPr>
          <w:rFonts w:ascii="Arial" w:hAnsi="Arial" w:cs="Arial"/>
          <w:b/>
          <w:bCs/>
          <w:szCs w:val="22"/>
          <w:lang w:val="pt-BR"/>
        </w:rPr>
        <w:t>Subauditora Interna</w:t>
      </w:r>
    </w:p>
    <w:p w14:paraId="4B98084E" w14:textId="77777777" w:rsidR="002B07E3" w:rsidRDefault="002B07E3" w:rsidP="002B07E3">
      <w:pPr>
        <w:rPr>
          <w:rFonts w:ascii="Arial" w:hAnsi="Arial" w:cs="Arial"/>
          <w:b/>
          <w:bCs/>
          <w:lang w:val="pt-BR"/>
        </w:rPr>
      </w:pPr>
    </w:p>
    <w:p w14:paraId="22836E6E" w14:textId="77777777" w:rsidR="002B07E3" w:rsidRPr="002B07E3" w:rsidRDefault="002B07E3" w:rsidP="002B07E3">
      <w:pPr>
        <w:pStyle w:val="CC"/>
      </w:pPr>
    </w:p>
    <w:p w14:paraId="2730407D" w14:textId="71ECF725" w:rsidR="002B07E3" w:rsidRPr="002B07E3" w:rsidRDefault="002B07E3" w:rsidP="002B07E3">
      <w:pPr>
        <w:pStyle w:val="CC"/>
      </w:pPr>
      <w:r w:rsidRPr="002B07E3">
        <w:t>C</w:t>
      </w:r>
      <w:r>
        <w:t>c</w:t>
      </w:r>
      <w:r w:rsidRPr="002B07E3">
        <w:t>.</w:t>
      </w:r>
      <w:r w:rsidRPr="002B07E3">
        <w:tab/>
        <w:t>División Servicios Compartidos</w:t>
      </w:r>
    </w:p>
    <w:p w14:paraId="2038D3F1" w14:textId="445C85C4" w:rsidR="004F655C" w:rsidRDefault="004F655C" w:rsidP="0085692C">
      <w:pPr>
        <w:pStyle w:val="Negrita"/>
      </w:pPr>
    </w:p>
    <w:p w14:paraId="3F278524" w14:textId="77777777" w:rsidR="00577A95" w:rsidRDefault="00577A95" w:rsidP="0085692C">
      <w:pPr>
        <w:pStyle w:val="Negrita"/>
      </w:pPr>
    </w:p>
    <w:p w14:paraId="2AB4F41D" w14:textId="77777777" w:rsidR="002307FE" w:rsidRPr="002307FE" w:rsidRDefault="002307FE" w:rsidP="002307FE"/>
    <w:p w14:paraId="7B05CBF5" w14:textId="77777777" w:rsidR="002307FE" w:rsidRPr="002307FE" w:rsidRDefault="002307FE" w:rsidP="002307FE"/>
    <w:p w14:paraId="286E6486" w14:textId="77777777" w:rsidR="002307FE" w:rsidRPr="002307FE" w:rsidRDefault="002307FE" w:rsidP="002307FE"/>
    <w:bookmarkStart w:id="0" w:name="_MON_1792926575"/>
    <w:bookmarkEnd w:id="0"/>
    <w:p w14:paraId="2E133F86" w14:textId="1B8F04EE" w:rsidR="002307FE" w:rsidRPr="002307FE" w:rsidRDefault="00F92A3F" w:rsidP="002B07E3">
      <w:pPr>
        <w:jc w:val="center"/>
      </w:pPr>
      <w:r>
        <w:object w:dxaOrig="1508" w:dyaOrig="984" w14:anchorId="58BCD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4pt;height:49.2pt" o:ole="">
            <v:imagedata r:id="rId15" o:title=""/>
          </v:shape>
          <o:OLEObject Type="Embed" ProgID="Word.Document.12" ShapeID="_x0000_i1029" DrawAspect="Icon" ObjectID="_1792926608" r:id="rId16">
            <o:FieldCodes>\s</o:FieldCodes>
          </o:OLEObject>
        </w:object>
      </w:r>
    </w:p>
    <w:p w14:paraId="3378BF2A" w14:textId="77777777" w:rsidR="002307FE" w:rsidRPr="002307FE" w:rsidRDefault="002307FE" w:rsidP="002307FE"/>
    <w:p w14:paraId="3A4A6CAC" w14:textId="77777777" w:rsidR="002307FE" w:rsidRDefault="002307FE" w:rsidP="002307FE"/>
    <w:p w14:paraId="5437E816" w14:textId="77777777" w:rsidR="002307FE" w:rsidRPr="002307FE" w:rsidRDefault="002307FE" w:rsidP="002307FE"/>
    <w:p w14:paraId="7FCF7984" w14:textId="77777777" w:rsidR="002307FE" w:rsidRDefault="002307FE" w:rsidP="002307FE"/>
    <w:p w14:paraId="5575C1E0" w14:textId="77777777" w:rsidR="002307FE" w:rsidRDefault="002307FE" w:rsidP="002307FE"/>
    <w:p w14:paraId="219B9135" w14:textId="77777777" w:rsidR="00A26E9E" w:rsidRPr="002307FE" w:rsidRDefault="00A26E9E" w:rsidP="002307FE"/>
    <w:sectPr w:rsidR="00A26E9E" w:rsidRPr="002307FE" w:rsidSect="00060C03">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55896" w14:textId="77777777" w:rsidR="002B07E3" w:rsidRDefault="002B07E3" w:rsidP="00D43D57">
      <w:r>
        <w:separator/>
      </w:r>
    </w:p>
  </w:endnote>
  <w:endnote w:type="continuationSeparator" w:id="0">
    <w:p w14:paraId="55A8465F" w14:textId="77777777" w:rsidR="002B07E3" w:rsidRDefault="002B07E3"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0A8" w14:textId="12932406" w:rsidR="00EC7A70" w:rsidRDefault="002B07E3">
    <w:pPr>
      <w:pStyle w:val="Piedepgina"/>
    </w:pPr>
    <w:r>
      <w:rPr>
        <w:noProof/>
      </w:rPr>
      <mc:AlternateContent>
        <mc:Choice Requires="wps">
          <w:drawing>
            <wp:anchor distT="0" distB="0" distL="0" distR="0" simplePos="0" relativeHeight="251698176" behindDoc="0" locked="0" layoutInCell="1" allowOverlap="1" wp14:anchorId="31D9C509" wp14:editId="149D1F81">
              <wp:simplePos x="635" y="635"/>
              <wp:positionH relativeFrom="page">
                <wp:align>center</wp:align>
              </wp:positionH>
              <wp:positionV relativeFrom="page">
                <wp:align>bottom</wp:align>
              </wp:positionV>
              <wp:extent cx="609600" cy="345440"/>
              <wp:effectExtent l="0" t="0" r="0" b="0"/>
              <wp:wrapNone/>
              <wp:docPr id="1454672540"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65929F24" w14:textId="44F027FB"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9C509" id="_x0000_t202" coordsize="21600,21600" o:spt="202" path="m,l,21600r21600,l21600,xe">
              <v:stroke joinstyle="miter"/>
              <v:path gradientshapeok="t" o:connecttype="rect"/>
            </v:shapetype>
            <v:shape id="Cuadro de texto 2" o:spid="_x0000_s1026" type="#_x0000_t202" alt="Uso Interno"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filled="f" stroked="f">
              <v:textbox style="mso-fit-shape-to-text:t" inset="0,0,0,15pt">
                <w:txbxContent>
                  <w:p w14:paraId="65929F24" w14:textId="44F027FB"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65206" w14:textId="05E848E5" w:rsidR="002307FE" w:rsidRDefault="002B07E3"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anchorId="3B41319D" wp14:editId="0CBA638D">
              <wp:simplePos x="635" y="635"/>
              <wp:positionH relativeFrom="page">
                <wp:align>center</wp:align>
              </wp:positionH>
              <wp:positionV relativeFrom="page">
                <wp:align>bottom</wp:align>
              </wp:positionV>
              <wp:extent cx="609600" cy="345440"/>
              <wp:effectExtent l="0" t="0" r="0" b="0"/>
              <wp:wrapNone/>
              <wp:docPr id="1184520605"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17F66053" w14:textId="61DA19A8"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319D" id="_x0000_t202" coordsize="21600,21600" o:spt="202" path="m,l,21600r21600,l21600,xe">
              <v:stroke joinstyle="miter"/>
              <v:path gradientshapeok="t" o:connecttype="rect"/>
            </v:shapetype>
            <v:shape id="Cuadro de texto 3" o:spid="_x0000_s1027" type="#_x0000_t202" alt="Uso Interno"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filled="f" stroked="f">
              <v:textbox style="mso-fit-shape-to-text:t" inset="0,0,0,15pt">
                <w:txbxContent>
                  <w:p w14:paraId="17F66053" w14:textId="61DA19A8"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0DD4A723C1E74914804775D8F17D573C"/>
        </w:placeholder>
        <w:text/>
      </w:sdtPr>
      <w:sdtEndPr/>
      <w:sdtContent>
        <w:r>
          <w:t>AI-0207-2024</w:t>
        </w:r>
      </w:sdtContent>
    </w:sdt>
  </w:p>
  <w:p w14:paraId="5E658526"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77B1DBE4"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anchorId="7BDB04CC" wp14:editId="1C540318">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2424"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55D59AA"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9458768" w14:textId="77777777" w:rsidR="00D2424F" w:rsidRDefault="00D2424F" w:rsidP="00FA54DF">
                          <w:pPr>
                            <w:rPr>
                              <w:color w:val="003A68"/>
                              <w:sz w:val="14"/>
                              <w:szCs w:val="14"/>
                            </w:rPr>
                          </w:pPr>
                          <w:r w:rsidRPr="00FA54DF">
                            <w:rPr>
                              <w:color w:val="003A68"/>
                              <w:sz w:val="14"/>
                              <w:szCs w:val="14"/>
                            </w:rPr>
                            <w:t>Apdo. 10058-1000</w:t>
                          </w:r>
                        </w:p>
                        <w:p w14:paraId="4B68608B" w14:textId="77777777" w:rsidR="00D2424F" w:rsidRDefault="00D2424F" w:rsidP="00FA54DF">
                          <w:pPr>
                            <w:rPr>
                              <w:color w:val="003A68"/>
                              <w:sz w:val="14"/>
                              <w:szCs w:val="14"/>
                            </w:rPr>
                          </w:pPr>
                          <w:r w:rsidRPr="00FA54DF">
                            <w:rPr>
                              <w:color w:val="003A68"/>
                              <w:sz w:val="14"/>
                              <w:szCs w:val="14"/>
                            </w:rPr>
                            <w:t>Av. 1 y Central, Calles 2 y 4</w:t>
                          </w:r>
                        </w:p>
                        <w:p w14:paraId="7E4CA46F"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04CC" id="Text Box 4" o:spid="_x0000_s1028" type="#_x0000_t202"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filled="f" stroked="f">
              <v:textbox>
                <w:txbxContent>
                  <w:p w14:paraId="3E1E2424"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55D59AA"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9458768" w14:textId="77777777" w:rsidR="00D2424F" w:rsidRDefault="00D2424F" w:rsidP="00FA54DF">
                    <w:pPr>
                      <w:rPr>
                        <w:color w:val="003A68"/>
                        <w:sz w:val="14"/>
                        <w:szCs w:val="14"/>
                      </w:rPr>
                    </w:pPr>
                    <w:r w:rsidRPr="00FA54DF">
                      <w:rPr>
                        <w:color w:val="003A68"/>
                        <w:sz w:val="14"/>
                        <w:szCs w:val="14"/>
                      </w:rPr>
                      <w:t>Apdo. 10058-1000</w:t>
                    </w:r>
                  </w:p>
                  <w:p w14:paraId="4B68608B" w14:textId="77777777" w:rsidR="00D2424F" w:rsidRDefault="00D2424F" w:rsidP="00FA54DF">
                    <w:pPr>
                      <w:rPr>
                        <w:color w:val="003A68"/>
                        <w:sz w:val="14"/>
                        <w:szCs w:val="14"/>
                      </w:rPr>
                    </w:pPr>
                    <w:r w:rsidRPr="00FA54DF">
                      <w:rPr>
                        <w:color w:val="003A68"/>
                        <w:sz w:val="14"/>
                        <w:szCs w:val="14"/>
                      </w:rPr>
                      <w:t>Av. 1 y Central, Calles 2 y 4</w:t>
                    </w:r>
                  </w:p>
                  <w:p w14:paraId="7E4CA46F" w14:textId="77777777" w:rsidR="00D2424F" w:rsidRPr="00FA54DF" w:rsidRDefault="00D2424F" w:rsidP="00FA54DF">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anchorId="5E07624B" wp14:editId="5C52C863">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4A97" w14:textId="5D73FDB7" w:rsidR="00F64992" w:rsidRDefault="002B07E3" w:rsidP="00F64992">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anchorId="45D939A9" wp14:editId="53018040">
              <wp:simplePos x="1409700" y="9286875"/>
              <wp:positionH relativeFrom="page">
                <wp:align>center</wp:align>
              </wp:positionH>
              <wp:positionV relativeFrom="page">
                <wp:align>bottom</wp:align>
              </wp:positionV>
              <wp:extent cx="609600" cy="345440"/>
              <wp:effectExtent l="0" t="0" r="0" b="0"/>
              <wp:wrapNone/>
              <wp:docPr id="2088602235"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001C7430" w14:textId="5EA20790"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939A9" id="_x0000_t202" coordsize="21600,21600" o:spt="202" path="m,l,21600r21600,l21600,xe">
              <v:stroke joinstyle="miter"/>
              <v:path gradientshapeok="t" o:connecttype="rect"/>
            </v:shapetype>
            <v:shape id="Cuadro de texto 1" o:spid="_x0000_s1029" type="#_x0000_t202" alt="Uso Interno"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filled="f" stroked="f">
              <v:textbox style="mso-fit-shape-to-text:t" inset="0,0,0,15pt">
                <w:txbxContent>
                  <w:p w14:paraId="001C7430" w14:textId="5EA20790"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anchorId="77255646" wp14:editId="6E6BA36D">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D237"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42B47EF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2177B4A8" w14:textId="77777777" w:rsidR="00D2424F" w:rsidRDefault="00D2424F">
                          <w:pPr>
                            <w:rPr>
                              <w:color w:val="003A68"/>
                              <w:sz w:val="14"/>
                              <w:szCs w:val="14"/>
                            </w:rPr>
                          </w:pPr>
                          <w:r w:rsidRPr="00FA54DF">
                            <w:rPr>
                              <w:color w:val="003A68"/>
                              <w:sz w:val="14"/>
                              <w:szCs w:val="14"/>
                            </w:rPr>
                            <w:t>Apdo. 10058-1000</w:t>
                          </w:r>
                        </w:p>
                        <w:p w14:paraId="085A4C3A" w14:textId="77777777" w:rsidR="00B65442" w:rsidRDefault="00B65442" w:rsidP="00B65442">
                          <w:pPr>
                            <w:rPr>
                              <w:color w:val="003A68"/>
                              <w:sz w:val="14"/>
                              <w:szCs w:val="14"/>
                            </w:rPr>
                          </w:pPr>
                          <w:r w:rsidRPr="00FA54DF">
                            <w:rPr>
                              <w:color w:val="003A68"/>
                              <w:sz w:val="14"/>
                              <w:szCs w:val="14"/>
                            </w:rPr>
                            <w:t>Av. 1 y Central, Calles 2 y 4</w:t>
                          </w:r>
                        </w:p>
                        <w:p w14:paraId="0B2B1395"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5646" id="Text Box 3" o:spid="_x0000_s1030" type="#_x0000_t202"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filled="f" stroked="f">
              <v:textbox>
                <w:txbxContent>
                  <w:p w14:paraId="7853D237"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42B47EF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2177B4A8" w14:textId="77777777" w:rsidR="00D2424F" w:rsidRDefault="00D2424F">
                    <w:pPr>
                      <w:rPr>
                        <w:color w:val="003A68"/>
                        <w:sz w:val="14"/>
                        <w:szCs w:val="14"/>
                      </w:rPr>
                    </w:pPr>
                    <w:r w:rsidRPr="00FA54DF">
                      <w:rPr>
                        <w:color w:val="003A68"/>
                        <w:sz w:val="14"/>
                        <w:szCs w:val="14"/>
                      </w:rPr>
                      <w:t>Apdo. 10058-1000</w:t>
                    </w:r>
                  </w:p>
                  <w:p w14:paraId="085A4C3A" w14:textId="77777777" w:rsidR="00B65442" w:rsidRDefault="00B65442" w:rsidP="00B65442">
                    <w:pPr>
                      <w:rPr>
                        <w:color w:val="003A68"/>
                        <w:sz w:val="14"/>
                        <w:szCs w:val="14"/>
                      </w:rPr>
                    </w:pPr>
                    <w:r w:rsidRPr="00FA54DF">
                      <w:rPr>
                        <w:color w:val="003A68"/>
                        <w:sz w:val="14"/>
                        <w:szCs w:val="14"/>
                      </w:rPr>
                      <w:t>Av. 1 y Central, Calles 2 y 4</w:t>
                    </w:r>
                  </w:p>
                  <w:p w14:paraId="0B2B1395" w14:textId="77777777" w:rsidR="00D2424F" w:rsidRPr="00FA54DF" w:rsidRDefault="00D2424F">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anchorId="3269914C" wp14:editId="16F7DE76">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C3296"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31AD7305"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2D0B2" w14:textId="77777777" w:rsidR="002B07E3" w:rsidRDefault="002B07E3" w:rsidP="00D43D57">
      <w:r>
        <w:separator/>
      </w:r>
    </w:p>
  </w:footnote>
  <w:footnote w:type="continuationSeparator" w:id="0">
    <w:p w14:paraId="349461B1" w14:textId="77777777" w:rsidR="002B07E3" w:rsidRDefault="002B07E3" w:rsidP="00D43D57">
      <w:r>
        <w:continuationSeparator/>
      </w:r>
    </w:p>
  </w:footnote>
  <w:footnote w:id="1">
    <w:p w14:paraId="794A8FFC" w14:textId="01BA24DB" w:rsidR="002B07E3" w:rsidRPr="009B0E15" w:rsidRDefault="002B07E3" w:rsidP="002B07E3">
      <w:pPr>
        <w:pStyle w:val="NormalWeb"/>
        <w:spacing w:before="0" w:beforeAutospacing="0" w:after="0" w:afterAutospacing="0"/>
      </w:pPr>
      <w:r w:rsidRPr="009B0E15">
        <w:rPr>
          <w:rStyle w:val="Refdenotaalpie"/>
          <w:rFonts w:ascii="Arial" w:hAnsi="Arial" w:cs="Arial"/>
          <w:sz w:val="16"/>
          <w:szCs w:val="16"/>
          <w:lang w:val="es-CR" w:eastAsia="es-CR"/>
        </w:rPr>
        <w:footnoteRef/>
      </w:r>
      <w:r>
        <w:rPr>
          <w:rFonts w:ascii="Arial" w:hAnsi="Arial" w:cs="Arial"/>
          <w:sz w:val="16"/>
          <w:szCs w:val="16"/>
          <w:lang w:val="es-CR" w:eastAsia="es-CR"/>
        </w:rPr>
        <w:t xml:space="preserve"> </w:t>
      </w:r>
      <w:r w:rsidRPr="009B0E15">
        <w:rPr>
          <w:rFonts w:ascii="Arial" w:hAnsi="Arial" w:cs="Arial"/>
          <w:sz w:val="16"/>
          <w:szCs w:val="16"/>
          <w:lang w:val="es-CR" w:eastAsia="es-CR"/>
        </w:rPr>
        <w:t>Indica que los resultados obtenidos de los procedimientos efectuados por la Auditoría satisfacen algunos de los criterios evaluados</w:t>
      </w:r>
      <w:r>
        <w:rPr>
          <w:rFonts w:ascii="Arial" w:hAnsi="Arial" w:cs="Arial"/>
          <w:sz w:val="16"/>
          <w:szCs w:val="16"/>
          <w:lang w:val="es-CR" w:eastAsia="es-CR"/>
        </w:rPr>
        <w:t>.</w:t>
      </w:r>
      <w:r>
        <w:rPr>
          <w:rFonts w:ascii="Segoe UI" w:hAnsi="Segoe UI" w:cs="Segoe UI"/>
        </w:rPr>
        <w:t xml:space="preserve"> </w:t>
      </w:r>
    </w:p>
  </w:footnote>
  <w:footnote w:id="2">
    <w:p w14:paraId="3C82AECF" w14:textId="77777777" w:rsidR="002B07E3" w:rsidRPr="00A223D3" w:rsidRDefault="002B07E3" w:rsidP="002B07E3">
      <w:pPr>
        <w:pStyle w:val="Textonotapie"/>
        <w:rPr>
          <w:rFonts w:ascii="Arial" w:hAnsi="Arial" w:cs="Arial"/>
          <w:sz w:val="16"/>
          <w:szCs w:val="16"/>
        </w:rPr>
      </w:pPr>
      <w:r w:rsidRPr="00A223D3">
        <w:rPr>
          <w:rStyle w:val="Refdenotaalpie"/>
          <w:rFonts w:ascii="Arial" w:hAnsi="Arial" w:cs="Arial"/>
          <w:sz w:val="16"/>
          <w:szCs w:val="16"/>
        </w:rPr>
        <w:footnoteRef/>
      </w:r>
      <w:r w:rsidRPr="00A223D3">
        <w:rPr>
          <w:rFonts w:ascii="Arial" w:hAnsi="Arial" w:cs="Arial"/>
          <w:sz w:val="16"/>
          <w:szCs w:val="16"/>
        </w:rPr>
        <w:t xml:space="preserve"> Artículo 35 del Reglamento de Organización y Funcionamiento de la Auditoría Interna y oficios AI-0092-2021 y AI-0120-2022 del 24/5/2021 y del 16/8/2022,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57D83" w14:textId="77777777" w:rsidR="00EC7A70" w:rsidRDefault="00EC7A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96B26" w14:textId="77777777" w:rsidR="00D2424F" w:rsidRDefault="00EC7A70" w:rsidP="00984A65">
    <w:pPr>
      <w:pStyle w:val="Encabezado"/>
      <w:jc w:val="center"/>
    </w:pPr>
    <w:r>
      <w:rPr>
        <w:noProof/>
        <w:lang w:val="es-CR" w:eastAsia="es-CR"/>
      </w:rPr>
      <w:drawing>
        <wp:anchor distT="0" distB="0" distL="114300" distR="114300" simplePos="0" relativeHeight="251696128" behindDoc="1" locked="0" layoutInCell="1" allowOverlap="1" wp14:anchorId="034ECCA6" wp14:editId="010D9C61">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anchorId="0234DED4" wp14:editId="41552E38">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B7885" w14:textId="77777777" w:rsidR="00D2424F" w:rsidRDefault="005F02FD" w:rsidP="00984A65">
    <w:pPr>
      <w:pStyle w:val="Encabezado"/>
      <w:jc w:val="center"/>
    </w:pPr>
    <w:r>
      <w:rPr>
        <w:noProof/>
        <w:lang w:val="es-CR" w:eastAsia="es-CR"/>
      </w:rPr>
      <w:drawing>
        <wp:anchor distT="0" distB="0" distL="114300" distR="114300" simplePos="0" relativeHeight="251694080" behindDoc="1" locked="0" layoutInCell="1" allowOverlap="1" wp14:anchorId="6EDE6271" wp14:editId="6473792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anchorId="3CFB5017" wp14:editId="103C5F6B">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2099517794">
    <w:abstractNumId w:val="10"/>
  </w:num>
  <w:num w:numId="2" w16cid:durableId="1567764535">
    <w:abstractNumId w:val="11"/>
  </w:num>
  <w:num w:numId="3" w16cid:durableId="1680886179">
    <w:abstractNumId w:val="9"/>
  </w:num>
  <w:num w:numId="4" w16cid:durableId="421611561">
    <w:abstractNumId w:val="7"/>
  </w:num>
  <w:num w:numId="5" w16cid:durableId="1389107713">
    <w:abstractNumId w:val="6"/>
  </w:num>
  <w:num w:numId="6" w16cid:durableId="1791700477">
    <w:abstractNumId w:val="5"/>
  </w:num>
  <w:num w:numId="7" w16cid:durableId="1972666086">
    <w:abstractNumId w:val="4"/>
  </w:num>
  <w:num w:numId="8" w16cid:durableId="1769543895">
    <w:abstractNumId w:val="8"/>
  </w:num>
  <w:num w:numId="9" w16cid:durableId="157964303">
    <w:abstractNumId w:val="3"/>
  </w:num>
  <w:num w:numId="10" w16cid:durableId="931469602">
    <w:abstractNumId w:val="2"/>
  </w:num>
  <w:num w:numId="11" w16cid:durableId="2095395216">
    <w:abstractNumId w:val="1"/>
  </w:num>
  <w:num w:numId="12" w16cid:durableId="230316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E3"/>
    <w:rsid w:val="000064A4"/>
    <w:rsid w:val="000235B5"/>
    <w:rsid w:val="00026C85"/>
    <w:rsid w:val="000439A6"/>
    <w:rsid w:val="00060C03"/>
    <w:rsid w:val="000646DD"/>
    <w:rsid w:val="00081865"/>
    <w:rsid w:val="00082968"/>
    <w:rsid w:val="000A4501"/>
    <w:rsid w:val="000E0AC6"/>
    <w:rsid w:val="001322B4"/>
    <w:rsid w:val="0016220C"/>
    <w:rsid w:val="001653C6"/>
    <w:rsid w:val="0019183E"/>
    <w:rsid w:val="001946F4"/>
    <w:rsid w:val="001A43C4"/>
    <w:rsid w:val="001A6574"/>
    <w:rsid w:val="001C5806"/>
    <w:rsid w:val="00205B53"/>
    <w:rsid w:val="002307FE"/>
    <w:rsid w:val="00230C67"/>
    <w:rsid w:val="00243EC6"/>
    <w:rsid w:val="002645B7"/>
    <w:rsid w:val="00282E32"/>
    <w:rsid w:val="002B07E3"/>
    <w:rsid w:val="002C56A4"/>
    <w:rsid w:val="002D2D2E"/>
    <w:rsid w:val="002E2EA9"/>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7F44"/>
    <w:rsid w:val="004F655C"/>
    <w:rsid w:val="004F74E7"/>
    <w:rsid w:val="005105C4"/>
    <w:rsid w:val="00527769"/>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81531"/>
    <w:rsid w:val="00C9305E"/>
    <w:rsid w:val="00D03728"/>
    <w:rsid w:val="00D06E99"/>
    <w:rsid w:val="00D102F8"/>
    <w:rsid w:val="00D10AD8"/>
    <w:rsid w:val="00D13CED"/>
    <w:rsid w:val="00D2424F"/>
    <w:rsid w:val="00D31949"/>
    <w:rsid w:val="00D32808"/>
    <w:rsid w:val="00D43D57"/>
    <w:rsid w:val="00D54C08"/>
    <w:rsid w:val="00D55CA3"/>
    <w:rsid w:val="00D57D1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92A3F"/>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30A8EE"/>
  <w15:docId w15:val="{8B08B394-958E-43B6-87D2-2A547E7D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NormalWeb">
    <w:name w:val="Normal (Web)"/>
    <w:basedOn w:val="Normal"/>
    <w:uiPriority w:val="99"/>
    <w:locked/>
    <w:rsid w:val="002B07E3"/>
    <w:pPr>
      <w:spacing w:before="100" w:beforeAutospacing="1" w:after="100" w:afterAutospacing="1"/>
      <w:jc w:val="left"/>
    </w:pPr>
    <w:rPr>
      <w:rFonts w:ascii="Times New Roman" w:hAnsi="Times New Roman"/>
      <w:sz w:val="24"/>
      <w:lang w:val="es-MX" w:eastAsia="es-MX"/>
    </w:rPr>
  </w:style>
  <w:style w:type="paragraph" w:styleId="Textonotapie">
    <w:name w:val="footnote text"/>
    <w:aliases w:val=" Car Car,Car Car, Car Char,Car,Car Char, Car"/>
    <w:basedOn w:val="Normal"/>
    <w:link w:val="TextonotapieCar"/>
    <w:uiPriority w:val="99"/>
    <w:locked/>
    <w:rsid w:val="002B07E3"/>
    <w:pPr>
      <w:jc w:val="left"/>
    </w:pPr>
    <w:rPr>
      <w:rFonts w:ascii="Times New Roman" w:hAnsi="Times New Roman"/>
      <w:sz w:val="20"/>
      <w:szCs w:val="20"/>
      <w:lang w:val="es-CR" w:eastAsia="es-CR"/>
    </w:rPr>
  </w:style>
  <w:style w:type="character" w:customStyle="1" w:styleId="TextonotapieCar">
    <w:name w:val="Texto nota pie Car"/>
    <w:aliases w:val=" Car Car Car,Car Car Car, Car Char Car,Car Car1,Car Char Car, Car Car1"/>
    <w:basedOn w:val="Fuentedeprrafopredeter"/>
    <w:link w:val="Textonotapie"/>
    <w:uiPriority w:val="99"/>
    <w:rsid w:val="002B07E3"/>
    <w:rPr>
      <w:rFonts w:ascii="Times New Roman" w:eastAsia="Times New Roman" w:hAnsi="Times New Roman"/>
    </w:rPr>
  </w:style>
  <w:style w:type="character" w:styleId="Refdenotaalpie">
    <w:name w:val="footnote reference"/>
    <w:uiPriority w:val="99"/>
    <w:locked/>
    <w:rsid w:val="002B07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24" Type="http://schemas.openxmlformats.org/officeDocument/2006/relationships/glossaryDocument" Target="glossary/document.xml"/><Relationship Id="rId11" Type="http://schemas.openxmlformats.org/officeDocument/2006/relationships/webSettings" Target="webSettings.xml"/><Relationship Id="rId23" Type="http://schemas.openxmlformats.org/officeDocument/2006/relationships/fontTable" Target="fontTable.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D4A723C1E74914804775D8F17D573C"/>
        <w:category>
          <w:name w:val="General"/>
          <w:gallery w:val="placeholder"/>
        </w:category>
        <w:types>
          <w:type w:val="bbPlcHdr"/>
        </w:types>
        <w:behaviors>
          <w:behavior w:val="content"/>
        </w:behaviors>
        <w:guid w:val="{DC00044B-659B-4629-8071-8D779E236612}"/>
      </w:docPartPr>
      <w:docPartBody>
        <w:p w:rsidR="00A34A5A" w:rsidRDefault="00A34A5A">
          <w:pPr>
            <w:pStyle w:val="0DD4A723C1E74914804775D8F17D573C"/>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A5A"/>
    <w:rsid w:val="00527769"/>
    <w:rsid w:val="00A34A5A"/>
    <w:rsid w:val="00C815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0DD4A723C1E74914804775D8F17D573C">
    <w:name w:val="0DD4A723C1E74914804775D8F17D5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ykRATRG/j3x4mm8QIipGEJ0Zfp9mA3hwamwwcbYEe9U=</DigestValue>
    </Reference>
    <Reference Type="http://uri.etsi.org/01903#SignedProperties" URI="#idSignedProperties">
      <Transforms>
        <Transform Algorithm="http://www.w3.org/TR/2001/REC-xml-c14n-20010315"/>
      </Transforms>
      <DigestMethod Algorithm="http://www.w3.org/2001/04/xmlenc#sha256"/>
      <DigestValue>gnLwE5llmCk4RMxdWgCSR0jhoeWdB+E4tiXPE8BhmEU=</DigestValue>
    </Reference>
  </SignedInfo>
  <SignatureValue>iz2AFPkmQDjrU1sRY0pAnbjXe0huQzb1jiZUig/fMWIz7iKpUR810I9b9p6fjsySDe7f+n4GwrMUmEn1PJrTO+E3vFzp7Zt4sazWe3vYmVQ/yeUxtvH8IlLVzbeKPRNw3/QcujNs1R12glejX9wgk0XfsUbbk30N5Zvst5OL84ivdNk/oeBny+Csq94aL7/cTKz3gkJ1pvz2z2qJL8rkPquk6F6vsBpoQXxKawu4sZgHcklqwjkQ7zJc773AQLFCeGyRO/xpO15OEjMNJknjvN9GBNiswjyTlKIcGDvbly0obTCnnAZYNr8kZ9+agKwI6TiqNv6+T0UzFBYVmyiSCw==</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ZtYQiB8cWyXZ3FJGGSFRj6cYUy+RpoIeZ/83tQycbnw=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document.xml?ContentType=application/vnd.openxmlformats-officedocument.wordprocessingml.document.main+xml">
        <DigestMethod Algorithm="http://www.w3.org/2001/04/xmlenc#sha256"/>
        <DigestValue>1+ckrt0UrpyCZSbPfcgrIwaK7kI1pSUSFTYJTGfISAE=</DigestValue>
      </Reference>
      <Reference URI="/word/numbering.xml?ContentType=application/vnd.openxmlformats-officedocument.wordprocessingml.numbering+xml">
        <DigestMethod Algorithm="http://www.w3.org/2001/04/xmlenc#sha256"/>
        <DigestValue>hJpKYV6vUGv5Dpolih6l5/6l4UsiO76VPeIm+gMpeA0=</DigestValue>
      </Reference>
      <Reference URI="/word/endnotes.xml?ContentType=application/vnd.openxmlformats-officedocument.wordprocessingml.endnotes+xml">
        <DigestMethod Algorithm="http://www.w3.org/2001/04/xmlenc#sha256"/>
        <DigestValue>x5psGu5C0hj3gkzbbvgF1wPvHs3l2FTt0pFPOzJ/p4g=</DigestValue>
      </Reference>
      <Reference URI="/word/header2.xml?ContentType=application/vnd.openxmlformats-officedocument.wordprocessingml.header+xml">
        <DigestMethod Algorithm="http://www.w3.org/2001/04/xmlenc#sha256"/>
        <DigestValue>+08WE07PoxySpEXakc0GmjQLOYcjrGK9D9ktneHFyn8=</DigestValue>
      </Reference>
      <Reference URI="/word/media/image4.emf?ContentType=image/x-emf">
        <DigestMethod Algorithm="http://www.w3.org/2001/04/xmlenc#sha256"/>
        <DigestValue>QOeQGPZxFnTGz/uGa1kYfccLx9fZC/Y6eQHGY7KhrmY=</DigestValue>
      </Reference>
      <Reference URI="/word/media/image3.png?ContentType=image/png">
        <DigestMethod Algorithm="http://www.w3.org/2001/04/xmlenc#sha256"/>
        <DigestValue>6s43y4tlSWcv/FtGvocO2tWWgvnh5l2dXYgn6P+u5Ws=</DigestValue>
      </Reference>
      <Reference URI="/word/header3.xml?ContentType=application/vnd.openxmlformats-officedocument.wordprocessingml.header+xml">
        <DigestMethod Algorithm="http://www.w3.org/2001/04/xmlenc#sha256"/>
        <DigestValue>Dpq5/8J7utxh0OqrN+nb+MnsFqPncykddXLIgtV7Uxs=</DigestValue>
      </Reference>
      <Reference URI="/word/footnotes.xml?ContentType=application/vnd.openxmlformats-officedocument.wordprocessingml.footnotes+xml">
        <DigestMethod Algorithm="http://www.w3.org/2001/04/xmlenc#sha256"/>
        <DigestValue>v9CDDTQ2ghcHzUfweNNopctHC6MFYbPFWMqunKFRWh8=</DigestValue>
      </Reference>
      <Reference URI="/word/header1.xml?ContentType=application/vnd.openxmlformats-officedocument.wordprocessingml.header+xml">
        <DigestMethod Algorithm="http://www.w3.org/2001/04/xmlenc#sha256"/>
        <DigestValue>lzSFKpdN4md2S5YRxgJHJ3ng0nuG018uTBQUfHEJGws=</DigestValue>
      </Reference>
      <Reference URI="/word/theme/theme1.xml?ContentType=application/vnd.openxmlformats-officedocument.theme+xml">
        <DigestMethod Algorithm="http://www.w3.org/2001/04/xmlenc#sha256"/>
        <DigestValue>9TZ4mZI8zGI3VflhVf7jIYdeWBzUvylr4fmB98sbr7g=</DigestValue>
      </Reference>
      <Reference URI="/word/embeddings/Microsoft_Word_Document.docx?ContentType=application/vnd.openxmlformats-officedocument.wordprocessingml.document">
        <DigestMethod Algorithm="http://www.w3.org/2001/04/xmlenc#sha256"/>
        <DigestValue>m3TLgAkWpDczprbgMEYFFzdMEqOqdPEtISwMjVodHME=</DigestValue>
      </Reference>
      <Reference URI="/word/footer2.xml?ContentType=application/vnd.openxmlformats-officedocument.wordprocessingml.footer+xml">
        <DigestMethod Algorithm="http://www.w3.org/2001/04/xmlenc#sha256"/>
        <DigestValue>D6nQXRflib7iPZe0HUUl8zG+BIV3dMY4qgILSt6GUns=</DigestValue>
      </Reference>
      <Reference URI="/word/media/image5.emf?ContentType=image/x-emf">
        <DigestMethod Algorithm="http://www.w3.org/2001/04/xmlenc#sha256"/>
        <DigestValue>EQeoPcoPPD0NqMiDPGouQJEQEnlO/w+Td37NCcMaesM=</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glossary/document.xml?ContentType=application/vnd.openxmlformats-officedocument.wordprocessingml.document.glossary+xml">
        <DigestMethod Algorithm="http://www.w3.org/2001/04/xmlenc#sha256"/>
        <DigestValue>1ymkCdddUcaWLALDTK9SGT1wNMcjhxgm76jWxOQFD4Q=</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w7dK36GjndiAIK5/+h1hx9JKHy5NTDj1xRBFERH73tc=</DigestValue>
      </Reference>
      <Reference URI="/word/glossary/styles.xml?ContentType=application/vnd.openxmlformats-officedocument.wordprocessingml.styles+xml">
        <DigestMethod Algorithm="http://www.w3.org/2001/04/xmlenc#sha256"/>
        <DigestValue>GS54GwaN9Z6DNEWAKR7z5Ksvgd8Zu5ETLGzNyeDV5Uw=</DigestValue>
      </Reference>
      <Reference URI="/word/glossary/fontTable.xml?ContentType=application/vnd.openxmlformats-officedocument.wordprocessingml.fontTable+xml">
        <DigestMethod Algorithm="http://www.w3.org/2001/04/xmlenc#sha256"/>
        <DigestValue>DUqWMisuJ8dxZPEuRoEy0Q5Fgbxeakr3jq6PrfW66vc=</DigestValue>
      </Reference>
      <Reference URI="/word/media/image2.emf?ContentType=image/x-emf">
        <DigestMethod Algorithm="http://www.w3.org/2001/04/xmlenc#sha256"/>
        <DigestValue>kiRPIt+n1qF7Zi48J0LTW5SMtVzDcpABwa4OXbTyk9s=</DigestValue>
      </Reference>
      <Reference URI="/word/fontTable.xml?ContentType=application/vnd.openxmlformats-officedocument.wordprocessingml.fontTable+xml">
        <DigestMethod Algorithm="http://www.w3.org/2001/04/xmlenc#sha256"/>
        <DigestValue>74d96NeUq7d/s29aL8YsQOn3Zh9oH2N9sIhHTbJMmwo=</DigestValue>
      </Reference>
      <Reference URI="/word/settings.xml?ContentType=application/vnd.openxmlformats-officedocument.wordprocessingml.settings+xml">
        <DigestMethod Algorithm="http://www.w3.org/2001/04/xmlenc#sha256"/>
        <DigestValue>l0hJAGaqSPom5mFi7Cgq0MxnL0/VOQHI/unwHGU7q8Q=</DigestValue>
      </Reference>
      <Reference URI="/word/footer1.xml?ContentType=application/vnd.openxmlformats-officedocument.wordprocessingml.footer+xml">
        <DigestMethod Algorithm="http://www.w3.org/2001/04/xmlenc#sha256"/>
        <DigestValue>z3R4MI3w/4J7n3CCRRMelRahSpd5KVR7cHfh4x32Od4=</DigestValue>
      </Reference>
      <Reference URI="/word/styles.xml?ContentType=application/vnd.openxmlformats-officedocument.wordprocessingml.styles+xml">
        <DigestMethod Algorithm="http://www.w3.org/2001/04/xmlenc#sha256"/>
        <DigestValue>IsxN49846ojJY1ZUdx0gBlMSXNc/sVFxByjix6zBBrE=</DigestValue>
      </Reference>
      <Reference URI="/word/media/image1.jpeg?ContentType=image/jpeg">
        <DigestMethod Algorithm="http://www.w3.org/2001/04/xmlenc#sha256"/>
        <DigestValue>i5L6dPa91f4vprUe/qDpQrrKZLI1MiYL71asHHkAjWs=</DigestValue>
      </Reference>
      <Reference URI="/word/footer3.xml?ContentType=application/vnd.openxmlformats-officedocument.wordprocessingml.footer+xml">
        <DigestMethod Algorithm="http://www.w3.org/2001/04/xmlenc#sha256"/>
        <DigestValue>qSHVvIYpiwEdx4qb3HV4T/Pf2eIriH8CWt9nUFAfrgk=</DigestValue>
      </Reference>
    </Manifest>
    <SignatureProperties>
      <SignatureProperty Id="idSignatureTime" Target="#idPackageSignature">
        <mdssi:SignatureTime xmlns:mdssi="http://schemas.openxmlformats.org/package/2006/digital-signature">
          <mdssi:Format>YYYY-MM-DDThh:mm:ssTZD</mdssi:Format>
          <mdssi:Value>2024-11-12T20:24:24Z</mdssi:Value>
        </mdssi:SignatureTime>
      </SignatureProperty>
    </SignatureProperties>
  </Object>
  <Object>
    <xd:QualifyingProperties xmlns:xd="http://uri.etsi.org/01903/v1.3.2#" Target="#idPackageSignature">
      <xd:SignedProperties Id="idSignedProperties">
        <xd:SignedSignatureProperties>
          <xd:SigningTime>2024-11-12T20:24:24Z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nPCsKcrJPzlHn5AV6xm36Mf7+DlpBu/ysd8BZl2bpN0CBB6j2egYDzIwMjQxMTEyMjAyNDM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xBo5NWT7/mzS7LbZjoxuU9v2QIvq49STz4S/1JXAeXU=</DigestValue>
                </xd:DigestAlgAndValue>
                <xd:CRLIdentifier>
                  <xd:Issuer>SERIALNUMBER=CPJ-2-100-098311,C=CR,O=MICITT,OU=DCFD,CN=CA POLITICA PERSONA FISICA - COSTA RICA v2</xd:Issuer>
                  <xd:IssueTime>2024-09-24T15:59:28Z</xd:IssueTime>
                  <xd:Number>58</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zGxD3ZS4q/RwHfo0F5Lj4bJKQsI=</xd:ByKey>
                  </xd:ResponderID>
                  <xd:ProducedAt>2024-11-12T20:24:37Z</xd:ProducedAt>
                </xd:OCSPIdentifier>
                <xd:DigestAlgAndValue>
                  <DigestMethod Algorithm="http://www.w3.org/2001/04/xmlenc#sha256"/>
                  <DigestValue>K0zScSU8MbIc7WxF8hBeMoqxdMgAfBvJ5bHfY0rSVok=</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</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BKBkBGIwYAIBAQYIYIE8AQEBAQUwMTANBglghkgBZQMEAgEFAAQgwOCPqYaxz+swxSQba7ba0UQe
1OMmpUiR5rs8CPBuQOwCBB6j2ewYDzIwMjQxMTEyMjAyNDM3WjAEgAIB9AEB/6CCB8Iwgge+MIIF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CSqGSIb3DQEJAzENBgsqhkiG9w0BCRABBDAcBgkqhkiG9w0BCQUxDxcNMjQxMTEyMjAyNDM3WjAv
BgkqhkiG9w0BCQQxIgQgHDMeLV7fRxgSB+A8CePI6DBeAdrZ7TOzu9IYeAvPvqIwNwYLKoZIhvcN
AQkQAi8xKDAmMCQwIgQgrKszXYj6Q2nTJpWV/NZakemXG2IrBO983WoSsYOW808wDQYJKoZIhvcN
AQEBBQAEggEAezxtB9N02nFG92WDywmWwvnPptSd/4Iy3pElKyYGPrbklU9Sy+y3OHRUpyhV4e9o
7Ur05wr5o0FkBWIqpdNwa67JRMWShkGce1wWSwxsXE7/F0igH2FdJpMKKqQY/4M/Lyt8U04JoUQa
QBClx30U6uoZDdf6CAJ/5FSB5wrNibzxvi9vfhLGd3Yrq2mr/2u7kJWBWCCY3ynOvRaDVRLBIBYj
xl4nBtxzT8MrJayAAIiZBntsKZlnuXgEv5rJRsZCh59aTLCgZklCAIRK4gQYm1K+LoXHMbuHeWA7
Uv4tBB77xYL7lVf+uUtVPngFbGguvlsZEi8+SaMW9DuCWJylLg==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031b4bb2-0db7-40b3-a341-fc1511e9642d" ContentTypeId="0x010100E97154E09FCE6A4E8EAEBD5C54DD1AE4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AC03D95179463438228E27F052F5F5A" ma:contentTypeVersion="1" ma:contentTypeDescription="Crear nuevo documento." ma:contentTypeScope="" ma:versionID="66e2a01f751d63aa619bbe998e4a1a42">
  <xsd:schema xmlns:xsd="http://www.w3.org/2001/XMLSchema" xmlns:xs="http://www.w3.org/2001/XMLSchema" xmlns:p="http://schemas.microsoft.com/office/2006/metadata/properties" xmlns:ns2="a6b8f3cf-9a2c-4133-8f71-8dcc8e5a6950" targetNamespace="http://schemas.microsoft.com/office/2006/metadata/properties" ma:root="true" ma:fieldsID="5aa1b0a446a9c9d73ed18cc3bc5ce737" ns2:_="">
    <xsd:import namespace="a6b8f3cf-9a2c-4133-8f71-8dcc8e5a695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f3cf-9a2c-4133-8f71-8dcc8e5a695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7.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2.xml><?xml version="1.0" encoding="utf-8"?>
<ds:datastoreItem xmlns:ds="http://schemas.openxmlformats.org/officeDocument/2006/customXml" ds:itemID="{CB27848D-532F-4789-B160-8C1F38398A23}"/>
</file>

<file path=customXml/itemProps3.xml><?xml version="1.0" encoding="utf-8"?>
<ds:datastoreItem xmlns:ds="http://schemas.openxmlformats.org/officeDocument/2006/customXml" ds:itemID="{E6AE6CBF-DA78-4C3F-A7E5-85793B6687BD}"/>
</file>

<file path=customXml/itemProps4.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5.xml><?xml version="1.0" encoding="utf-8"?>
<ds:datastoreItem xmlns:ds="http://schemas.openxmlformats.org/officeDocument/2006/customXml" ds:itemID="{BCC3AB96-7E7F-4079-9BF9-18821D9D8EAF}">
  <ds:schemaRefs>
    <ds:schemaRef ds:uri="office.server.policy"/>
  </ds:schemaRefs>
</ds:datastoreItem>
</file>

<file path=customXml/itemProps6.xml><?xml version="1.0" encoding="utf-8"?>
<ds:datastoreItem xmlns:ds="http://schemas.openxmlformats.org/officeDocument/2006/customXml" ds:itemID="{C815BD63-4878-4C9D-A0B7-A22AE80CC3C2}">
  <ds:schemaRefs>
    <ds:schemaRef ds:uri="http://schemas.microsoft.com/sharepoint/events"/>
  </ds:schemaRefs>
</ds:datastoreItem>
</file>

<file path=customXml/itemProps7.xml><?xml version="1.0" encoding="utf-8"?>
<ds:datastoreItem xmlns:ds="http://schemas.openxmlformats.org/officeDocument/2006/customXml" ds:itemID="{283BF82E-1A70-4392-8CF2-7DEAFF1953AE}">
  <ds:schemaRefs>
    <ds:schemaRef ds:uri="http://purl.org/dc/dcmitype/"/>
    <ds:schemaRef ds:uri="http://schemas.microsoft.com/office/2006/documentManagement/types"/>
    <ds:schemaRef ds:uri="http://purl.org/dc/terms/"/>
    <ds:schemaRef ds:uri="http://purl.org/dc/elements/1.1/"/>
    <ds:schemaRef ds:uri="http://schemas.microsoft.com/office/2006/metadata/properties"/>
    <ds:schemaRef ds:uri="b875e23b-67d9-4b2e-bdec-edacbf90b326"/>
    <ds:schemaRef ds:uri="http://www.w3.org/XML/1998/namespace"/>
    <ds:schemaRef ds:uri="62db5286-48a0-4e17-a672-7c89f7b8ca75"/>
    <ds:schemaRef ds:uri="http://schemas.openxmlformats.org/package/2006/metadata/core-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plantilla-DAI</Template>
  <TotalTime>9</TotalTime>
  <Pages>2</Pages>
  <Words>369</Words>
  <Characters>2035</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AI-0207-2024​</dc:title>
  <dc:subject/>
  <dc:creator>BERROCAL MEZA MELISSA</dc:creator>
  <cp:keywords/>
  <dc:description/>
  <cp:lastModifiedBy>LIZANO BARAHONA MARIBEL</cp:lastModifiedBy>
  <cp:revision>3</cp:revision>
  <cp:lastPrinted>2011-05-05T20:16:00Z</cp:lastPrinted>
  <dcterms:created xsi:type="dcterms:W3CDTF">2024-11-11T20:21:00Z</dcterms:created>
  <dcterms:modified xsi:type="dcterms:W3CDTF">2024-11-12T20:24:00Z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0x010100EAC03D95179463438228E27F052F5F5A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0" name="Unidad de Destino">
    <vt:lpwstr>93;#GER - Gerencia|7f4773cf-2cb9-48b6-88d2-9e4750a72616;#1026;#DSC - División Servicios Compartidos|39bf63db-793f-4ef3-91b9-d7ea899416c1</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7c7d8a7b,56b48a9c,469a599d</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2024-11-11T20:31:11Z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feafa2d3-b972-48e7-ae70-2d3d734bc316</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9673832d-94bf-4c19-8792-832784cbd250,9;b06cfa97-83cd-4c8b-8abb-c4fadbe40145,14;cf7072bc-9575-4d0b-b529-251f6b43b02b,15;cf7072bc-9575-4d0b-b529-251f6b43b02b,15;</vt:lpwstr>
  </property>
  <property fmtid="{D5CDD505-2E9C-101B-9397-08002B2CF9AE}" pid="31" name="Order">
    <vt:r8>177100</vt:r8>
  </property>
</Properties>
</file>