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15DC" w14:textId="77777777" w:rsidR="00C10F3A" w:rsidRPr="00C10F3A" w:rsidRDefault="00C10F3A" w:rsidP="00C10F3A">
      <w:pPr>
        <w:widowControl w:val="0"/>
        <w:tabs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lang w:val="es-CR"/>
        </w:rPr>
      </w:pPr>
      <w:r w:rsidRPr="00C10F3A">
        <w:rPr>
          <w:rFonts w:ascii="Arial" w:eastAsia="Times New Roman" w:hAnsi="Arial" w:cs="Arial"/>
          <w:b/>
          <w:lang w:val="es-CR"/>
        </w:rPr>
        <w:t>FE DE ERRATAS</w:t>
      </w:r>
    </w:p>
    <w:p w14:paraId="008089FE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lang w:val="es-ES"/>
        </w:rPr>
      </w:pPr>
    </w:p>
    <w:p w14:paraId="5E3A8C6B" w14:textId="77777777" w:rsidR="00C10F3A" w:rsidRPr="00C10F3A" w:rsidRDefault="00C10F3A" w:rsidP="00C10F3A">
      <w:pPr>
        <w:widowControl w:val="0"/>
        <w:tabs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lang w:val="es-CR"/>
        </w:rPr>
      </w:pPr>
      <w:r w:rsidRPr="00C10F3A">
        <w:rPr>
          <w:rFonts w:ascii="Arial" w:eastAsia="Times New Roman" w:hAnsi="Arial" w:cs="Arial"/>
          <w:b/>
          <w:lang w:val="es-CR"/>
        </w:rPr>
        <w:t>LICITACIÓN PÚBLICA</w:t>
      </w:r>
    </w:p>
    <w:p w14:paraId="0729D917" w14:textId="77777777" w:rsidR="00C10F3A" w:rsidRPr="00C10F3A" w:rsidRDefault="00C10F3A" w:rsidP="00C10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CR"/>
        </w:rPr>
      </w:pPr>
      <w:r w:rsidRPr="00C10F3A">
        <w:rPr>
          <w:rFonts w:ascii="Arial" w:eastAsia="Times New Roman" w:hAnsi="Arial" w:cs="Arial"/>
          <w:b/>
          <w:lang w:val="es-CR"/>
        </w:rPr>
        <w:t>2013LN-000001-ODM</w:t>
      </w:r>
    </w:p>
    <w:p w14:paraId="6B79FBBA" w14:textId="77777777" w:rsidR="00C10F3A" w:rsidRPr="00C10F3A" w:rsidRDefault="00C10F3A" w:rsidP="00C10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s-CR"/>
        </w:rPr>
      </w:pPr>
    </w:p>
    <w:p w14:paraId="41BB0D80" w14:textId="77777777" w:rsidR="00C10F3A" w:rsidRPr="00C10F3A" w:rsidRDefault="00C10F3A" w:rsidP="00C10F3A">
      <w:pPr>
        <w:tabs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CR"/>
        </w:rPr>
      </w:pPr>
      <w:r w:rsidRPr="00C10F3A">
        <w:rPr>
          <w:rFonts w:ascii="Arial" w:eastAsia="Times New Roman" w:hAnsi="Arial" w:cs="Arial"/>
          <w:b/>
          <w:bCs/>
          <w:lang w:val="es-CR"/>
        </w:rPr>
        <w:t>ADQUISICIÓN DE HARDWARE</w:t>
      </w:r>
    </w:p>
    <w:p w14:paraId="4001B5F3" w14:textId="77777777" w:rsidR="00C10F3A" w:rsidRPr="00C10F3A" w:rsidRDefault="00C10F3A" w:rsidP="00C10F3A">
      <w:pPr>
        <w:tabs>
          <w:tab w:val="center" w:pos="43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CR"/>
        </w:rPr>
      </w:pPr>
      <w:r w:rsidRPr="00C10F3A">
        <w:rPr>
          <w:rFonts w:ascii="Arial" w:eastAsia="Times New Roman" w:hAnsi="Arial" w:cs="Arial"/>
          <w:b/>
          <w:bCs/>
          <w:lang w:val="es-CR"/>
        </w:rPr>
        <w:t xml:space="preserve">PARA LA SUPERINTENDENCIA GENERAL DE ENTIDADES FINANCIERAS (SUGEF) y  SUPERINTENDENCIA GENERAL DE VALORES (SUGEVAL) </w:t>
      </w:r>
    </w:p>
    <w:p w14:paraId="1CAE0BF0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val="es-ES"/>
        </w:rPr>
      </w:pPr>
    </w:p>
    <w:p w14:paraId="5C0CB5CD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 xml:space="preserve">Para el </w:t>
      </w:r>
      <w:r w:rsidRPr="00C10F3A">
        <w:rPr>
          <w:rFonts w:ascii="Arial" w:hAnsi="Arial" w:cs="Arial"/>
          <w:b/>
          <w:bCs/>
          <w:color w:val="000000"/>
          <w:lang w:val="es-ES"/>
        </w:rPr>
        <w:t>renglón No. 5:</w:t>
      </w:r>
      <w:r w:rsidRPr="00C10F3A">
        <w:rPr>
          <w:rFonts w:ascii="Arial" w:hAnsi="Arial" w:cs="Arial"/>
          <w:bCs/>
          <w:color w:val="000000"/>
          <w:lang w:val="es-ES"/>
        </w:rPr>
        <w:t xml:space="preserve"> Servidor de almacenamiento de información (SAN) para base datos SQL (sitio principal), se hacen las siguientes aclaraciones:  </w:t>
      </w:r>
    </w:p>
    <w:p w14:paraId="6EA75B7A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256D47A4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C10F3A">
        <w:rPr>
          <w:rFonts w:ascii="Arial" w:hAnsi="Arial" w:cs="Arial"/>
          <w:b/>
          <w:color w:val="000000"/>
          <w:lang w:val="es-ES"/>
        </w:rPr>
        <w:t>Punto 5.2.5.</w:t>
      </w:r>
    </w:p>
    <w:p w14:paraId="6C621CD7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0AF96223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s-ES"/>
        </w:rPr>
      </w:pPr>
      <w:r w:rsidRPr="00C10F3A">
        <w:rPr>
          <w:rFonts w:ascii="Arial" w:hAnsi="Arial" w:cs="Arial"/>
          <w:i/>
          <w:color w:val="000000"/>
          <w:lang w:val="es-ES"/>
        </w:rPr>
        <w:t xml:space="preserve">Donde dice: </w:t>
      </w:r>
    </w:p>
    <w:p w14:paraId="1C36A046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76AF62CF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 xml:space="preserve">“Un procesador (ASIC) especializado adicional que permita el procesamiento por separado de los datos de control y datos o en su defecto otro método que garantice un rendimiento superior a 400.000 IOPS” </w:t>
      </w:r>
    </w:p>
    <w:p w14:paraId="416EA70B" w14:textId="77777777" w:rsidR="00C10F3A" w:rsidRPr="00C10F3A" w:rsidRDefault="00C10F3A" w:rsidP="00C10F3A">
      <w:pPr>
        <w:spacing w:after="160" w:line="259" w:lineRule="auto"/>
        <w:jc w:val="both"/>
        <w:rPr>
          <w:rFonts w:ascii="Arial" w:hAnsi="Arial" w:cs="Arial"/>
          <w:lang w:val="es-ES"/>
        </w:rPr>
      </w:pPr>
    </w:p>
    <w:p w14:paraId="4D0B36F9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s-ES"/>
        </w:rPr>
      </w:pPr>
      <w:r w:rsidRPr="00C10F3A">
        <w:rPr>
          <w:rFonts w:ascii="Arial" w:hAnsi="Arial" w:cs="Arial"/>
          <w:i/>
          <w:color w:val="000000"/>
          <w:lang w:val="es-ES"/>
        </w:rPr>
        <w:t xml:space="preserve">Debe leerse: </w:t>
      </w:r>
    </w:p>
    <w:p w14:paraId="4248D077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7E722F2E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 xml:space="preserve">“Un procesador (ASIC y / o procesamiento por código)  especializado adicional que permita el procesamiento por separado de los datos de control  y datos o en su defecto otro método que garantice un rendimiento superior a los 250,000.00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IOPs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 según el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benchmark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  SPC BENCHMARK 1™,  del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Storge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Perfomance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 Council (www.storageperfomance.org), entregar la información que respalde el cumplimiento del rendimiento.”</w:t>
      </w:r>
    </w:p>
    <w:p w14:paraId="7D8902A0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0C36AB57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lang w:val="es-ES"/>
        </w:rPr>
      </w:pPr>
      <w:r w:rsidRPr="00C10F3A">
        <w:rPr>
          <w:rFonts w:ascii="Arial" w:hAnsi="Arial" w:cs="Arial"/>
          <w:b/>
          <w:color w:val="000000"/>
          <w:lang w:val="es-ES"/>
        </w:rPr>
        <w:t>Punto 5.2.8.</w:t>
      </w:r>
    </w:p>
    <w:p w14:paraId="2857DBC9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4D9763D1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color w:val="000000"/>
          <w:lang w:val="es-ES"/>
        </w:rPr>
      </w:pPr>
      <w:r w:rsidRPr="00C10F3A">
        <w:rPr>
          <w:rFonts w:ascii="Arial" w:hAnsi="Arial" w:cs="Arial"/>
          <w:i/>
          <w:color w:val="000000"/>
          <w:lang w:val="es-ES"/>
        </w:rPr>
        <w:t xml:space="preserve">Donde Dice: </w:t>
      </w:r>
    </w:p>
    <w:p w14:paraId="43DD32CD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lang w:val="es-ES"/>
        </w:rPr>
      </w:pPr>
    </w:p>
    <w:p w14:paraId="17F2AF34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 xml:space="preserve">“El equipo deberá poseer un puerto adicional 10/100/1000 dedicado para la replicación de los datos” </w:t>
      </w:r>
    </w:p>
    <w:p w14:paraId="5438115E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05FF14D3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s-ES"/>
        </w:rPr>
      </w:pPr>
      <w:r w:rsidRPr="00C10F3A">
        <w:rPr>
          <w:rFonts w:ascii="Arial" w:hAnsi="Arial" w:cs="Arial"/>
          <w:i/>
          <w:color w:val="000000"/>
          <w:lang w:val="es-ES"/>
        </w:rPr>
        <w:t>Debe leerse:</w:t>
      </w:r>
      <w:r w:rsidRPr="00C10F3A">
        <w:rPr>
          <w:rFonts w:ascii="Arial" w:hAnsi="Arial" w:cs="Arial"/>
          <w:bCs/>
          <w:i/>
          <w:color w:val="000000"/>
          <w:lang w:val="es-ES"/>
        </w:rPr>
        <w:t xml:space="preserve"> </w:t>
      </w:r>
    </w:p>
    <w:p w14:paraId="25CE95AE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01510271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>“El equipo deberá poseer un puerto adicional 10/100/1000 o puerto FC dedicado para la replicación de los datos.”</w:t>
      </w:r>
    </w:p>
    <w:p w14:paraId="1BD74E71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2DE91108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613F25ED" w14:textId="77777777" w:rsid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4E9ED844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3EDB7EB9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059946C4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C10F3A">
        <w:rPr>
          <w:rFonts w:ascii="Arial" w:hAnsi="Arial" w:cs="Arial"/>
          <w:b/>
          <w:color w:val="000000"/>
          <w:lang w:val="es-ES"/>
        </w:rPr>
        <w:lastRenderedPageBreak/>
        <w:t>Punto 5.6.2.</w:t>
      </w:r>
    </w:p>
    <w:p w14:paraId="643C9296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02D065FA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lang w:val="es-ES"/>
        </w:rPr>
      </w:pPr>
      <w:r w:rsidRPr="00C10F3A">
        <w:rPr>
          <w:rFonts w:ascii="Arial" w:hAnsi="Arial" w:cs="Arial"/>
          <w:i/>
          <w:color w:val="000000"/>
          <w:lang w:val="es-ES"/>
        </w:rPr>
        <w:t>Donde dice:</w:t>
      </w:r>
      <w:r w:rsidRPr="00C10F3A">
        <w:rPr>
          <w:rFonts w:ascii="Arial" w:hAnsi="Arial" w:cs="Arial"/>
          <w:bCs/>
          <w:i/>
          <w:color w:val="000000"/>
          <w:lang w:val="es-ES"/>
        </w:rPr>
        <w:t xml:space="preserve"> </w:t>
      </w:r>
    </w:p>
    <w:p w14:paraId="0FE4E75D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5B8C8F76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 xml:space="preserve">“Licencias de Balanceo (MPIO)): El equipo debe de venir con las licencias ilimitadas de balanceo (MPIO) ilimitadas para los Grupos de aprovisionamiento común: el software de administración debe de poder crear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pooles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 de discos lógicos los cuales responden a una definición previa creada por el administrador (témplate) en la cual se incluyen datos como el tipo de discos, nivel de arreglo, disponibilidad (gabinete o magazine) etc. Lo cual permite la creación rápida y precisa de nuevos volúmenes, así como políticas de migración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Tiering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>”.</w:t>
      </w:r>
    </w:p>
    <w:p w14:paraId="3A6886F2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570DCD07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s-ES"/>
        </w:rPr>
      </w:pPr>
      <w:r w:rsidRPr="00C10F3A">
        <w:rPr>
          <w:rFonts w:ascii="Arial" w:hAnsi="Arial" w:cs="Arial"/>
          <w:i/>
          <w:color w:val="000000"/>
          <w:lang w:val="es-ES"/>
        </w:rPr>
        <w:t xml:space="preserve">Debe leerse: </w:t>
      </w:r>
    </w:p>
    <w:p w14:paraId="477F5A96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7BC30C8C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  <w:r w:rsidRPr="00C10F3A">
        <w:rPr>
          <w:rFonts w:ascii="Arial" w:hAnsi="Arial" w:cs="Arial"/>
          <w:bCs/>
          <w:color w:val="000000"/>
          <w:lang w:val="es-ES"/>
        </w:rPr>
        <w:t xml:space="preserve">“Licencias de Balanceo (MPIO)): El equipo debe de venir con las licencias ilimitadas de balanceo (MPIO) ilimitadas para los Grupos de aprovisionamiento común: el software de administración debe de poder crear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pooles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 de discos lógicos los cuales responden a una definición previa creada por el administrador (témplate) en la cual se incluyen datos como el tipo de discos, nivel de arreglo, disponibilidad (gabinete o magazine) etc. Lo cual permite la creación rápida y precisa de nuevos volúmenes, así como políticas de migración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Tiering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., además que se permita lograr el balanceo (MPIO) por medio de los sistemas operativos – el cual no tiene costos ocultos - que ofrecen esta funcionalidad desde los servidores hacia el almacenamiento, obteniendo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failover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 xml:space="preserve">, load </w:t>
      </w:r>
      <w:proofErr w:type="spellStart"/>
      <w:r w:rsidRPr="00C10F3A">
        <w:rPr>
          <w:rFonts w:ascii="Arial" w:hAnsi="Arial" w:cs="Arial"/>
          <w:bCs/>
          <w:color w:val="000000"/>
          <w:lang w:val="es-ES"/>
        </w:rPr>
        <w:t>balancíng</w:t>
      </w:r>
      <w:proofErr w:type="spellEnd"/>
      <w:r w:rsidRPr="00C10F3A">
        <w:rPr>
          <w:rFonts w:ascii="Arial" w:hAnsi="Arial" w:cs="Arial"/>
          <w:bCs/>
          <w:color w:val="000000"/>
          <w:lang w:val="es-ES"/>
        </w:rPr>
        <w:t>, sin afectar el rendimiento y la carga del almacenamiento.”</w:t>
      </w:r>
    </w:p>
    <w:p w14:paraId="04C551D2" w14:textId="77777777" w:rsidR="00C10F3A" w:rsidRPr="00C10F3A" w:rsidRDefault="00C10F3A" w:rsidP="00C10F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ES"/>
        </w:rPr>
      </w:pPr>
    </w:p>
    <w:p w14:paraId="20E09B9D" w14:textId="77777777" w:rsidR="00C10F3A" w:rsidRPr="00C10F3A" w:rsidRDefault="00C10F3A" w:rsidP="00C10F3A">
      <w:pPr>
        <w:rPr>
          <w:rFonts w:ascii="Arial" w:hAnsi="Arial" w:cs="Arial"/>
          <w:lang w:val="es-ES"/>
        </w:rPr>
      </w:pPr>
      <w:r w:rsidRPr="00C10F3A">
        <w:rPr>
          <w:rFonts w:ascii="Arial" w:hAnsi="Arial" w:cs="Arial"/>
          <w:lang w:val="es-ES"/>
        </w:rPr>
        <w:t xml:space="preserve">Para el </w:t>
      </w:r>
      <w:r w:rsidRPr="00C10F3A">
        <w:rPr>
          <w:rFonts w:ascii="Arial" w:hAnsi="Arial" w:cs="Arial"/>
          <w:b/>
          <w:lang w:val="es-ES"/>
        </w:rPr>
        <w:t>renglón No. 8</w:t>
      </w:r>
      <w:r w:rsidRPr="00C10F3A">
        <w:rPr>
          <w:rFonts w:ascii="Arial" w:hAnsi="Arial" w:cs="Arial"/>
          <w:lang w:val="es-ES"/>
        </w:rPr>
        <w:t xml:space="preserve"> Adquisición de un (1) balanceador de </w:t>
      </w:r>
      <w:proofErr w:type="spellStart"/>
      <w:r w:rsidRPr="00C10F3A">
        <w:rPr>
          <w:rFonts w:ascii="Arial" w:hAnsi="Arial" w:cs="Arial"/>
          <w:lang w:val="es-ES"/>
        </w:rPr>
        <w:t>datacenter</w:t>
      </w:r>
      <w:proofErr w:type="spellEnd"/>
      <w:r w:rsidRPr="00C10F3A">
        <w:rPr>
          <w:rFonts w:ascii="Arial" w:hAnsi="Arial" w:cs="Arial"/>
          <w:lang w:val="es-ES"/>
        </w:rPr>
        <w:t xml:space="preserve"> y enlaces.</w:t>
      </w:r>
    </w:p>
    <w:p w14:paraId="63BEA3F5" w14:textId="77777777" w:rsidR="00C10F3A" w:rsidRPr="00C10F3A" w:rsidRDefault="00C10F3A" w:rsidP="00C10F3A">
      <w:pPr>
        <w:rPr>
          <w:rFonts w:ascii="Arial" w:hAnsi="Arial" w:cs="Arial"/>
          <w:b/>
          <w:lang w:val="es-ES"/>
        </w:rPr>
      </w:pPr>
      <w:r w:rsidRPr="00C10F3A">
        <w:rPr>
          <w:rFonts w:ascii="Arial" w:hAnsi="Arial" w:cs="Arial"/>
          <w:b/>
          <w:lang w:val="es-ES"/>
        </w:rPr>
        <w:t>Punto 8.65.15</w:t>
      </w:r>
    </w:p>
    <w:p w14:paraId="23A4EA9D" w14:textId="77777777" w:rsidR="00C10F3A" w:rsidRPr="00C10F3A" w:rsidRDefault="00C10F3A" w:rsidP="00C10F3A">
      <w:pPr>
        <w:rPr>
          <w:rFonts w:ascii="Arial" w:hAnsi="Arial" w:cs="Arial"/>
          <w:i/>
          <w:lang w:val="es-ES"/>
        </w:rPr>
      </w:pPr>
      <w:r w:rsidRPr="00C10F3A">
        <w:rPr>
          <w:rFonts w:ascii="Arial" w:hAnsi="Arial" w:cs="Arial"/>
          <w:i/>
          <w:lang w:val="es-ES"/>
        </w:rPr>
        <w:t>Donde dice:</w:t>
      </w:r>
    </w:p>
    <w:p w14:paraId="08C93F23" w14:textId="77777777" w:rsidR="00C10F3A" w:rsidRPr="00C10F3A" w:rsidRDefault="00C10F3A" w:rsidP="00C10F3A">
      <w:pPr>
        <w:rPr>
          <w:rFonts w:ascii="Arial" w:hAnsi="Arial" w:cs="Arial"/>
          <w:lang w:val="es-ES"/>
        </w:rPr>
      </w:pPr>
      <w:r w:rsidRPr="00C10F3A">
        <w:rPr>
          <w:rFonts w:ascii="Arial" w:hAnsi="Arial" w:cs="Arial"/>
          <w:lang w:val="es-ES"/>
        </w:rPr>
        <w:t>Máximo crecimiento en la unidad para Transacciones por Segundo SSL: 10.000</w:t>
      </w:r>
    </w:p>
    <w:p w14:paraId="2B87DABD" w14:textId="77777777" w:rsidR="00C10F3A" w:rsidRPr="00C10F3A" w:rsidRDefault="00C10F3A" w:rsidP="00C10F3A">
      <w:pPr>
        <w:rPr>
          <w:rFonts w:ascii="Arial" w:hAnsi="Arial" w:cs="Arial"/>
          <w:i/>
          <w:lang w:val="es-ES"/>
        </w:rPr>
      </w:pPr>
      <w:r w:rsidRPr="00C10F3A">
        <w:rPr>
          <w:rFonts w:ascii="Arial" w:hAnsi="Arial" w:cs="Arial"/>
          <w:i/>
          <w:lang w:val="es-ES"/>
        </w:rPr>
        <w:t>Debe leerse:</w:t>
      </w:r>
    </w:p>
    <w:p w14:paraId="15DF40E8" w14:textId="77777777" w:rsidR="00C10F3A" w:rsidRPr="00C10F3A" w:rsidRDefault="00C10F3A" w:rsidP="00C10F3A">
      <w:pPr>
        <w:rPr>
          <w:rFonts w:ascii="Arial" w:hAnsi="Arial" w:cs="Arial"/>
          <w:lang w:val="es-ES"/>
        </w:rPr>
      </w:pPr>
      <w:r w:rsidRPr="00C10F3A">
        <w:rPr>
          <w:rFonts w:ascii="Arial" w:hAnsi="Arial" w:cs="Arial"/>
          <w:lang w:val="es-ES"/>
        </w:rPr>
        <w:t>Máximo crecimiento en la unidad para Transacciones por Segundo SSL: 4.000</w:t>
      </w:r>
    </w:p>
    <w:p w14:paraId="30C9B942" w14:textId="77777777" w:rsidR="00C10F3A" w:rsidRPr="00C10F3A" w:rsidRDefault="00C10F3A" w:rsidP="00C10F3A">
      <w:pPr>
        <w:rPr>
          <w:rFonts w:ascii="Arial" w:hAnsi="Arial" w:cs="Arial"/>
          <w:lang w:val="es-ES"/>
        </w:rPr>
      </w:pPr>
      <w:r w:rsidRPr="00C10F3A">
        <w:rPr>
          <w:rFonts w:ascii="Arial" w:hAnsi="Arial" w:cs="Arial"/>
          <w:lang w:val="es-ES"/>
        </w:rPr>
        <w:t xml:space="preserve">Los demás términos permanecen invariables. </w:t>
      </w:r>
    </w:p>
    <w:p w14:paraId="45D4DC90" w14:textId="11602144" w:rsidR="00C10F3A" w:rsidRPr="008C48F8" w:rsidRDefault="008C48F8" w:rsidP="00C10F3A">
      <w:pPr>
        <w:rPr>
          <w:rFonts w:ascii="Arial" w:hAnsi="Arial" w:cs="Arial"/>
          <w:b/>
          <w:i/>
          <w:lang w:val="es-ES"/>
        </w:rPr>
      </w:pPr>
      <w:r w:rsidRPr="008C48F8">
        <w:rPr>
          <w:rFonts w:ascii="Arial" w:hAnsi="Arial" w:cs="Arial"/>
          <w:b/>
          <w:i/>
          <w:lang w:val="es-ES"/>
        </w:rPr>
        <w:t>Original firmado</w:t>
      </w:r>
    </w:p>
    <w:p w14:paraId="121E5403" w14:textId="77777777" w:rsidR="00C10F3A" w:rsidRPr="00C10F3A" w:rsidRDefault="00C10F3A" w:rsidP="00C10F3A">
      <w:pPr>
        <w:widowControl w:val="0"/>
        <w:spacing w:after="0" w:line="240" w:lineRule="auto"/>
        <w:ind w:right="-993"/>
        <w:jc w:val="both"/>
        <w:rPr>
          <w:rFonts w:ascii="Arial" w:hAnsi="Arial" w:cs="Arial"/>
          <w:b/>
          <w:bCs/>
          <w:color w:val="000000"/>
          <w:lang w:val="es-ES"/>
        </w:rPr>
      </w:pPr>
      <w:r w:rsidRPr="00C10F3A">
        <w:rPr>
          <w:rFonts w:ascii="Arial" w:hAnsi="Arial" w:cs="Arial"/>
          <w:b/>
          <w:bCs/>
          <w:color w:val="000000"/>
          <w:lang w:val="es-ES"/>
        </w:rPr>
        <w:t>José A. Rodríguez C.</w:t>
      </w:r>
    </w:p>
    <w:p w14:paraId="3089A672" w14:textId="77777777" w:rsidR="00C10F3A" w:rsidRPr="00C10F3A" w:rsidRDefault="00C10F3A" w:rsidP="00C10F3A">
      <w:pPr>
        <w:widowControl w:val="0"/>
        <w:spacing w:after="0" w:line="240" w:lineRule="auto"/>
        <w:ind w:right="-993"/>
        <w:jc w:val="both"/>
        <w:rPr>
          <w:rFonts w:ascii="Arial" w:hAnsi="Arial" w:cs="Arial"/>
          <w:b/>
          <w:bCs/>
          <w:color w:val="000000"/>
          <w:lang w:val="es-ES"/>
        </w:rPr>
      </w:pPr>
      <w:r w:rsidRPr="00C10F3A">
        <w:rPr>
          <w:rFonts w:ascii="Arial" w:hAnsi="Arial" w:cs="Arial"/>
          <w:b/>
          <w:bCs/>
          <w:color w:val="000000"/>
          <w:lang w:val="es-ES"/>
        </w:rPr>
        <w:t xml:space="preserve">Director </w:t>
      </w:r>
      <w:bookmarkStart w:id="0" w:name="_GoBack"/>
      <w:bookmarkEnd w:id="0"/>
    </w:p>
    <w:p w14:paraId="2BC33576" w14:textId="77777777" w:rsidR="00C10F3A" w:rsidRPr="00C10F3A" w:rsidRDefault="00C10F3A" w:rsidP="00C10F3A">
      <w:pPr>
        <w:widowControl w:val="0"/>
        <w:spacing w:after="0" w:line="240" w:lineRule="auto"/>
        <w:ind w:left="-993" w:right="-993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s-CR" w:eastAsia="es-CR"/>
        </w:rPr>
      </w:pPr>
    </w:p>
    <w:p w14:paraId="023C9D49" w14:textId="77777777" w:rsidR="00E11D70" w:rsidRPr="00C10F3A" w:rsidRDefault="00E11D70">
      <w:pPr>
        <w:rPr>
          <w:lang w:val="es-ES_tradnl"/>
        </w:rPr>
      </w:pPr>
    </w:p>
    <w:sectPr w:rsidR="00E11D70" w:rsidRPr="00C10F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F196" w14:textId="77777777" w:rsidR="00000000" w:rsidRDefault="00FE12B3">
      <w:pPr>
        <w:spacing w:after="0" w:line="240" w:lineRule="auto"/>
      </w:pPr>
      <w:r>
        <w:separator/>
      </w:r>
    </w:p>
  </w:endnote>
  <w:endnote w:type="continuationSeparator" w:id="0">
    <w:p w14:paraId="7B6F7BBB" w14:textId="77777777" w:rsidR="00000000" w:rsidRDefault="00FE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50457" w14:textId="77777777" w:rsidR="00000000" w:rsidRDefault="00FE12B3">
      <w:pPr>
        <w:spacing w:after="0" w:line="240" w:lineRule="auto"/>
      </w:pPr>
      <w:r>
        <w:separator/>
      </w:r>
    </w:p>
  </w:footnote>
  <w:footnote w:type="continuationSeparator" w:id="0">
    <w:p w14:paraId="54BF47FA" w14:textId="77777777" w:rsidR="00000000" w:rsidRDefault="00FE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A0DB" w14:textId="7BB25D00" w:rsidR="003160FA" w:rsidRDefault="00C10F3A" w:rsidP="003160FA">
    <w:pPr>
      <w:pStyle w:val="Encabezado"/>
      <w:jc w:val="center"/>
    </w:pPr>
    <w:r>
      <w:rPr>
        <w:rFonts w:ascii="Tahoma" w:eastAsia="Times New Roman" w:hAnsi="Tahoma"/>
        <w:noProof/>
        <w:lang w:eastAsia="es-CR"/>
      </w:rPr>
      <w:drawing>
        <wp:inline distT="0" distB="0" distL="0" distR="0" wp14:anchorId="010ED68B" wp14:editId="1F50D970">
          <wp:extent cx="1706880" cy="525780"/>
          <wp:effectExtent l="0" t="0" r="7620" b="762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9D944" w14:textId="77777777" w:rsidR="003160FA" w:rsidRDefault="00FE12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0D46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4F4C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05A6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8A28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2F4DFF"/>
    <w:rsid w:val="00387916"/>
    <w:rsid w:val="008C48F8"/>
    <w:rsid w:val="00C10F3A"/>
    <w:rsid w:val="00E11D70"/>
    <w:rsid w:val="00E20D61"/>
    <w:rsid w:val="00FD6694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8C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F3A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C10F3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8F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F3A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C10F3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8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A3C7B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Contratación Anterior" ma:contentTypeID="0x010100DA6CFE36BB95EA4F8F4D6080F9C0ACDF00BD3DDE11BBD3FB40AADE379D11B795E4" ma:contentTypeVersion="6" ma:contentTypeDescription="" ma:contentTypeScope="" ma:versionID="3a9626e46d8dcd129f79246a66faf992">
  <xsd:schema xmlns:xsd="http://www.w3.org/2001/XMLSchema" xmlns:xs="http://www.w3.org/2001/XMLSchema" xmlns:p="http://schemas.microsoft.com/office/2006/metadata/properties" xmlns:ns2="f339ac9f-4011-41be-9edd-aa0ec2505ec2" xmlns:ns3="b9fc4df0-8f56-46e7-b005-54afe0044df7" xmlns:ns4="8a0a4788-06ca-437b-bfc6-ffe2f4a28eed" targetNamespace="http://schemas.microsoft.com/office/2006/metadata/properties" ma:root="true" ma:fieldsID="6711f92828c0dc68af9eb34a0d11d3b6" ns2:_="" ns3:_="" ns4:_="">
    <xsd:import namespace="f339ac9f-4011-41be-9edd-aa0ec2505ec2"/>
    <xsd:import namespace="b9fc4df0-8f56-46e7-b005-54afe0044df7"/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AnexosCartel" minOccurs="0"/>
                <xsd:element ref="ns2:DescripcionCartel" minOccurs="0"/>
                <xsd:element ref="ns2:EstadoCartel" minOccurs="0"/>
                <xsd:element ref="ns2:FechaApertura" minOccurs="0"/>
                <xsd:element ref="ns2:HoraApertura" minOccurs="0"/>
                <xsd:element ref="ns3:ContenidoMultilineaHTML" minOccurs="0"/>
                <xsd:element ref="ns2:FechaPublicacionDocumento" minOccurs="0"/>
                <xsd:element ref="ns4:TipoContenido" minOccurs="0"/>
                <xsd:element ref="ns2:Anhio" minOccurs="0"/>
                <xsd:element ref="ns2:Ent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ac9f-4011-41be-9edd-aa0ec2505ec2" elementFormDefault="qualified">
    <xsd:import namespace="http://schemas.microsoft.com/office/2006/documentManagement/types"/>
    <xsd:import namespace="http://schemas.microsoft.com/office/infopath/2007/PartnerControls"/>
    <xsd:element name="AnexosCartel" ma:index="8" nillable="true" ma:displayName="Anexos del cartel" ma:default="Cartel" ma:format="Dropdown" ma:internalName="AnexosCartel">
      <xsd:simpleType>
        <xsd:restriction base="dms:Choice">
          <xsd:enumeration value="Cartel"/>
          <xsd:enumeration value="Fe de Erratas"/>
        </xsd:restriction>
      </xsd:simpleType>
    </xsd:element>
    <xsd:element name="DescripcionCartel" ma:index="9" nillable="true" ma:displayName="Descripción del cartel" ma:internalName="DescripcionCartel">
      <xsd:simpleType>
        <xsd:restriction base="dms:Note">
          <xsd:maxLength value="255"/>
        </xsd:restriction>
      </xsd:simpleType>
    </xsd:element>
    <xsd:element name="EstadoCartel" ma:index="10" nillable="true" ma:displayName="Estado del cartel" ma:format="Dropdown" ma:internalName="EstadoCartel">
      <xsd:simpleType>
        <xsd:restriction base="dms:Choice">
          <xsd:enumeration value="Recepción de ofertas"/>
        </xsd:restriction>
      </xsd:simpleType>
    </xsd:element>
    <xsd:element name="FechaApertura" ma:index="11" nillable="true" ma:displayName="Fecha de apertura" ma:format="DateOnly" ma:internalName="FechaApertura">
      <xsd:simpleType>
        <xsd:restriction base="dms:DateTime"/>
      </xsd:simpleType>
    </xsd:element>
    <xsd:element name="HoraApertura" ma:index="12" nillable="true" ma:displayName="Hora de apertura" ma:internalName="HoraApertura">
      <xsd:simpleType>
        <xsd:restriction base="dms:Text">
          <xsd:maxLength value="10"/>
        </xsd:restriction>
      </xsd:simpleType>
    </xsd:element>
    <xsd:element name="FechaPublicacionDocumento" ma:index="14" nillable="true" ma:displayName="FechaPublicacionDocumento" ma:format="DateOnly" ma:internalName="FechaPublicacionDocumento" ma:readOnly="false">
      <xsd:simpleType>
        <xsd:restriction base="dms:DateTime"/>
      </xsd:simpleType>
    </xsd:element>
    <xsd:element name="Anhio" ma:index="16" nillable="true" ma:displayName="Año" ma:default="2009" ma:format="Dropdown" ma:internalName="Anhio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Entidad" ma:index="17" nillable="true" ma:displayName="Entidad" ma:default="BCCR" ma:format="Dropdown" ma:internalName="Entidad">
      <xsd:simpleType>
        <xsd:restriction base="dms:Choice">
          <xsd:enumeration value="BCCR"/>
          <xsd:enumeration value="SUPEN"/>
          <xsd:enumeration value="CONASSIF"/>
          <xsd:enumeration value="Costa Ric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ContenidoMultilineaHTML" ma:index="13" nillable="true" ma:displayName="ContenidoMultilineaHTML" ma:description="" ma:internalName="ContenidoMultilineaHTML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TipoContenido" ma:index="15" nillable="true" ma:displayName="TipoContenido" ma:list="{91b5c787-2c3c-47c8-9f56-35cb9750533c}" ma:internalName="TipoContenido" ma:showField="Title" ma:web="8a0a4788-06ca-437b-bfc6-ffe2f4a28ee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Cartel xmlns="f339ac9f-4011-41be-9edd-aa0ec2505ec2" xsi:nil="true"/>
    <DescripcionCartel xmlns="f339ac9f-4011-41be-9edd-aa0ec2505ec2">FE DE ERRATAS Hardware</DescripcionCartel>
    <FechaPublicacionDocumento xmlns="f339ac9f-4011-41be-9edd-aa0ec2505ec2" xsi:nil="true"/>
    <Entidad xmlns="f339ac9f-4011-41be-9edd-aa0ec2505ec2" xsi:nil="true"/>
    <TipoContenido xmlns="8a0a4788-06ca-437b-bfc6-ffe2f4a28eed" xsi:nil="true"/>
    <FechaApertura xmlns="f339ac9f-4011-41be-9edd-aa0ec2505ec2" xsi:nil="true"/>
    <HoraApertura xmlns="f339ac9f-4011-41be-9edd-aa0ec2505ec2" xsi:nil="true"/>
    <AnexosCartel xmlns="f339ac9f-4011-41be-9edd-aa0ec2505ec2" xsi:nil="true"/>
    <Anhio xmlns="f339ac9f-4011-41be-9edd-aa0ec2505ec2">2013</Anhio>
    <ContenidoMultilineaHTML xmlns="b9fc4df0-8f56-46e7-b005-54afe0044df7">&lt;p&gt;​FE DE ERRATAS Hardware​&lt;br&gt;&lt;/p&gt;</ContenidoMultilineaHTM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5B57A-22D2-4D47-BFA9-7A349DF0C931}"/>
</file>

<file path=customXml/itemProps2.xml><?xml version="1.0" encoding="utf-8"?>
<ds:datastoreItem xmlns:ds="http://schemas.openxmlformats.org/officeDocument/2006/customXml" ds:itemID="{8E4DB849-6856-4DE9-9BB7-5DEE4289C22C}"/>
</file>

<file path=customXml/itemProps3.xml><?xml version="1.0" encoding="utf-8"?>
<ds:datastoreItem xmlns:ds="http://schemas.openxmlformats.org/officeDocument/2006/customXml" ds:itemID="{EC6081C7-0F24-4BB1-86CD-7EB834B34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BCCR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DE ERRATAS 2013LN-000001-ODM Hardware </dc:title>
  <dc:creator>arcecf</dc:creator>
  <cp:lastModifiedBy>jimenezmz</cp:lastModifiedBy>
  <cp:revision>2</cp:revision>
  <dcterms:created xsi:type="dcterms:W3CDTF">2013-06-13T15:30:00Z</dcterms:created>
  <dcterms:modified xsi:type="dcterms:W3CDTF">2013-06-13T15:30:00Z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ño">
    <vt:lpwstr>2012</vt:lpwstr>
  </property>
  <property fmtid="{D5CDD505-2E9C-101B-9397-08002B2CF9AE}" pid="3" name="Analista">
    <vt:lpwstr/>
  </property>
  <property fmtid="{D5CDD505-2E9C-101B-9397-08002B2CF9AE}" pid="4" name="Trámite">
    <vt:lpwstr/>
  </property>
  <property fmtid="{D5CDD505-2E9C-101B-9397-08002B2CF9AE}" pid="5" name="ContentTypeId">
    <vt:lpwstr>0x010100DA6CFE36BB95EA4F8F4D6080F9C0ACDF00BD3DDE11BBD3FB40AADE379D11B795E4</vt:lpwstr>
  </property>
  <property fmtid="{D5CDD505-2E9C-101B-9397-08002B2CF9AE}" pid="6" name="Order">
    <vt:r8>6400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