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16EFF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napToGrid w:val="0"/>
          <w:lang w:val="es-ES_tradnl" w:eastAsia="es-CR"/>
        </w:rPr>
      </w:pPr>
      <w:r w:rsidRPr="005E6DC1">
        <w:rPr>
          <w:rFonts w:ascii="Bookman Old Style" w:eastAsia="Times New Roman" w:hAnsi="Bookman Old Style" w:cs="Arial"/>
          <w:b/>
          <w:bCs/>
          <w:snapToGrid w:val="0"/>
          <w:lang w:val="es-ES_tradnl" w:eastAsia="es-CR"/>
        </w:rPr>
        <w:t>FE ERRATAS</w:t>
      </w:r>
    </w:p>
    <w:p w14:paraId="338C184F" w14:textId="77777777" w:rsidR="005E6DC1" w:rsidRPr="005E6DC1" w:rsidRDefault="005E6DC1" w:rsidP="005E6DC1">
      <w:pPr>
        <w:widowControl w:val="0"/>
        <w:tabs>
          <w:tab w:val="left" w:pos="1134"/>
          <w:tab w:val="center" w:pos="4250"/>
        </w:tabs>
        <w:autoSpaceDE w:val="0"/>
        <w:autoSpaceDN w:val="0"/>
        <w:adjustRightInd w:val="0"/>
        <w:spacing w:after="0" w:line="240" w:lineRule="auto"/>
        <w:ind w:right="337"/>
        <w:jc w:val="center"/>
        <w:rPr>
          <w:rFonts w:ascii="Bookman Old Style" w:eastAsia="Times New Roman" w:hAnsi="Bookman Old Style" w:cs="Arial"/>
          <w:b/>
          <w:bCs/>
          <w:lang w:val="es-ES_tradnl" w:eastAsia="es-CR"/>
        </w:rPr>
      </w:pPr>
    </w:p>
    <w:p w14:paraId="208D6937" w14:textId="77777777" w:rsidR="005E6DC1" w:rsidRPr="005E6DC1" w:rsidRDefault="005E6DC1" w:rsidP="005E6DC1">
      <w:pPr>
        <w:widowControl w:val="0"/>
        <w:tabs>
          <w:tab w:val="left" w:pos="1134"/>
          <w:tab w:val="center" w:pos="4250"/>
        </w:tabs>
        <w:autoSpaceDE w:val="0"/>
        <w:autoSpaceDN w:val="0"/>
        <w:adjustRightInd w:val="0"/>
        <w:spacing w:after="0" w:line="240" w:lineRule="auto"/>
        <w:ind w:right="337"/>
        <w:jc w:val="center"/>
        <w:rPr>
          <w:rFonts w:ascii="Bookman Old Style" w:eastAsia="Times New Roman" w:hAnsi="Bookman Old Style" w:cs="Arial"/>
          <w:b/>
          <w:bCs/>
          <w:lang w:val="es-ES_tradnl" w:eastAsia="es-CR"/>
        </w:rPr>
      </w:pPr>
      <w:r w:rsidRPr="005E6DC1">
        <w:rPr>
          <w:rFonts w:ascii="Bookman Old Style" w:eastAsia="Times New Roman" w:hAnsi="Bookman Old Style" w:cs="Arial"/>
          <w:b/>
          <w:bCs/>
          <w:lang w:val="es-ES_tradnl" w:eastAsia="es-CR"/>
        </w:rPr>
        <w:t>LICITACIÓN PÚBLICA N° 2014LN-000005-BCCR</w:t>
      </w:r>
    </w:p>
    <w:p w14:paraId="6C0A26A3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snapToGrid w:val="0"/>
          <w:color w:val="0000FF"/>
          <w:lang w:val="es-ES_tradnl" w:eastAsia="es-CR"/>
        </w:rPr>
      </w:pPr>
    </w:p>
    <w:p w14:paraId="5C793C3D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napToGrid w:val="0"/>
          <w:lang w:val="es-ES_tradnl" w:eastAsia="es-CR"/>
        </w:rPr>
      </w:pPr>
      <w:bookmarkStart w:id="0" w:name="OLE_LINK1"/>
      <w:bookmarkStart w:id="1" w:name="OLE_LINK2"/>
      <w:r w:rsidRPr="005E6DC1">
        <w:rPr>
          <w:rFonts w:ascii="Bookman Old Style" w:eastAsia="Times New Roman" w:hAnsi="Bookman Old Style" w:cs="Arial"/>
          <w:b/>
          <w:bCs/>
          <w:snapToGrid w:val="0"/>
          <w:lang w:val="es-ES_tradnl" w:eastAsia="es-CR"/>
        </w:rPr>
        <w:t>CONTRATACIÓN DEL SERVICIO INTEGRAL DE LIMPIEZA PARA LAS INSTALACIONES DEL BANCO CENTRAL DE COSTA RICA</w:t>
      </w:r>
    </w:p>
    <w:p w14:paraId="3208E845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napToGrid w:val="0"/>
          <w:lang w:val="es-ES_tradnl" w:eastAsia="es-CR"/>
        </w:rPr>
      </w:pPr>
      <w:r w:rsidRPr="005E6DC1">
        <w:rPr>
          <w:rFonts w:ascii="Bookman Old Style" w:eastAsia="Times New Roman" w:hAnsi="Bookman Old Style" w:cs="Arial"/>
          <w:b/>
          <w:bCs/>
          <w:snapToGrid w:val="0"/>
          <w:lang w:val="es-ES_tradnl" w:eastAsia="es-CR"/>
        </w:rPr>
        <w:t>(SERVICIOS SEGÚN DEMANDA)</w:t>
      </w:r>
      <w:bookmarkEnd w:id="0"/>
      <w:bookmarkEnd w:id="1"/>
    </w:p>
    <w:p w14:paraId="1AC37F6D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napToGrid w:val="0"/>
          <w:lang w:val="es-ES_tradnl" w:eastAsia="es-CR"/>
        </w:rPr>
      </w:pPr>
    </w:p>
    <w:p w14:paraId="58FC42B3" w14:textId="77777777" w:rsidR="005E6DC1" w:rsidRPr="005E6DC1" w:rsidRDefault="005E6DC1" w:rsidP="005E6DC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6097BF84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_tradnl" w:eastAsia="es-CR"/>
        </w:rPr>
      </w:pPr>
      <w:r w:rsidRPr="005E6DC1">
        <w:rPr>
          <w:rFonts w:ascii="Bookman Old Style" w:eastAsia="Times New Roman" w:hAnsi="Bookman Old Style" w:cs="Arial"/>
          <w:lang w:val="es-ES_tradnl" w:eastAsia="es-CR"/>
        </w:rPr>
        <w:t>Se avisa a todos aquellos interesados en participar en esta contratación, que se realizó siguiente la modificación al cartel:</w:t>
      </w:r>
    </w:p>
    <w:p w14:paraId="389B19C6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_tradnl" w:eastAsia="es-CR"/>
        </w:rPr>
      </w:pPr>
    </w:p>
    <w:p w14:paraId="31388D35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_tradnl" w:eastAsia="es-CR"/>
        </w:rPr>
      </w:pPr>
      <w:r w:rsidRPr="005E6DC1">
        <w:rPr>
          <w:rFonts w:ascii="Bookman Old Style" w:eastAsia="Times New Roman" w:hAnsi="Bookman Old Style" w:cs="Arial"/>
          <w:lang w:val="es-ES_tradnl" w:eastAsia="es-CR"/>
        </w:rPr>
        <w:t>El punto 8.1 se modifica, para que se lea de la siguiente manera:</w:t>
      </w:r>
    </w:p>
    <w:p w14:paraId="618E00A5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" w:eastAsia="es-CR"/>
        </w:rPr>
      </w:pPr>
    </w:p>
    <w:p w14:paraId="1FBBA458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val="es-ES" w:eastAsia="es-CR"/>
        </w:rPr>
      </w:pPr>
      <w:r w:rsidRPr="005E6DC1">
        <w:rPr>
          <w:rFonts w:ascii="Bookman Old Style" w:eastAsia="Times New Roman" w:hAnsi="Bookman Old Style" w:cs="Arial"/>
          <w:lang w:val="es-ES" w:eastAsia="es-CR"/>
        </w:rPr>
        <w:t xml:space="preserve">El personal que destinará el contratista para llevar a cabo las labores de supervisión y de limpieza será de </w:t>
      </w:r>
      <w:r w:rsidRPr="005E6DC1">
        <w:rPr>
          <w:rFonts w:ascii="Bookman Old Style" w:eastAsia="Times New Roman" w:hAnsi="Bookman Old Style" w:cs="Arial"/>
          <w:b/>
          <w:lang w:val="es-ES" w:eastAsia="es-CR"/>
        </w:rPr>
        <w:t>25 personas</w:t>
      </w:r>
      <w:r w:rsidRPr="005E6DC1">
        <w:rPr>
          <w:rFonts w:ascii="Bookman Old Style" w:eastAsia="Times New Roman" w:hAnsi="Bookman Old Style" w:cs="Arial"/>
          <w:lang w:val="es-ES" w:eastAsia="es-CR"/>
        </w:rPr>
        <w:t xml:space="preserve">, en total, las cuales se distribuirán: </w:t>
      </w:r>
      <w:r w:rsidRPr="005E6DC1">
        <w:rPr>
          <w:rFonts w:ascii="Bookman Old Style" w:eastAsia="Times New Roman" w:hAnsi="Bookman Old Style" w:cs="Arial"/>
          <w:b/>
          <w:lang w:val="es-ES" w:eastAsia="es-CR"/>
        </w:rPr>
        <w:t>1)</w:t>
      </w:r>
      <w:r w:rsidRPr="005E6DC1">
        <w:rPr>
          <w:rFonts w:ascii="Bookman Old Style" w:eastAsia="Times New Roman" w:hAnsi="Bookman Old Style" w:cs="Arial"/>
          <w:lang w:val="es-ES" w:eastAsia="es-CR"/>
        </w:rPr>
        <w:t xml:space="preserve"> 21 personas en el edificio principal del BCCR, </w:t>
      </w:r>
      <w:r w:rsidRPr="005E6DC1">
        <w:rPr>
          <w:rFonts w:ascii="Bookman Old Style" w:eastAsia="Times New Roman" w:hAnsi="Bookman Old Style" w:cs="Arial"/>
          <w:b/>
          <w:lang w:val="es-ES" w:eastAsia="es-CR"/>
        </w:rPr>
        <w:t>2)</w:t>
      </w:r>
      <w:r w:rsidRPr="005E6DC1">
        <w:rPr>
          <w:rFonts w:ascii="Bookman Old Style" w:eastAsia="Times New Roman" w:hAnsi="Bookman Old Style" w:cs="Arial"/>
          <w:lang w:val="es-ES" w:eastAsia="es-CR"/>
        </w:rPr>
        <w:t xml:space="preserve"> 1 persona en el edificio de Moravia, </w:t>
      </w:r>
      <w:r w:rsidRPr="005E6DC1">
        <w:rPr>
          <w:rFonts w:ascii="Bookman Old Style" w:eastAsia="Times New Roman" w:hAnsi="Bookman Old Style" w:cs="Arial"/>
          <w:b/>
          <w:lang w:val="es-ES" w:eastAsia="es-CR"/>
        </w:rPr>
        <w:t>3)</w:t>
      </w:r>
      <w:r w:rsidRPr="005E6DC1">
        <w:rPr>
          <w:rFonts w:ascii="Bookman Old Style" w:eastAsia="Times New Roman" w:hAnsi="Bookman Old Style" w:cs="Arial"/>
          <w:lang w:val="es-ES" w:eastAsia="es-CR"/>
        </w:rPr>
        <w:t xml:space="preserve"> 2 personas para la SUGESE y </w:t>
      </w:r>
      <w:r w:rsidRPr="005E6DC1">
        <w:rPr>
          <w:rFonts w:ascii="Bookman Old Style" w:eastAsia="Times New Roman" w:hAnsi="Bookman Old Style" w:cs="Arial"/>
          <w:b/>
          <w:lang w:val="es-ES" w:eastAsia="es-CR"/>
        </w:rPr>
        <w:t>4)</w:t>
      </w:r>
      <w:r w:rsidRPr="005E6DC1">
        <w:rPr>
          <w:rFonts w:ascii="Bookman Old Style" w:eastAsia="Times New Roman" w:hAnsi="Bookman Old Style" w:cs="Arial"/>
          <w:lang w:val="es-ES" w:eastAsia="es-CR"/>
        </w:rPr>
        <w:t xml:space="preserve"> 1 persona para la Auditoría Interna del CONASSIF</w:t>
      </w:r>
      <w:r w:rsidRPr="005E6DC1">
        <w:rPr>
          <w:rFonts w:ascii="Bookman Old Style" w:eastAsia="Times New Roman" w:hAnsi="Bookman Old Style" w:cs="Arial"/>
          <w:b/>
          <w:lang w:val="es-ES" w:eastAsia="es-CR"/>
        </w:rPr>
        <w:t>.</w:t>
      </w:r>
    </w:p>
    <w:p w14:paraId="7C9C74BE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" w:eastAsia="es-CR"/>
        </w:rPr>
      </w:pPr>
    </w:p>
    <w:p w14:paraId="1937A6BF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" w:eastAsia="es-CR"/>
        </w:rPr>
      </w:pPr>
      <w:r w:rsidRPr="005E6DC1">
        <w:rPr>
          <w:rFonts w:ascii="Bookman Old Style" w:eastAsia="Times New Roman" w:hAnsi="Bookman Old Style" w:cs="Arial"/>
          <w:lang w:val="es-ES" w:eastAsia="es-CR"/>
        </w:rPr>
        <w:t>Se recomienda para las labores solicitadas por el Banco tomar en consideración la necesidad de contar con personal masculino y femenino, cuya cantidad en cuanto a género queda a criterio de cada oferente, basados en el detalle de los servicios que se requieren en el cartel.</w:t>
      </w:r>
    </w:p>
    <w:p w14:paraId="07049B79" w14:textId="77777777" w:rsidR="005E6DC1" w:rsidRPr="005E6DC1" w:rsidRDefault="005E6DC1" w:rsidP="005E6DC1">
      <w:pPr>
        <w:tabs>
          <w:tab w:val="left" w:pos="8789"/>
        </w:tabs>
        <w:spacing w:before="100" w:beforeAutospacing="1" w:after="100" w:afterAutospacing="1" w:line="240" w:lineRule="auto"/>
        <w:ind w:right="49"/>
        <w:contextualSpacing/>
        <w:jc w:val="both"/>
        <w:rPr>
          <w:rFonts w:ascii="Bookman Old Style" w:eastAsia="Times New Roman" w:hAnsi="Bookman Old Style"/>
          <w:sz w:val="20"/>
          <w:szCs w:val="20"/>
          <w:lang w:val="es-ES_tradnl" w:eastAsia="es-CR"/>
        </w:rPr>
      </w:pPr>
    </w:p>
    <w:p w14:paraId="56CD1944" w14:textId="77777777" w:rsidR="005E6DC1" w:rsidRPr="005E6DC1" w:rsidRDefault="005E6DC1" w:rsidP="005E6DC1">
      <w:pPr>
        <w:tabs>
          <w:tab w:val="left" w:pos="8789"/>
        </w:tabs>
        <w:spacing w:before="100" w:beforeAutospacing="1" w:after="100" w:afterAutospacing="1" w:line="240" w:lineRule="auto"/>
        <w:ind w:right="49"/>
        <w:contextualSpacing/>
        <w:jc w:val="both"/>
        <w:rPr>
          <w:rFonts w:ascii="Bookman Old Style" w:eastAsia="Times New Roman" w:hAnsi="Bookman Old Style" w:cs="Arial"/>
          <w:lang w:val="es-ES_tradnl" w:eastAsia="es-CR"/>
        </w:rPr>
      </w:pPr>
      <w:r w:rsidRPr="005E6DC1">
        <w:rPr>
          <w:rFonts w:ascii="Bookman Old Style" w:eastAsia="Times New Roman" w:hAnsi="Bookman Old Style" w:cs="Arial"/>
          <w:lang w:val="es-ES_tradnl" w:eastAsia="es-CR"/>
        </w:rPr>
        <w:t xml:space="preserve">Se amplía el plazo para la recepción de ofertas hasta las </w:t>
      </w:r>
      <w:r w:rsidRPr="005E6DC1">
        <w:rPr>
          <w:rFonts w:ascii="Bookman Old Style" w:eastAsia="Times New Roman" w:hAnsi="Bookman Old Style" w:cs="Arial"/>
          <w:b/>
          <w:lang w:val="es-ES_tradnl" w:eastAsia="es-CR"/>
        </w:rPr>
        <w:t>10:00</w:t>
      </w:r>
      <w:r w:rsidRPr="005E6DC1">
        <w:rPr>
          <w:rFonts w:ascii="Bookman Old Style" w:eastAsia="Times New Roman" w:hAnsi="Bookman Old Style" w:cs="Arial"/>
          <w:lang w:val="es-ES_tradnl" w:eastAsia="es-CR"/>
        </w:rPr>
        <w:t xml:space="preserve"> horas del día </w:t>
      </w:r>
      <w:r w:rsidRPr="005E6DC1">
        <w:rPr>
          <w:rFonts w:ascii="Bookman Old Style" w:eastAsia="Times New Roman" w:hAnsi="Bookman Old Style" w:cs="Arial"/>
          <w:b/>
          <w:lang w:val="es-ES_tradnl" w:eastAsia="es-CR"/>
        </w:rPr>
        <w:t>07 de agosto del 2014</w:t>
      </w:r>
      <w:r w:rsidRPr="005E6DC1">
        <w:rPr>
          <w:rFonts w:ascii="Bookman Old Style" w:eastAsia="Times New Roman" w:hAnsi="Bookman Old Style" w:cs="Arial"/>
          <w:lang w:val="es-ES_tradnl" w:eastAsia="es-CR"/>
        </w:rPr>
        <w:t>, según reloj marcador de la Proveeduría del BCCR.</w:t>
      </w:r>
    </w:p>
    <w:p w14:paraId="154F3B45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_tradnl" w:eastAsia="es-CR"/>
        </w:rPr>
      </w:pPr>
    </w:p>
    <w:p w14:paraId="1BA17952" w14:textId="77777777" w:rsidR="005E6DC1" w:rsidRPr="005E6DC1" w:rsidRDefault="005E6DC1" w:rsidP="005E6DC1">
      <w:pPr>
        <w:spacing w:after="0" w:line="240" w:lineRule="auto"/>
        <w:jc w:val="both"/>
        <w:rPr>
          <w:rFonts w:ascii="Bookman Old Style" w:eastAsia="Times New Roman" w:hAnsi="Bookman Old Style" w:cs="Arial"/>
          <w:lang w:val="es-ES_tradnl" w:eastAsia="es-CR"/>
        </w:rPr>
      </w:pPr>
    </w:p>
    <w:p w14:paraId="1CB7FB8F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val="es-ES_tradnl" w:eastAsia="es-CR"/>
        </w:rPr>
      </w:pPr>
    </w:p>
    <w:p w14:paraId="593A5C56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val="es-ES_tradnl" w:eastAsia="es-CR"/>
        </w:rPr>
      </w:pPr>
      <w:r w:rsidRPr="005E6DC1">
        <w:rPr>
          <w:rFonts w:ascii="Bookman Old Style" w:eastAsia="Times New Roman" w:hAnsi="Bookman Old Style" w:cs="Arial"/>
          <w:snapToGrid w:val="0"/>
          <w:lang w:val="es-ES_tradnl" w:eastAsia="es-CR"/>
        </w:rPr>
        <w:t>San José, 15 de julio del 2014</w:t>
      </w:r>
    </w:p>
    <w:p w14:paraId="2EF542B5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Bookman Old Style" w:eastAsia="Times New Roman" w:hAnsi="Bookman Old Style" w:cs="Arial"/>
          <w:snapToGrid w:val="0"/>
          <w:lang w:val="es-ES_tradnl" w:eastAsia="es-CR"/>
        </w:rPr>
      </w:pPr>
    </w:p>
    <w:p w14:paraId="120CF013" w14:textId="77777777" w:rsidR="005E6DC1" w:rsidRPr="00423FC4" w:rsidRDefault="005E6DC1" w:rsidP="005E6DC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Bookman Old Style" w:eastAsia="Times New Roman" w:hAnsi="Bookman Old Style" w:cs="Arial"/>
          <w:i/>
          <w:snapToGrid w:val="0"/>
          <w:lang w:val="es-ES_tradnl" w:eastAsia="es-CR"/>
        </w:rPr>
      </w:pPr>
    </w:p>
    <w:p w14:paraId="1562C5F9" w14:textId="63538309" w:rsidR="005E6DC1" w:rsidRPr="00423FC4" w:rsidRDefault="00423FC4" w:rsidP="005E6DC1">
      <w:pPr>
        <w:tabs>
          <w:tab w:val="left" w:pos="7088"/>
          <w:tab w:val="left" w:pos="8505"/>
        </w:tabs>
        <w:spacing w:after="0" w:line="240" w:lineRule="auto"/>
        <w:jc w:val="both"/>
        <w:rPr>
          <w:rFonts w:ascii="Bookman Old Style" w:eastAsia="Times New Roman" w:hAnsi="Bookman Old Style" w:cs="Arial"/>
          <w:b/>
          <w:i/>
          <w:lang w:val="es-ES_tradnl" w:eastAsia="es-CR"/>
        </w:rPr>
      </w:pPr>
      <w:r w:rsidRPr="00423FC4">
        <w:rPr>
          <w:rFonts w:ascii="Bookman Old Style" w:eastAsia="Times New Roman" w:hAnsi="Bookman Old Style" w:cs="Arial"/>
          <w:b/>
          <w:i/>
          <w:lang w:val="es-ES_tradnl" w:eastAsia="es-CR"/>
        </w:rPr>
        <w:t>Original firmado</w:t>
      </w:r>
    </w:p>
    <w:p w14:paraId="0951965C" w14:textId="77777777" w:rsidR="005E6DC1" w:rsidRPr="005E6DC1" w:rsidRDefault="005E6DC1" w:rsidP="005E6DC1">
      <w:pPr>
        <w:tabs>
          <w:tab w:val="left" w:pos="7088"/>
          <w:tab w:val="left" w:pos="8505"/>
        </w:tabs>
        <w:spacing w:after="0" w:line="240" w:lineRule="auto"/>
        <w:jc w:val="both"/>
        <w:rPr>
          <w:rFonts w:ascii="Bookman Old Style" w:eastAsia="Times New Roman" w:hAnsi="Bookman Old Style" w:cs="Arial"/>
          <w:b/>
          <w:lang w:val="es-ES_tradnl" w:eastAsia="es-CR"/>
        </w:rPr>
      </w:pPr>
      <w:bookmarkStart w:id="2" w:name="_GoBack"/>
      <w:bookmarkEnd w:id="2"/>
    </w:p>
    <w:p w14:paraId="1A02040B" w14:textId="77777777" w:rsidR="005E6DC1" w:rsidRPr="005E6DC1" w:rsidRDefault="005E6DC1" w:rsidP="005E6DC1">
      <w:pPr>
        <w:spacing w:after="0" w:line="240" w:lineRule="auto"/>
        <w:ind w:right="18"/>
        <w:jc w:val="both"/>
        <w:rPr>
          <w:rFonts w:ascii="Bookman Old Style" w:eastAsia="Times New Roman" w:hAnsi="Bookman Old Style" w:cs="Arial"/>
          <w:snapToGrid w:val="0"/>
          <w:lang w:val="es-ES_tradnl" w:eastAsia="es-CR"/>
        </w:rPr>
      </w:pPr>
      <w:r w:rsidRPr="005E6DC1">
        <w:rPr>
          <w:rFonts w:ascii="Bookman Old Style" w:eastAsia="Times New Roman" w:hAnsi="Bookman Old Style" w:cs="Arial"/>
          <w:snapToGrid w:val="0"/>
          <w:lang w:val="es-ES_tradnl" w:eastAsia="es-CR"/>
        </w:rPr>
        <w:t>José Antonio Rodríguez C.</w:t>
      </w:r>
    </w:p>
    <w:p w14:paraId="5A61CB73" w14:textId="77777777" w:rsidR="005E6DC1" w:rsidRPr="005E6DC1" w:rsidRDefault="005E6DC1" w:rsidP="005E6DC1">
      <w:pPr>
        <w:spacing w:after="0" w:line="240" w:lineRule="auto"/>
        <w:ind w:right="18"/>
        <w:jc w:val="both"/>
        <w:rPr>
          <w:rFonts w:ascii="Bookman Old Style" w:eastAsia="Times New Roman" w:hAnsi="Bookman Old Style" w:cs="Arial"/>
          <w:lang w:val="es-ES_tradnl" w:eastAsia="es-CR"/>
        </w:rPr>
      </w:pPr>
      <w:r w:rsidRPr="005E6DC1">
        <w:rPr>
          <w:rFonts w:ascii="Bookman Old Style" w:eastAsia="Times New Roman" w:hAnsi="Bookman Old Style" w:cs="Arial"/>
          <w:b/>
          <w:snapToGrid w:val="0"/>
          <w:lang w:val="es-ES_tradnl" w:eastAsia="es-CR"/>
        </w:rPr>
        <w:t>Director  Administrativo</w:t>
      </w:r>
    </w:p>
    <w:p w14:paraId="74C6D01E" w14:textId="77777777" w:rsidR="005E6DC1" w:rsidRPr="005E6DC1" w:rsidRDefault="005E6DC1" w:rsidP="005E6DC1">
      <w:pPr>
        <w:tabs>
          <w:tab w:val="left" w:pos="7088"/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0A2B0AD5" w14:textId="77777777" w:rsidR="005E6DC1" w:rsidRPr="005E6DC1" w:rsidRDefault="005E6DC1" w:rsidP="005E6DC1">
      <w:pPr>
        <w:tabs>
          <w:tab w:val="left" w:pos="7088"/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14:paraId="304B51A4" w14:textId="77777777" w:rsidR="005E6DC1" w:rsidRPr="005E6DC1" w:rsidRDefault="005E6DC1" w:rsidP="005E6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_tradnl" w:eastAsia="es-CR"/>
        </w:rPr>
      </w:pPr>
    </w:p>
    <w:p w14:paraId="5487C643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val="es-ES_tradnl" w:eastAsia="es-CR"/>
        </w:rPr>
      </w:pPr>
    </w:p>
    <w:p w14:paraId="77CDCF54" w14:textId="77777777" w:rsidR="005E6DC1" w:rsidRPr="005E6DC1" w:rsidRDefault="005E6DC1" w:rsidP="005E6D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val="es-ES_tradnl" w:eastAsia="es-CR"/>
        </w:rPr>
      </w:pPr>
    </w:p>
    <w:p w14:paraId="2D97C54C" w14:textId="77777777" w:rsidR="005E6DC1" w:rsidRPr="005E6DC1" w:rsidRDefault="005E6DC1" w:rsidP="005E6DC1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sectPr w:rsidR="005E6DC1" w:rsidRPr="005E6DC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300F" w14:textId="77777777" w:rsidR="00000000" w:rsidRDefault="00423FC4">
      <w:pPr>
        <w:spacing w:after="0" w:line="240" w:lineRule="auto"/>
      </w:pPr>
      <w:r>
        <w:separator/>
      </w:r>
    </w:p>
  </w:endnote>
  <w:endnote w:type="continuationSeparator" w:id="0">
    <w:p w14:paraId="0230FAB6" w14:textId="77777777" w:rsidR="00000000" w:rsidRDefault="0042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C31C2" w14:textId="77777777" w:rsidR="00000000" w:rsidRDefault="00423FC4">
      <w:pPr>
        <w:spacing w:after="0" w:line="240" w:lineRule="auto"/>
      </w:pPr>
      <w:r>
        <w:separator/>
      </w:r>
    </w:p>
  </w:footnote>
  <w:footnote w:type="continuationSeparator" w:id="0">
    <w:p w14:paraId="39DCDC8B" w14:textId="77777777" w:rsidR="00000000" w:rsidRDefault="0042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D126" w14:textId="08915AE4" w:rsidR="00E9373B" w:rsidRDefault="005E6DC1" w:rsidP="00E9373B">
    <w:pPr>
      <w:pStyle w:val="Encabezado"/>
      <w:jc w:val="center"/>
    </w:pPr>
    <w:r>
      <w:rPr>
        <w:noProof/>
        <w:lang w:val="es-CR"/>
      </w:rPr>
      <w:drawing>
        <wp:inline distT="0" distB="0" distL="0" distR="0" wp14:anchorId="2E8368DF" wp14:editId="3561EB6C">
          <wp:extent cx="1990725" cy="619125"/>
          <wp:effectExtent l="0" t="0" r="9525" b="952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C5ECB" w14:textId="77777777" w:rsidR="00E9373B" w:rsidRDefault="00423F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3A6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EBD63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DD02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5BAF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2F4DFF"/>
    <w:rsid w:val="00387916"/>
    <w:rsid w:val="00423FC4"/>
    <w:rsid w:val="005E6DC1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6A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D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5E6DC1"/>
    <w:rPr>
      <w:rFonts w:ascii="Times New Roman" w:eastAsia="Times New Roman" w:hAnsi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FC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D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5E6DC1"/>
    <w:rPr>
      <w:rFonts w:ascii="Times New Roman" w:eastAsia="Times New Roman" w:hAnsi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F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Contratación Anterior" ma:contentTypeID="0x010100DA6CFE36BB95EA4F8F4D6080F9C0ACDF00BD3DDE11BBD3FB40AADE379D11B795E4" ma:contentTypeVersion="6" ma:contentTypeDescription="" ma:contentTypeScope="" ma:versionID="3a9626e46d8dcd129f79246a66faf992">
  <xsd:schema xmlns:xsd="http://www.w3.org/2001/XMLSchema" xmlns:xs="http://www.w3.org/2001/XMLSchema" xmlns:p="http://schemas.microsoft.com/office/2006/metadata/properties" xmlns:ns2="f339ac9f-4011-41be-9edd-aa0ec2505ec2" xmlns:ns3="b9fc4df0-8f56-46e7-b005-54afe0044df7" xmlns:ns4="8a0a4788-06ca-437b-bfc6-ffe2f4a28eed" targetNamespace="http://schemas.microsoft.com/office/2006/metadata/properties" ma:root="true" ma:fieldsID="6711f92828c0dc68af9eb34a0d11d3b6" ns2:_="" ns3:_="" ns4:_="">
    <xsd:import namespace="f339ac9f-4011-41be-9edd-aa0ec2505ec2"/>
    <xsd:import namespace="b9fc4df0-8f56-46e7-b005-54afe0044df7"/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AnexosCartel" minOccurs="0"/>
                <xsd:element ref="ns2:DescripcionCartel" minOccurs="0"/>
                <xsd:element ref="ns2:EstadoCartel" minOccurs="0"/>
                <xsd:element ref="ns2:FechaApertura" minOccurs="0"/>
                <xsd:element ref="ns2:HoraApertura" minOccurs="0"/>
                <xsd:element ref="ns3:ContenidoMultilineaHTML" minOccurs="0"/>
                <xsd:element ref="ns2:FechaPublicacionDocumento" minOccurs="0"/>
                <xsd:element ref="ns4:TipoContenido" minOccurs="0"/>
                <xsd:element ref="ns2:Anhio" minOccurs="0"/>
                <xsd:element ref="ns2:Ent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ac9f-4011-41be-9edd-aa0ec2505ec2" elementFormDefault="qualified">
    <xsd:import namespace="http://schemas.microsoft.com/office/2006/documentManagement/types"/>
    <xsd:import namespace="http://schemas.microsoft.com/office/infopath/2007/PartnerControls"/>
    <xsd:element name="AnexosCartel" ma:index="8" nillable="true" ma:displayName="Anexos del cartel" ma:default="Cartel" ma:format="Dropdown" ma:internalName="AnexosCartel">
      <xsd:simpleType>
        <xsd:restriction base="dms:Choice">
          <xsd:enumeration value="Cartel"/>
          <xsd:enumeration value="Fe de Erratas"/>
        </xsd:restriction>
      </xsd:simpleType>
    </xsd:element>
    <xsd:element name="DescripcionCartel" ma:index="9" nillable="true" ma:displayName="Descripción del cartel" ma:internalName="DescripcionCartel">
      <xsd:simpleType>
        <xsd:restriction base="dms:Note">
          <xsd:maxLength value="255"/>
        </xsd:restriction>
      </xsd:simpleType>
    </xsd:element>
    <xsd:element name="EstadoCartel" ma:index="10" nillable="true" ma:displayName="Estado del cartel" ma:format="Dropdown" ma:internalName="EstadoCartel">
      <xsd:simpleType>
        <xsd:restriction base="dms:Choice">
          <xsd:enumeration value="Recepción de ofertas"/>
        </xsd:restriction>
      </xsd:simpleType>
    </xsd:element>
    <xsd:element name="FechaApertura" ma:index="11" nillable="true" ma:displayName="Fecha de apertura" ma:format="DateOnly" ma:internalName="FechaApertura">
      <xsd:simpleType>
        <xsd:restriction base="dms:DateTime"/>
      </xsd:simpleType>
    </xsd:element>
    <xsd:element name="HoraApertura" ma:index="12" nillable="true" ma:displayName="Hora de apertura" ma:internalName="HoraApertura">
      <xsd:simpleType>
        <xsd:restriction base="dms:Text">
          <xsd:maxLength value="10"/>
        </xsd:restriction>
      </xsd:simpleType>
    </xsd:element>
    <xsd:element name="FechaPublicacionDocumento" ma:index="14" nillable="true" ma:displayName="FechaPublicacionDocumento" ma:format="DateOnly" ma:internalName="FechaPublicacionDocumento" ma:readOnly="false">
      <xsd:simpleType>
        <xsd:restriction base="dms:DateTime"/>
      </xsd:simpleType>
    </xsd:element>
    <xsd:element name="Anhio" ma:index="16" nillable="true" ma:displayName="Año" ma:default="2009" ma:format="Dropdown" ma:internalName="Anhio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Entidad" ma:index="17" nillable="true" ma:displayName="Entidad" ma:default="BCCR" ma:format="Dropdown" ma:internalName="Entidad">
      <xsd:simpleType>
        <xsd:restriction base="dms:Choice">
          <xsd:enumeration value="BCCR"/>
          <xsd:enumeration value="SUPEN"/>
          <xsd:enumeration value="CONASSIF"/>
          <xsd:enumeration value="Costa R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ContenidoMultilineaHTML" ma:index="13" nillable="true" ma:displayName="ContenidoMultilineaHTML" ma:description="" ma:internalName="ContenidoMultilineaHTML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TipoContenido" ma:index="15" nillable="true" ma:displayName="TipoContenido" ma:list="{91b5c787-2c3c-47c8-9f56-35cb9750533c}" ma:internalName="TipoContenido" ma:showField="Title" ma:web="8a0a4788-06ca-437b-bfc6-ffe2f4a28e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Cartel xmlns="f339ac9f-4011-41be-9edd-aa0ec2505ec2" xsi:nil="true"/>
    <DescripcionCartel xmlns="f339ac9f-4011-41be-9edd-aa0ec2505ec2">FE DE ERRATAS 1 2014LN-000005-BCCR SERVICIOS DE LIMPIEZA</DescripcionCartel>
    <FechaPublicacionDocumento xmlns="f339ac9f-4011-41be-9edd-aa0ec2505ec2" xsi:nil="true"/>
    <Entidad xmlns="f339ac9f-4011-41be-9edd-aa0ec2505ec2" xsi:nil="true"/>
    <TipoContenido xmlns="8a0a4788-06ca-437b-bfc6-ffe2f4a28eed" xsi:nil="true"/>
    <FechaApertura xmlns="f339ac9f-4011-41be-9edd-aa0ec2505ec2" xsi:nil="true"/>
    <HoraApertura xmlns="f339ac9f-4011-41be-9edd-aa0ec2505ec2" xsi:nil="true"/>
    <AnexosCartel xmlns="f339ac9f-4011-41be-9edd-aa0ec2505ec2">Fe de Erratas</AnexosCartel>
    <Anhio xmlns="f339ac9f-4011-41be-9edd-aa0ec2505ec2">2014</Anhio>
    <ContenidoMultilineaHTML xmlns="b9fc4df0-8f56-46e7-b005-54afe0044df7">&lt;p&gt;​FE DE ERRATAS 1 2014LN-000005-BCCR SERVICIOS DE LIMPIEZA​&lt;br&gt;&lt;/p&gt;</ContenidoMultilineaHTM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AE4D5-FC5C-46F9-9736-9E8AC0012B0D}"/>
</file>

<file path=customXml/itemProps2.xml><?xml version="1.0" encoding="utf-8"?>
<ds:datastoreItem xmlns:ds="http://schemas.openxmlformats.org/officeDocument/2006/customXml" ds:itemID="{A71689AB-B438-4EF3-9B14-5BB9FE2BB303}"/>
</file>

<file path=customXml/itemProps3.xml><?xml version="1.0" encoding="utf-8"?>
<ds:datastoreItem xmlns:ds="http://schemas.openxmlformats.org/officeDocument/2006/customXml" ds:itemID="{5F565695-30BA-4F87-982E-2A93800EA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DE ERRATAS 1 2014LN-000005-BCCR SERVICIOS DE LIMPIEZA </dc:title>
  <dc:creator>BULGARELLI MEDINA IVAN RAFAEL</dc:creator>
  <cp:lastModifiedBy>JIMENEZ MORALES ZAYDA PATRICIA</cp:lastModifiedBy>
  <cp:revision>2</cp:revision>
  <dcterms:created xsi:type="dcterms:W3CDTF">2014-07-16T15:45:00Z</dcterms:created>
  <dcterms:modified xsi:type="dcterms:W3CDTF">2014-07-28T21:33:00Z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ño">
    <vt:lpwstr>2012</vt:lpwstr>
  </property>
  <property fmtid="{D5CDD505-2E9C-101B-9397-08002B2CF9AE}" pid="3" name="Analista">
    <vt:lpwstr/>
  </property>
  <property fmtid="{D5CDD505-2E9C-101B-9397-08002B2CF9AE}" pid="4" name="Trámite">
    <vt:lpwstr/>
  </property>
  <property fmtid="{D5CDD505-2E9C-101B-9397-08002B2CF9AE}" pid="5" name="ContentTypeId">
    <vt:lpwstr>0x010100DA6CFE36BB95EA4F8F4D6080F9C0ACDF00BD3DDE11BBD3FB40AADE379D11B795E4</vt:lpwstr>
  </property>
  <property fmtid="{D5CDD505-2E9C-101B-9397-08002B2CF9AE}" pid="6" name="Order">
    <vt:r8>3500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