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A0849" w14:textId="77777777" w:rsidR="000D555C" w:rsidRPr="00DD3D74" w:rsidRDefault="004B4F5B" w:rsidP="000B3F62">
      <w:pPr>
        <w:pStyle w:val="Piedepgina"/>
        <w:widowControl w:val="0"/>
        <w:tabs>
          <w:tab w:val="clear" w:pos="8640"/>
        </w:tabs>
        <w:jc w:val="center"/>
        <w:rPr>
          <w:b/>
          <w:sz w:val="24"/>
          <w:szCs w:val="24"/>
        </w:rPr>
      </w:pPr>
      <w:r w:rsidRPr="00DD3D74">
        <w:rPr>
          <w:b/>
          <w:sz w:val="24"/>
          <w:szCs w:val="24"/>
        </w:rPr>
        <w:t>VENTA</w:t>
      </w:r>
    </w:p>
    <w:p w14:paraId="0F8A084A" w14:textId="77777777" w:rsidR="004B4F5B" w:rsidRPr="00DD3D74" w:rsidRDefault="004B4F5B" w:rsidP="000B3F62">
      <w:pPr>
        <w:pStyle w:val="Piedepgina"/>
        <w:widowControl w:val="0"/>
        <w:tabs>
          <w:tab w:val="clear" w:pos="8640"/>
        </w:tabs>
        <w:jc w:val="center"/>
        <w:rPr>
          <w:b/>
          <w:sz w:val="24"/>
          <w:szCs w:val="24"/>
        </w:rPr>
      </w:pPr>
    </w:p>
    <w:p w14:paraId="0F8A084B" w14:textId="77777777" w:rsidR="000D555C" w:rsidRPr="00DD3D74" w:rsidRDefault="004B4F5B" w:rsidP="00F746A7">
      <w:pPr>
        <w:pStyle w:val="Piedepgina"/>
        <w:tabs>
          <w:tab w:val="clear" w:pos="8640"/>
        </w:tabs>
        <w:jc w:val="center"/>
        <w:rPr>
          <w:rFonts w:cs="Tahoma"/>
          <w:b/>
          <w:bCs/>
          <w:sz w:val="24"/>
          <w:szCs w:val="24"/>
        </w:rPr>
      </w:pPr>
      <w:r w:rsidRPr="00DD3D74">
        <w:rPr>
          <w:rFonts w:cs="Tahoma"/>
          <w:b/>
          <w:bCs/>
          <w:sz w:val="24"/>
          <w:szCs w:val="24"/>
        </w:rPr>
        <w:t>201</w:t>
      </w:r>
      <w:r w:rsidR="00422267" w:rsidRPr="00DD3D74">
        <w:rPr>
          <w:rFonts w:cs="Tahoma"/>
          <w:b/>
          <w:bCs/>
          <w:sz w:val="24"/>
          <w:szCs w:val="24"/>
        </w:rPr>
        <w:t>5</w:t>
      </w:r>
      <w:r w:rsidRPr="00DD3D74">
        <w:rPr>
          <w:rFonts w:cs="Tahoma"/>
          <w:b/>
          <w:bCs/>
          <w:sz w:val="24"/>
          <w:szCs w:val="24"/>
        </w:rPr>
        <w:t>VE-</w:t>
      </w:r>
      <w:r w:rsidR="003237C1" w:rsidRPr="00DD3D74">
        <w:rPr>
          <w:rFonts w:cs="Tahoma"/>
          <w:b/>
          <w:bCs/>
          <w:sz w:val="24"/>
          <w:szCs w:val="24"/>
        </w:rPr>
        <w:t>000003</w:t>
      </w:r>
      <w:r w:rsidR="000D555C" w:rsidRPr="00DD3D74">
        <w:rPr>
          <w:rFonts w:cs="Tahoma"/>
          <w:b/>
          <w:bCs/>
          <w:sz w:val="24"/>
          <w:szCs w:val="24"/>
        </w:rPr>
        <w:t>-</w:t>
      </w:r>
      <w:r w:rsidR="00F746A7" w:rsidRPr="00DD3D74">
        <w:rPr>
          <w:rFonts w:cs="Tahoma"/>
          <w:b/>
          <w:bCs/>
          <w:sz w:val="24"/>
          <w:szCs w:val="24"/>
        </w:rPr>
        <w:t xml:space="preserve">BCCR </w:t>
      </w:r>
    </w:p>
    <w:p w14:paraId="0F8A084C" w14:textId="77777777" w:rsidR="00901154" w:rsidRPr="00DD3D74" w:rsidRDefault="00901154" w:rsidP="00F746A7">
      <w:pPr>
        <w:pStyle w:val="Piedepgina"/>
        <w:tabs>
          <w:tab w:val="clear" w:pos="8640"/>
        </w:tabs>
        <w:jc w:val="center"/>
        <w:rPr>
          <w:rFonts w:cs="Tahoma"/>
          <w:b/>
          <w:bCs/>
          <w:sz w:val="24"/>
          <w:szCs w:val="24"/>
        </w:rPr>
      </w:pPr>
    </w:p>
    <w:p w14:paraId="0F8A084D" w14:textId="77777777" w:rsidR="00655A44" w:rsidRPr="00DD3D74" w:rsidRDefault="000D555C" w:rsidP="002C2887">
      <w:pPr>
        <w:pStyle w:val="Piedepgina"/>
        <w:tabs>
          <w:tab w:val="clear" w:pos="8640"/>
        </w:tabs>
        <w:jc w:val="center"/>
        <w:rPr>
          <w:rFonts w:cs="Tahoma"/>
          <w:b/>
          <w:bCs/>
          <w:sz w:val="24"/>
          <w:szCs w:val="24"/>
        </w:rPr>
      </w:pPr>
      <w:r w:rsidRPr="00DD3D74">
        <w:rPr>
          <w:rFonts w:cs="Tahoma"/>
          <w:b/>
          <w:bCs/>
          <w:sz w:val="24"/>
          <w:szCs w:val="24"/>
        </w:rPr>
        <w:t xml:space="preserve">VENTA DE </w:t>
      </w:r>
      <w:r w:rsidR="00B74B5B" w:rsidRPr="00DD3D74">
        <w:rPr>
          <w:rFonts w:cs="Tahoma"/>
          <w:b/>
          <w:bCs/>
          <w:sz w:val="24"/>
          <w:szCs w:val="24"/>
        </w:rPr>
        <w:t>ACCIONES DEL CLUB UNIÓN</w:t>
      </w:r>
    </w:p>
    <w:p w14:paraId="0F8A084E" w14:textId="77777777" w:rsidR="004B4F5B" w:rsidRPr="00DD3D74" w:rsidRDefault="004B4F5B" w:rsidP="004B4F5B">
      <w:pPr>
        <w:pStyle w:val="Ttulo1"/>
        <w:numPr>
          <w:ilvl w:val="0"/>
          <w:numId w:val="0"/>
        </w:numPr>
        <w:spacing w:before="100" w:beforeAutospacing="1"/>
        <w:ind w:right="49"/>
        <w:rPr>
          <w:rFonts w:ascii="Arial" w:hAnsi="Arial" w:cs="Arial"/>
          <w:b w:val="0"/>
          <w:color w:val="auto"/>
          <w:sz w:val="22"/>
          <w:szCs w:val="22"/>
          <w:lang w:val="es-MX"/>
        </w:rPr>
      </w:pPr>
      <w:r w:rsidRPr="00DD3D74">
        <w:rPr>
          <w:b w:val="0"/>
          <w:color w:val="auto"/>
          <w:sz w:val="22"/>
          <w:szCs w:val="22"/>
        </w:rPr>
        <w:t xml:space="preserve">El Departamento de Proveeduría del Banco Central de Costa Rica (BCCR) le invita a presentar cotización por escrito para la venta de </w:t>
      </w:r>
      <w:r w:rsidR="00746B28" w:rsidRPr="00DD3D74">
        <w:rPr>
          <w:b w:val="0"/>
          <w:color w:val="auto"/>
          <w:sz w:val="22"/>
          <w:szCs w:val="22"/>
        </w:rPr>
        <w:t>3</w:t>
      </w:r>
      <w:r w:rsidRPr="00DD3D74">
        <w:rPr>
          <w:b w:val="0"/>
          <w:color w:val="auto"/>
          <w:sz w:val="22"/>
          <w:szCs w:val="22"/>
        </w:rPr>
        <w:t xml:space="preserve"> certificados</w:t>
      </w:r>
      <w:r w:rsidR="00B920FA" w:rsidRPr="00DD3D74">
        <w:rPr>
          <w:b w:val="0"/>
          <w:color w:val="auto"/>
          <w:sz w:val="22"/>
          <w:szCs w:val="22"/>
        </w:rPr>
        <w:t xml:space="preserve"> accionarios</w:t>
      </w:r>
      <w:r w:rsidRPr="00DD3D74">
        <w:rPr>
          <w:b w:val="0"/>
          <w:color w:val="auto"/>
          <w:sz w:val="22"/>
          <w:szCs w:val="22"/>
        </w:rPr>
        <w:t xml:space="preserve"> del Club Unión, hasta las </w:t>
      </w:r>
      <w:r w:rsidRPr="00DD3D74">
        <w:rPr>
          <w:color w:val="auto"/>
          <w:sz w:val="22"/>
          <w:szCs w:val="22"/>
        </w:rPr>
        <w:t>1</w:t>
      </w:r>
      <w:r w:rsidR="00DD3D74">
        <w:rPr>
          <w:color w:val="auto"/>
          <w:sz w:val="22"/>
          <w:szCs w:val="22"/>
        </w:rPr>
        <w:t>4</w:t>
      </w:r>
      <w:r w:rsidRPr="00DD3D74">
        <w:rPr>
          <w:color w:val="auto"/>
          <w:sz w:val="22"/>
          <w:szCs w:val="22"/>
        </w:rPr>
        <w:t>:00 horas del día</w:t>
      </w:r>
      <w:r w:rsidR="00DD3D74">
        <w:rPr>
          <w:color w:val="auto"/>
          <w:sz w:val="22"/>
          <w:szCs w:val="22"/>
        </w:rPr>
        <w:t xml:space="preserve"> 28 de agosto del 2015</w:t>
      </w:r>
      <w:r w:rsidRPr="00DD3D74">
        <w:rPr>
          <w:b w:val="0"/>
          <w:color w:val="auto"/>
          <w:sz w:val="22"/>
          <w:szCs w:val="22"/>
        </w:rPr>
        <w:t xml:space="preserve">, </w:t>
      </w:r>
      <w:r w:rsidRPr="00DD3D74">
        <w:rPr>
          <w:rFonts w:ascii="Arial" w:hAnsi="Arial" w:cs="Arial"/>
          <w:b w:val="0"/>
          <w:color w:val="auto"/>
          <w:sz w:val="22"/>
          <w:szCs w:val="22"/>
        </w:rPr>
        <w:t>ubicado en el primer piso del Edificio Principal, avenida central y primera, calles 2 y 4, según reloj marcador de la Proveeduría, con sujeción a los requisitos y demás condiciones que se detallan en el presente cartel, según el siguiente requerimiento</w:t>
      </w:r>
      <w:r w:rsidRPr="00DD3D74">
        <w:rPr>
          <w:rFonts w:ascii="Arial" w:hAnsi="Arial" w:cs="Arial"/>
          <w:b w:val="0"/>
          <w:color w:val="auto"/>
          <w:sz w:val="22"/>
          <w:szCs w:val="22"/>
          <w:lang w:val="es-MX"/>
        </w:rPr>
        <w:t>:</w:t>
      </w:r>
    </w:p>
    <w:p w14:paraId="0F8A084F" w14:textId="77777777" w:rsidR="004B4F5B" w:rsidRPr="00DD3D74" w:rsidRDefault="004B4F5B" w:rsidP="004B4F5B">
      <w:pPr>
        <w:widowControl w:val="0"/>
        <w:autoSpaceDE w:val="0"/>
        <w:autoSpaceDN w:val="0"/>
        <w:adjustRightInd w:val="0"/>
        <w:jc w:val="both"/>
        <w:rPr>
          <w:rFonts w:cs="Tahoma"/>
          <w:sz w:val="20"/>
          <w:szCs w:val="20"/>
        </w:rPr>
      </w:pPr>
    </w:p>
    <w:p w14:paraId="0F8A0850" w14:textId="77777777" w:rsidR="004B1F92" w:rsidRPr="00DD3D74" w:rsidRDefault="004B1F92" w:rsidP="00655A44">
      <w:pPr>
        <w:rPr>
          <w:rFonts w:cs="Tahoma"/>
        </w:rPr>
      </w:pPr>
    </w:p>
    <w:tbl>
      <w:tblPr>
        <w:tblStyle w:val="Tablaconcuadrcula"/>
        <w:tblW w:w="7071" w:type="dxa"/>
        <w:jc w:val="center"/>
        <w:tblInd w:w="-1156" w:type="dxa"/>
        <w:tblLayout w:type="fixed"/>
        <w:tblLook w:val="04A0" w:firstRow="1" w:lastRow="0" w:firstColumn="1" w:lastColumn="0" w:noHBand="0" w:noVBand="1"/>
      </w:tblPr>
      <w:tblGrid>
        <w:gridCol w:w="1685"/>
        <w:gridCol w:w="1879"/>
        <w:gridCol w:w="1628"/>
        <w:gridCol w:w="1879"/>
      </w:tblGrid>
      <w:tr w:rsidR="00DD3D74" w:rsidRPr="00DD3D74" w14:paraId="0F8A0857" w14:textId="77777777" w:rsidTr="004B4F5B">
        <w:trPr>
          <w:trHeight w:val="542"/>
          <w:jc w:val="center"/>
        </w:trPr>
        <w:tc>
          <w:tcPr>
            <w:tcW w:w="1685" w:type="dxa"/>
            <w:shd w:val="clear" w:color="auto" w:fill="E5B8B7" w:themeFill="accent2" w:themeFillTint="66"/>
          </w:tcPr>
          <w:p w14:paraId="0F8A0851" w14:textId="77777777" w:rsidR="004F6062" w:rsidRPr="00DD3D74" w:rsidRDefault="004F6062" w:rsidP="004F6062">
            <w:pPr>
              <w:jc w:val="center"/>
              <w:rPr>
                <w:rFonts w:cs="Tahoma"/>
                <w:b/>
                <w:lang w:val="es-ES"/>
              </w:rPr>
            </w:pPr>
            <w:r w:rsidRPr="00DD3D74">
              <w:rPr>
                <w:rFonts w:cs="Tahoma"/>
                <w:b/>
                <w:lang w:val="es-ES"/>
              </w:rPr>
              <w:t>Cantidad de certificados</w:t>
            </w:r>
          </w:p>
        </w:tc>
        <w:tc>
          <w:tcPr>
            <w:tcW w:w="1879" w:type="dxa"/>
            <w:shd w:val="clear" w:color="auto" w:fill="E5B8B7" w:themeFill="accent2" w:themeFillTint="66"/>
          </w:tcPr>
          <w:p w14:paraId="0F8A0852" w14:textId="77777777" w:rsidR="004B4F5B" w:rsidRPr="00DD3D74" w:rsidRDefault="004B4F5B" w:rsidP="00E76212">
            <w:pPr>
              <w:jc w:val="center"/>
              <w:rPr>
                <w:rFonts w:cs="Tahoma"/>
                <w:b/>
                <w:lang w:val="es-ES"/>
              </w:rPr>
            </w:pPr>
            <w:r w:rsidRPr="00DD3D74">
              <w:rPr>
                <w:rFonts w:cs="Tahoma"/>
                <w:b/>
                <w:lang w:val="es-ES"/>
              </w:rPr>
              <w:t xml:space="preserve">No. </w:t>
            </w:r>
            <w:r w:rsidR="004F6062" w:rsidRPr="00DD3D74">
              <w:rPr>
                <w:rFonts w:cs="Tahoma"/>
                <w:b/>
                <w:lang w:val="es-ES"/>
              </w:rPr>
              <w:t xml:space="preserve">Certificado </w:t>
            </w:r>
          </w:p>
          <w:p w14:paraId="0F8A0853" w14:textId="77777777" w:rsidR="004F6062" w:rsidRPr="00DD3D74" w:rsidRDefault="004F6062" w:rsidP="00E76212">
            <w:pPr>
              <w:jc w:val="center"/>
              <w:rPr>
                <w:rFonts w:cs="Tahoma"/>
                <w:b/>
                <w:lang w:val="es-ES"/>
              </w:rPr>
            </w:pPr>
          </w:p>
        </w:tc>
        <w:tc>
          <w:tcPr>
            <w:tcW w:w="1628" w:type="dxa"/>
            <w:shd w:val="clear" w:color="auto" w:fill="E5B8B7" w:themeFill="accent2" w:themeFillTint="66"/>
          </w:tcPr>
          <w:p w14:paraId="0F8A0854" w14:textId="77777777" w:rsidR="004F6062" w:rsidRPr="00DD3D74" w:rsidRDefault="004F6062" w:rsidP="00F67420">
            <w:pPr>
              <w:jc w:val="center"/>
              <w:rPr>
                <w:rFonts w:cs="Tahoma"/>
                <w:b/>
                <w:lang w:val="es-ES"/>
              </w:rPr>
            </w:pPr>
            <w:r w:rsidRPr="00DD3D74">
              <w:rPr>
                <w:rFonts w:cs="Tahoma"/>
                <w:b/>
                <w:lang w:val="es-ES"/>
              </w:rPr>
              <w:t>Cantidad de acciones</w:t>
            </w:r>
          </w:p>
        </w:tc>
        <w:tc>
          <w:tcPr>
            <w:tcW w:w="1879" w:type="dxa"/>
            <w:shd w:val="clear" w:color="auto" w:fill="E5B8B7" w:themeFill="accent2" w:themeFillTint="66"/>
          </w:tcPr>
          <w:p w14:paraId="0F8A0855" w14:textId="77777777" w:rsidR="004F6062" w:rsidRPr="00DD3D74" w:rsidRDefault="004F6062" w:rsidP="00F67420">
            <w:pPr>
              <w:jc w:val="center"/>
              <w:rPr>
                <w:rFonts w:cs="Tahoma"/>
                <w:b/>
                <w:lang w:val="es-ES"/>
              </w:rPr>
            </w:pPr>
            <w:r w:rsidRPr="00DD3D74">
              <w:rPr>
                <w:rFonts w:cs="Tahoma"/>
                <w:b/>
                <w:lang w:val="es-ES"/>
              </w:rPr>
              <w:t xml:space="preserve">Valor </w:t>
            </w:r>
          </w:p>
          <w:p w14:paraId="0F8A0856" w14:textId="77777777" w:rsidR="004F6062" w:rsidRPr="00DD3D74" w:rsidRDefault="004F6062" w:rsidP="00F67420">
            <w:pPr>
              <w:jc w:val="center"/>
              <w:rPr>
                <w:rFonts w:cs="Tahoma"/>
                <w:b/>
                <w:lang w:val="es-ES"/>
              </w:rPr>
            </w:pPr>
            <w:r w:rsidRPr="00DD3D74">
              <w:rPr>
                <w:rFonts w:cs="Tahoma"/>
                <w:b/>
                <w:lang w:val="es-ES"/>
              </w:rPr>
              <w:t>en ¢</w:t>
            </w:r>
            <w:r w:rsidR="007476AD" w:rsidRPr="00DD3D74">
              <w:rPr>
                <w:rFonts w:cs="Tahoma"/>
                <w:b/>
                <w:lang w:val="es-ES"/>
              </w:rPr>
              <w:t xml:space="preserve"> </w:t>
            </w:r>
            <w:r w:rsidR="007476AD" w:rsidRPr="00DD3D74">
              <w:rPr>
                <w:rStyle w:val="Refdenotaalpie"/>
                <w:rFonts w:cs="Tahoma"/>
                <w:b/>
                <w:lang w:val="es-ES"/>
              </w:rPr>
              <w:footnoteReference w:id="1"/>
            </w:r>
          </w:p>
        </w:tc>
      </w:tr>
      <w:tr w:rsidR="00DD3D74" w:rsidRPr="00DD3D74" w14:paraId="0F8A085C" w14:textId="77777777" w:rsidTr="004B4F5B">
        <w:trPr>
          <w:jc w:val="center"/>
        </w:trPr>
        <w:tc>
          <w:tcPr>
            <w:tcW w:w="1685" w:type="dxa"/>
          </w:tcPr>
          <w:p w14:paraId="0F8A0858" w14:textId="77777777" w:rsidR="004F6062" w:rsidRPr="00DD3D74" w:rsidRDefault="004F6062" w:rsidP="00F67420">
            <w:pPr>
              <w:jc w:val="center"/>
              <w:rPr>
                <w:rFonts w:cs="Tahoma"/>
                <w:lang w:val="es-ES"/>
              </w:rPr>
            </w:pPr>
            <w:r w:rsidRPr="00DD3D74">
              <w:rPr>
                <w:rFonts w:cs="Tahoma"/>
                <w:lang w:val="es-ES"/>
              </w:rPr>
              <w:t>1</w:t>
            </w:r>
          </w:p>
        </w:tc>
        <w:tc>
          <w:tcPr>
            <w:tcW w:w="1879" w:type="dxa"/>
          </w:tcPr>
          <w:p w14:paraId="0F8A0859" w14:textId="77777777" w:rsidR="004F6062" w:rsidRPr="00DD3D74" w:rsidRDefault="004F6062" w:rsidP="00E76212">
            <w:pPr>
              <w:jc w:val="center"/>
              <w:rPr>
                <w:rFonts w:cs="Tahoma"/>
                <w:lang w:val="es-ES"/>
              </w:rPr>
            </w:pPr>
            <w:r w:rsidRPr="00DD3D74">
              <w:rPr>
                <w:rFonts w:cs="Tahoma"/>
                <w:lang w:val="es-ES"/>
              </w:rPr>
              <w:t>000068</w:t>
            </w:r>
          </w:p>
        </w:tc>
        <w:tc>
          <w:tcPr>
            <w:tcW w:w="1628" w:type="dxa"/>
          </w:tcPr>
          <w:p w14:paraId="0F8A085A" w14:textId="77777777" w:rsidR="004F6062" w:rsidRPr="00DD3D74" w:rsidRDefault="004F6062" w:rsidP="00B07C9B">
            <w:pPr>
              <w:jc w:val="center"/>
              <w:rPr>
                <w:rFonts w:cs="Tahoma"/>
                <w:lang w:val="es-ES"/>
              </w:rPr>
            </w:pPr>
            <w:r w:rsidRPr="00DD3D74">
              <w:rPr>
                <w:rFonts w:cs="Tahoma"/>
                <w:lang w:val="es-ES"/>
              </w:rPr>
              <w:t>60.000</w:t>
            </w:r>
          </w:p>
        </w:tc>
        <w:tc>
          <w:tcPr>
            <w:tcW w:w="1879" w:type="dxa"/>
          </w:tcPr>
          <w:p w14:paraId="0F8A085B" w14:textId="77777777" w:rsidR="004F6062" w:rsidRPr="00DD3D74" w:rsidRDefault="004F6062" w:rsidP="00746B28">
            <w:pPr>
              <w:jc w:val="center"/>
              <w:rPr>
                <w:rFonts w:cs="Tahoma"/>
                <w:lang w:val="es-ES"/>
              </w:rPr>
            </w:pPr>
            <w:r w:rsidRPr="00DD3D74">
              <w:rPr>
                <w:rFonts w:cs="Tahoma"/>
                <w:lang w:val="es-ES"/>
              </w:rPr>
              <w:t>¢</w:t>
            </w:r>
            <w:r w:rsidR="004B4F5B" w:rsidRPr="00DD3D74">
              <w:rPr>
                <w:rFonts w:cs="Tahoma"/>
                <w:lang w:val="es-ES"/>
              </w:rPr>
              <w:t>29</w:t>
            </w:r>
            <w:r w:rsidRPr="00DD3D74">
              <w:rPr>
                <w:rFonts w:cs="Tahoma"/>
                <w:lang w:val="es-ES"/>
              </w:rPr>
              <w:t>0.000</w:t>
            </w:r>
            <w:r w:rsidR="00746B28" w:rsidRPr="00DD3D74">
              <w:rPr>
                <w:rFonts w:cs="Tahoma"/>
                <w:lang w:val="es-ES"/>
              </w:rPr>
              <w:t>,</w:t>
            </w:r>
            <w:r w:rsidRPr="00DD3D74">
              <w:rPr>
                <w:rFonts w:cs="Tahoma"/>
                <w:lang w:val="es-ES"/>
              </w:rPr>
              <w:t>00</w:t>
            </w:r>
          </w:p>
        </w:tc>
      </w:tr>
      <w:tr w:rsidR="00DD3D74" w:rsidRPr="00DD3D74" w14:paraId="0F8A0861" w14:textId="77777777" w:rsidTr="004B4F5B">
        <w:trPr>
          <w:jc w:val="center"/>
        </w:trPr>
        <w:tc>
          <w:tcPr>
            <w:tcW w:w="1685" w:type="dxa"/>
          </w:tcPr>
          <w:p w14:paraId="0F8A085D" w14:textId="77777777" w:rsidR="004B4F5B" w:rsidRPr="00DD3D74" w:rsidRDefault="004B4F5B" w:rsidP="00F67420">
            <w:pPr>
              <w:jc w:val="center"/>
              <w:rPr>
                <w:rFonts w:cs="Tahoma"/>
                <w:lang w:val="es-ES"/>
              </w:rPr>
            </w:pPr>
            <w:r w:rsidRPr="00DD3D74">
              <w:rPr>
                <w:rFonts w:cs="Tahoma"/>
                <w:lang w:val="es-ES"/>
              </w:rPr>
              <w:t>1</w:t>
            </w:r>
          </w:p>
        </w:tc>
        <w:tc>
          <w:tcPr>
            <w:tcW w:w="1879" w:type="dxa"/>
          </w:tcPr>
          <w:p w14:paraId="0F8A085E" w14:textId="77777777" w:rsidR="004B4F5B" w:rsidRPr="00DD3D74" w:rsidRDefault="004B4F5B" w:rsidP="00E76212">
            <w:pPr>
              <w:jc w:val="center"/>
              <w:rPr>
                <w:rFonts w:cs="Tahoma"/>
                <w:lang w:val="es-ES"/>
              </w:rPr>
            </w:pPr>
            <w:r w:rsidRPr="00DD3D74">
              <w:rPr>
                <w:rFonts w:cs="Tahoma"/>
                <w:lang w:val="es-ES"/>
              </w:rPr>
              <w:t>000069</w:t>
            </w:r>
          </w:p>
        </w:tc>
        <w:tc>
          <w:tcPr>
            <w:tcW w:w="1628" w:type="dxa"/>
          </w:tcPr>
          <w:p w14:paraId="0F8A085F" w14:textId="77777777" w:rsidR="004B4F5B" w:rsidRPr="00DD3D74" w:rsidRDefault="004B4F5B" w:rsidP="00B07C9B">
            <w:pPr>
              <w:jc w:val="center"/>
            </w:pPr>
            <w:r w:rsidRPr="00DD3D74">
              <w:rPr>
                <w:rFonts w:cs="Tahoma"/>
                <w:lang w:val="es-ES"/>
              </w:rPr>
              <w:t>60.000</w:t>
            </w:r>
          </w:p>
        </w:tc>
        <w:tc>
          <w:tcPr>
            <w:tcW w:w="1879" w:type="dxa"/>
          </w:tcPr>
          <w:p w14:paraId="0F8A0860" w14:textId="77777777" w:rsidR="004B4F5B" w:rsidRPr="00DD3D74" w:rsidRDefault="004B4F5B" w:rsidP="00746B28">
            <w:pPr>
              <w:jc w:val="center"/>
            </w:pPr>
            <w:r w:rsidRPr="00DD3D74">
              <w:rPr>
                <w:rFonts w:cs="Tahoma"/>
                <w:lang w:val="es-ES"/>
              </w:rPr>
              <w:t>¢290.000</w:t>
            </w:r>
            <w:r w:rsidR="00746B28" w:rsidRPr="00DD3D74">
              <w:rPr>
                <w:rFonts w:cs="Tahoma"/>
                <w:lang w:val="es-ES"/>
              </w:rPr>
              <w:t>,</w:t>
            </w:r>
            <w:r w:rsidRPr="00DD3D74">
              <w:rPr>
                <w:rFonts w:cs="Tahoma"/>
                <w:lang w:val="es-ES"/>
              </w:rPr>
              <w:t>00</w:t>
            </w:r>
          </w:p>
        </w:tc>
      </w:tr>
      <w:tr w:rsidR="00DD3D74" w:rsidRPr="00DD3D74" w14:paraId="0F8A0866" w14:textId="77777777" w:rsidTr="004B4F5B">
        <w:trPr>
          <w:jc w:val="center"/>
        </w:trPr>
        <w:tc>
          <w:tcPr>
            <w:tcW w:w="1685" w:type="dxa"/>
          </w:tcPr>
          <w:p w14:paraId="0F8A0862" w14:textId="77777777" w:rsidR="004F6062" w:rsidRPr="00DD3D74" w:rsidRDefault="004F6062" w:rsidP="00C53A70">
            <w:pPr>
              <w:jc w:val="center"/>
              <w:rPr>
                <w:rFonts w:cs="Tahoma"/>
                <w:lang w:val="es-ES"/>
              </w:rPr>
            </w:pPr>
            <w:r w:rsidRPr="00DD3D74">
              <w:rPr>
                <w:rFonts w:cs="Tahoma"/>
                <w:lang w:val="es-ES"/>
              </w:rPr>
              <w:t>1</w:t>
            </w:r>
          </w:p>
        </w:tc>
        <w:tc>
          <w:tcPr>
            <w:tcW w:w="1879" w:type="dxa"/>
          </w:tcPr>
          <w:p w14:paraId="0F8A0863" w14:textId="77777777" w:rsidR="004F6062" w:rsidRPr="00DD3D74" w:rsidRDefault="004F6062" w:rsidP="00E76212">
            <w:pPr>
              <w:jc w:val="center"/>
              <w:rPr>
                <w:rFonts w:cs="Tahoma"/>
                <w:lang w:val="es-ES"/>
              </w:rPr>
            </w:pPr>
            <w:r w:rsidRPr="00DD3D74">
              <w:rPr>
                <w:rFonts w:cs="Tahoma"/>
                <w:lang w:val="es-ES"/>
              </w:rPr>
              <w:t>000073</w:t>
            </w:r>
          </w:p>
        </w:tc>
        <w:tc>
          <w:tcPr>
            <w:tcW w:w="1628" w:type="dxa"/>
          </w:tcPr>
          <w:p w14:paraId="0F8A0864" w14:textId="77777777" w:rsidR="004F6062" w:rsidRPr="00DD3D74" w:rsidRDefault="004F6062" w:rsidP="00B07C9B">
            <w:pPr>
              <w:jc w:val="center"/>
              <w:rPr>
                <w:rFonts w:cs="Tahoma"/>
                <w:lang w:val="es-ES"/>
              </w:rPr>
            </w:pPr>
            <w:r w:rsidRPr="00DD3D74">
              <w:rPr>
                <w:rFonts w:cs="Tahoma"/>
                <w:lang w:val="es-ES"/>
              </w:rPr>
              <w:t>35.116</w:t>
            </w:r>
          </w:p>
        </w:tc>
        <w:tc>
          <w:tcPr>
            <w:tcW w:w="1879" w:type="dxa"/>
          </w:tcPr>
          <w:p w14:paraId="0F8A0865" w14:textId="77777777" w:rsidR="004F6062" w:rsidRPr="00DD3D74" w:rsidRDefault="004F6062" w:rsidP="00746B28">
            <w:pPr>
              <w:jc w:val="center"/>
              <w:rPr>
                <w:rFonts w:cs="Tahoma"/>
                <w:lang w:val="es-ES"/>
              </w:rPr>
            </w:pPr>
            <w:r w:rsidRPr="00DD3D74">
              <w:rPr>
                <w:rFonts w:cs="Tahoma"/>
                <w:lang w:val="es-ES"/>
              </w:rPr>
              <w:t>¢</w:t>
            </w:r>
            <w:r w:rsidR="004B4F5B" w:rsidRPr="00DD3D74">
              <w:rPr>
                <w:rFonts w:cs="Tahoma"/>
                <w:lang w:val="es-ES"/>
              </w:rPr>
              <w:t>168</w:t>
            </w:r>
            <w:r w:rsidRPr="00DD3D74">
              <w:rPr>
                <w:rFonts w:cs="Tahoma"/>
                <w:lang w:val="es-ES"/>
              </w:rPr>
              <w:t>.</w:t>
            </w:r>
            <w:r w:rsidR="004B4F5B" w:rsidRPr="00DD3D74">
              <w:rPr>
                <w:rFonts w:cs="Tahoma"/>
                <w:lang w:val="es-ES"/>
              </w:rPr>
              <w:t>450</w:t>
            </w:r>
            <w:r w:rsidR="00746B28" w:rsidRPr="00DD3D74">
              <w:rPr>
                <w:rFonts w:cs="Tahoma"/>
                <w:lang w:val="es-ES"/>
              </w:rPr>
              <w:t>,</w:t>
            </w:r>
            <w:r w:rsidRPr="00DD3D74">
              <w:rPr>
                <w:rFonts w:cs="Tahoma"/>
                <w:lang w:val="es-ES"/>
              </w:rPr>
              <w:t>00</w:t>
            </w:r>
          </w:p>
        </w:tc>
      </w:tr>
      <w:tr w:rsidR="00DD3D74" w:rsidRPr="00DD3D74" w14:paraId="0F8A086F" w14:textId="77777777" w:rsidTr="004B4F5B">
        <w:trPr>
          <w:jc w:val="center"/>
        </w:trPr>
        <w:tc>
          <w:tcPr>
            <w:tcW w:w="1685" w:type="dxa"/>
            <w:shd w:val="clear" w:color="auto" w:fill="E5B8B7" w:themeFill="accent2" w:themeFillTint="66"/>
          </w:tcPr>
          <w:p w14:paraId="0F8A0867" w14:textId="77777777" w:rsidR="004F6062" w:rsidRPr="00DD3D74" w:rsidRDefault="004F6062" w:rsidP="00E76212">
            <w:pPr>
              <w:jc w:val="center"/>
              <w:rPr>
                <w:rFonts w:cs="Tahoma"/>
                <w:b/>
                <w:lang w:val="es-ES"/>
              </w:rPr>
            </w:pPr>
          </w:p>
          <w:p w14:paraId="0F8A0868" w14:textId="77777777" w:rsidR="004F6062" w:rsidRPr="00DD3D74" w:rsidRDefault="004F6062" w:rsidP="00E76212">
            <w:pPr>
              <w:jc w:val="center"/>
              <w:rPr>
                <w:rFonts w:cs="Tahoma"/>
                <w:b/>
                <w:lang w:val="es-ES"/>
              </w:rPr>
            </w:pPr>
            <w:r w:rsidRPr="00DD3D74">
              <w:rPr>
                <w:rFonts w:cs="Tahoma"/>
                <w:b/>
                <w:lang w:val="es-ES"/>
              </w:rPr>
              <w:t>TOTAL</w:t>
            </w:r>
          </w:p>
        </w:tc>
        <w:tc>
          <w:tcPr>
            <w:tcW w:w="1879" w:type="dxa"/>
            <w:shd w:val="clear" w:color="auto" w:fill="E5B8B7" w:themeFill="accent2" w:themeFillTint="66"/>
          </w:tcPr>
          <w:p w14:paraId="0F8A0869" w14:textId="77777777" w:rsidR="004F6062" w:rsidRPr="00DD3D74" w:rsidRDefault="004F6062" w:rsidP="00E76212">
            <w:pPr>
              <w:jc w:val="center"/>
              <w:rPr>
                <w:rFonts w:cs="Tahoma"/>
                <w:b/>
                <w:lang w:val="es-ES"/>
              </w:rPr>
            </w:pPr>
          </w:p>
          <w:p w14:paraId="0F8A086A" w14:textId="77777777" w:rsidR="004F6062" w:rsidRPr="00DD3D74" w:rsidRDefault="00746B28" w:rsidP="00E76212">
            <w:pPr>
              <w:jc w:val="center"/>
              <w:rPr>
                <w:rFonts w:cs="Tahoma"/>
                <w:b/>
                <w:lang w:val="es-ES"/>
              </w:rPr>
            </w:pPr>
            <w:r w:rsidRPr="00DD3D74">
              <w:rPr>
                <w:rFonts w:cs="Tahoma"/>
                <w:b/>
                <w:lang w:val="es-ES"/>
              </w:rPr>
              <w:t>3</w:t>
            </w:r>
          </w:p>
        </w:tc>
        <w:tc>
          <w:tcPr>
            <w:tcW w:w="1628" w:type="dxa"/>
            <w:shd w:val="clear" w:color="auto" w:fill="E5B8B7" w:themeFill="accent2" w:themeFillTint="66"/>
          </w:tcPr>
          <w:p w14:paraId="0F8A086B" w14:textId="77777777" w:rsidR="004F6062" w:rsidRPr="00DD3D74" w:rsidRDefault="004F6062" w:rsidP="00B07C9B">
            <w:pPr>
              <w:jc w:val="center"/>
              <w:rPr>
                <w:rFonts w:cs="Tahoma"/>
                <w:b/>
                <w:lang w:val="es-ES"/>
              </w:rPr>
            </w:pPr>
          </w:p>
          <w:p w14:paraId="0F8A086C" w14:textId="77777777" w:rsidR="004F6062" w:rsidRPr="00DD3D74" w:rsidRDefault="004F6062" w:rsidP="00B07C9B">
            <w:pPr>
              <w:jc w:val="center"/>
              <w:rPr>
                <w:rFonts w:cs="Tahoma"/>
                <w:b/>
                <w:lang w:val="es-ES"/>
              </w:rPr>
            </w:pPr>
          </w:p>
        </w:tc>
        <w:tc>
          <w:tcPr>
            <w:tcW w:w="1879" w:type="dxa"/>
            <w:shd w:val="clear" w:color="auto" w:fill="E5B8B7" w:themeFill="accent2" w:themeFillTint="66"/>
          </w:tcPr>
          <w:p w14:paraId="0F8A086D" w14:textId="77777777" w:rsidR="004F6062" w:rsidRPr="00DD3D74" w:rsidRDefault="004F6062" w:rsidP="00E76212">
            <w:pPr>
              <w:jc w:val="center"/>
              <w:rPr>
                <w:rFonts w:cs="Tahoma"/>
                <w:b/>
                <w:lang w:val="es-ES"/>
              </w:rPr>
            </w:pPr>
          </w:p>
          <w:p w14:paraId="0F8A086E" w14:textId="77777777" w:rsidR="004F6062" w:rsidRPr="00DD3D74" w:rsidRDefault="004F6062" w:rsidP="00746B28">
            <w:pPr>
              <w:jc w:val="center"/>
              <w:rPr>
                <w:rFonts w:cs="Tahoma"/>
                <w:b/>
                <w:lang w:val="es-ES"/>
              </w:rPr>
            </w:pPr>
            <w:r w:rsidRPr="00DD3D74">
              <w:rPr>
                <w:rFonts w:cs="Tahoma"/>
                <w:b/>
                <w:lang w:val="es-ES"/>
              </w:rPr>
              <w:t>¢</w:t>
            </w:r>
            <w:r w:rsidR="00746B28" w:rsidRPr="00DD3D74">
              <w:rPr>
                <w:rFonts w:cs="Tahoma"/>
                <w:b/>
                <w:lang w:val="es-ES"/>
              </w:rPr>
              <w:t>748</w:t>
            </w:r>
            <w:r w:rsidR="004B4F5B" w:rsidRPr="00DD3D74">
              <w:rPr>
                <w:rFonts w:cs="Tahoma"/>
                <w:b/>
                <w:lang w:val="es-ES"/>
              </w:rPr>
              <w:t>.450</w:t>
            </w:r>
            <w:r w:rsidR="00746B28" w:rsidRPr="00DD3D74">
              <w:rPr>
                <w:rFonts w:cs="Tahoma"/>
                <w:b/>
                <w:lang w:val="es-ES"/>
              </w:rPr>
              <w:t>,</w:t>
            </w:r>
            <w:r w:rsidRPr="00DD3D74">
              <w:rPr>
                <w:rFonts w:cs="Tahoma"/>
                <w:b/>
                <w:lang w:val="es-ES"/>
              </w:rPr>
              <w:t>00</w:t>
            </w:r>
          </w:p>
        </w:tc>
      </w:tr>
    </w:tbl>
    <w:p w14:paraId="0F8A0870" w14:textId="77777777" w:rsidR="00655A44" w:rsidRPr="00DD3D74" w:rsidRDefault="00655A44" w:rsidP="00655A44">
      <w:pPr>
        <w:jc w:val="both"/>
        <w:rPr>
          <w:rFonts w:cs="Tahoma"/>
        </w:rPr>
      </w:pPr>
    </w:p>
    <w:p w14:paraId="0F8A0871" w14:textId="77777777" w:rsidR="007476AD" w:rsidRPr="00DD3D74" w:rsidRDefault="00B920FA" w:rsidP="00D831CD">
      <w:pPr>
        <w:jc w:val="both"/>
        <w:rPr>
          <w:rFonts w:cs="Tahoma"/>
          <w:b/>
        </w:rPr>
      </w:pPr>
      <w:r w:rsidRPr="00DD3D74">
        <w:rPr>
          <w:rFonts w:cs="Tahoma"/>
          <w:b/>
        </w:rPr>
        <w:t>Es muy importante aclarar que para ser socio activo del Club</w:t>
      </w:r>
      <w:r w:rsidR="00E4661F" w:rsidRPr="00DD3D74">
        <w:rPr>
          <w:rFonts w:cs="Tahoma"/>
          <w:b/>
        </w:rPr>
        <w:t xml:space="preserve"> </w:t>
      </w:r>
      <w:r w:rsidR="00E4661F" w:rsidRPr="00DD3D74">
        <w:rPr>
          <w:rFonts w:cs="Tahoma"/>
          <w:b/>
          <w:i/>
        </w:rPr>
        <w:t>(tener voz y voto en Asambleas)</w:t>
      </w:r>
      <w:r w:rsidRPr="00DD3D74">
        <w:rPr>
          <w:rFonts w:cs="Tahoma"/>
          <w:b/>
        </w:rPr>
        <w:t xml:space="preserve">, hay que poseer un mínimo de </w:t>
      </w:r>
      <w:r w:rsidRPr="00DD3D74">
        <w:rPr>
          <w:rFonts w:cs="Tahoma"/>
          <w:b/>
          <w:bCs/>
        </w:rPr>
        <w:t>60.000 acciones,</w:t>
      </w:r>
      <w:r w:rsidRPr="00DD3D74">
        <w:rPr>
          <w:rFonts w:cs="Tahoma"/>
          <w:b/>
        </w:rPr>
        <w:t xml:space="preserve"> que equivalen a </w:t>
      </w:r>
      <w:r w:rsidRPr="00DD3D74">
        <w:rPr>
          <w:rFonts w:cs="Tahoma"/>
          <w:b/>
          <w:bCs/>
          <w:u w:val="single"/>
        </w:rPr>
        <w:t>un certificado accionario</w:t>
      </w:r>
      <w:r w:rsidR="00E4661F" w:rsidRPr="00DD3D74">
        <w:rPr>
          <w:rFonts w:cs="Tahoma"/>
          <w:b/>
          <w:bCs/>
          <w:u w:val="single"/>
        </w:rPr>
        <w:t>.</w:t>
      </w:r>
      <w:r w:rsidRPr="00DD3D74">
        <w:rPr>
          <w:rFonts w:cs="Tahoma"/>
          <w:b/>
          <w:bCs/>
        </w:rPr>
        <w:t xml:space="preserve"> </w:t>
      </w:r>
      <w:r w:rsidR="00E4661F" w:rsidRPr="00DD3D74">
        <w:rPr>
          <w:rFonts w:cs="Tahoma"/>
          <w:b/>
          <w:bCs/>
        </w:rPr>
        <w:t>E</w:t>
      </w:r>
      <w:r w:rsidRPr="00DD3D74">
        <w:rPr>
          <w:rFonts w:cs="Tahoma"/>
          <w:b/>
        </w:rPr>
        <w:t xml:space="preserve">l Banco Central posee </w:t>
      </w:r>
      <w:r w:rsidR="00746B28" w:rsidRPr="00DD3D74">
        <w:rPr>
          <w:rFonts w:cs="Tahoma"/>
          <w:b/>
        </w:rPr>
        <w:t>dos</w:t>
      </w:r>
      <w:r w:rsidR="00E4661F" w:rsidRPr="00DD3D74">
        <w:rPr>
          <w:rFonts w:cs="Tahoma"/>
          <w:b/>
        </w:rPr>
        <w:t xml:space="preserve"> certificados de 60.000 acciones </w:t>
      </w:r>
      <w:r w:rsidR="00746B28" w:rsidRPr="00DD3D74">
        <w:rPr>
          <w:rFonts w:cs="Tahoma"/>
          <w:b/>
        </w:rPr>
        <w:t>(Nos. 000068 y 00069</w:t>
      </w:r>
      <w:r w:rsidR="009D3D38" w:rsidRPr="00DD3D74">
        <w:rPr>
          <w:rFonts w:cs="Tahoma"/>
          <w:b/>
        </w:rPr>
        <w:t xml:space="preserve">), cotizados cada uno con un valor de ¢290.000,00 </w:t>
      </w:r>
      <w:r w:rsidR="00E4661F" w:rsidRPr="00DD3D74">
        <w:rPr>
          <w:rFonts w:cs="Tahoma"/>
          <w:b/>
        </w:rPr>
        <w:t xml:space="preserve">y un certificado </w:t>
      </w:r>
      <w:r w:rsidR="00D831CD" w:rsidRPr="00DD3D74">
        <w:rPr>
          <w:rFonts w:cs="Tahoma"/>
          <w:b/>
        </w:rPr>
        <w:t xml:space="preserve"> (No. 000073) </w:t>
      </w:r>
      <w:r w:rsidR="00E4661F" w:rsidRPr="00DD3D74">
        <w:rPr>
          <w:rFonts w:cs="Tahoma"/>
          <w:b/>
        </w:rPr>
        <w:t>de 35.116 acciones cotizado éste último en un monto de ¢168.450</w:t>
      </w:r>
      <w:r w:rsidR="00D831CD" w:rsidRPr="00DD3D74">
        <w:rPr>
          <w:rFonts w:cs="Tahoma"/>
          <w:b/>
        </w:rPr>
        <w:t>.00</w:t>
      </w:r>
      <w:r w:rsidR="00E4661F" w:rsidRPr="00DD3D74">
        <w:rPr>
          <w:rFonts w:cs="Tahoma"/>
          <w:b/>
        </w:rPr>
        <w:t xml:space="preserve">, </w:t>
      </w:r>
      <w:r w:rsidRPr="00DD3D74">
        <w:rPr>
          <w:rFonts w:cs="Tahoma"/>
          <w:b/>
        </w:rPr>
        <w:t>que</w:t>
      </w:r>
      <w:r w:rsidR="00E4661F" w:rsidRPr="00DD3D74">
        <w:rPr>
          <w:rFonts w:cs="Tahoma"/>
          <w:b/>
        </w:rPr>
        <w:t xml:space="preserve"> también está a la venta y </w:t>
      </w:r>
      <w:r w:rsidR="00D57821" w:rsidRPr="00DD3D74">
        <w:rPr>
          <w:rFonts w:cs="Tahoma"/>
          <w:b/>
        </w:rPr>
        <w:t xml:space="preserve"> debe</w:t>
      </w:r>
      <w:r w:rsidR="00E4661F" w:rsidRPr="00DD3D74">
        <w:rPr>
          <w:rFonts w:cs="Tahoma"/>
          <w:b/>
        </w:rPr>
        <w:t xml:space="preserve"> sumarse a cualquiera de los otros certificados</w:t>
      </w:r>
      <w:r w:rsidRPr="00DD3D74">
        <w:rPr>
          <w:rFonts w:cs="Tahoma"/>
          <w:b/>
        </w:rPr>
        <w:t>.</w:t>
      </w:r>
      <w:r w:rsidR="00746B28" w:rsidRPr="00DD3D74">
        <w:rPr>
          <w:rFonts w:cs="Tahoma"/>
          <w:b/>
        </w:rPr>
        <w:t xml:space="preserve"> E</w:t>
      </w:r>
      <w:r w:rsidR="00D57821" w:rsidRPr="00DD3D74">
        <w:rPr>
          <w:rFonts w:cs="Tahoma"/>
          <w:b/>
        </w:rPr>
        <w:t>n consecuencia, e</w:t>
      </w:r>
      <w:r w:rsidR="00746B28" w:rsidRPr="00DD3D74">
        <w:rPr>
          <w:rFonts w:cs="Tahoma"/>
          <w:b/>
        </w:rPr>
        <w:t>l Banco Central vende</w:t>
      </w:r>
      <w:r w:rsidR="00D57821" w:rsidRPr="00DD3D74">
        <w:rPr>
          <w:rFonts w:cs="Tahoma"/>
          <w:b/>
        </w:rPr>
        <w:t xml:space="preserve"> ya sea</w:t>
      </w:r>
      <w:r w:rsidR="00746B28" w:rsidRPr="00DD3D74">
        <w:rPr>
          <w:rFonts w:cs="Tahoma"/>
          <w:b/>
        </w:rPr>
        <w:t xml:space="preserve"> el paquete compuesto por los tres certificados, o </w:t>
      </w:r>
      <w:r w:rsidR="00422267" w:rsidRPr="00DD3D74">
        <w:rPr>
          <w:rFonts w:cs="Tahoma"/>
          <w:b/>
        </w:rPr>
        <w:t>cualquiera de los certificados (Nos. 00068 o 00069)</w:t>
      </w:r>
      <w:r w:rsidR="00D57821" w:rsidRPr="00DD3D74">
        <w:rPr>
          <w:rFonts w:cs="Tahoma"/>
          <w:b/>
        </w:rPr>
        <w:t xml:space="preserve"> </w:t>
      </w:r>
      <w:r w:rsidR="00422267" w:rsidRPr="00DD3D74">
        <w:rPr>
          <w:rFonts w:cs="Tahoma"/>
          <w:b/>
        </w:rPr>
        <w:t xml:space="preserve">que representan 60.000 acciones cada uno, </w:t>
      </w:r>
      <w:r w:rsidR="00746B28" w:rsidRPr="00DD3D74">
        <w:rPr>
          <w:rFonts w:cs="Tahoma"/>
          <w:b/>
        </w:rPr>
        <w:t xml:space="preserve">conjuntamente con el </w:t>
      </w:r>
      <w:r w:rsidR="00422267" w:rsidRPr="00DD3D74">
        <w:rPr>
          <w:rFonts w:cs="Tahoma"/>
          <w:b/>
        </w:rPr>
        <w:t>certificado No. 00063 que representa</w:t>
      </w:r>
      <w:r w:rsidR="00746B28" w:rsidRPr="00DD3D74">
        <w:rPr>
          <w:rFonts w:cs="Tahoma"/>
          <w:b/>
        </w:rPr>
        <w:t xml:space="preserve"> 35.116 acciones. </w:t>
      </w:r>
    </w:p>
    <w:p w14:paraId="0F8A0872" w14:textId="77777777" w:rsidR="00B920FA" w:rsidRPr="00DD3D74" w:rsidRDefault="00B920FA" w:rsidP="00D831CD">
      <w:pPr>
        <w:jc w:val="both"/>
        <w:rPr>
          <w:rFonts w:cs="Tahoma"/>
          <w:b/>
        </w:rPr>
      </w:pPr>
    </w:p>
    <w:p w14:paraId="0F8A0873" w14:textId="77777777" w:rsidR="00F77B62" w:rsidRPr="00DD3D74" w:rsidRDefault="00F77B62" w:rsidP="00D831CD">
      <w:pPr>
        <w:jc w:val="both"/>
        <w:rPr>
          <w:rFonts w:cs="Tahoma"/>
          <w:b/>
        </w:rPr>
      </w:pPr>
    </w:p>
    <w:p w14:paraId="0F8A0874" w14:textId="77777777" w:rsidR="00655A44" w:rsidRPr="00DD3D74" w:rsidRDefault="00655A44" w:rsidP="00655A44">
      <w:pPr>
        <w:numPr>
          <w:ilvl w:val="0"/>
          <w:numId w:val="2"/>
        </w:numPr>
        <w:ind w:left="360"/>
        <w:jc w:val="center"/>
        <w:rPr>
          <w:rFonts w:cs="Tahoma"/>
          <w:b/>
        </w:rPr>
      </w:pPr>
      <w:r w:rsidRPr="00DD3D74">
        <w:rPr>
          <w:rFonts w:cs="Tahoma"/>
          <w:b/>
        </w:rPr>
        <w:t>ADMISIBILIDAD DE LAS OFERTAS</w:t>
      </w:r>
    </w:p>
    <w:p w14:paraId="0F8A0875" w14:textId="77777777" w:rsidR="00655A44" w:rsidRPr="00DD3D74" w:rsidRDefault="00655A44" w:rsidP="00655A44">
      <w:pPr>
        <w:rPr>
          <w:rFonts w:cs="Tahoma"/>
          <w:lang w:val="es-ES" w:eastAsia="es-ES"/>
        </w:rPr>
      </w:pPr>
      <w:r w:rsidRPr="00DD3D74">
        <w:rPr>
          <w:rFonts w:cs="Tahoma"/>
          <w:lang w:val="es-ES" w:eastAsia="es-ES"/>
        </w:rPr>
        <w:t xml:space="preserve"> </w:t>
      </w:r>
    </w:p>
    <w:p w14:paraId="0F8A0876" w14:textId="77777777" w:rsidR="00655A44" w:rsidRPr="00DD3D74" w:rsidRDefault="00655A44" w:rsidP="001D050D">
      <w:pPr>
        <w:pStyle w:val="Prrafodelista"/>
        <w:numPr>
          <w:ilvl w:val="1"/>
          <w:numId w:val="18"/>
        </w:numPr>
        <w:ind w:left="567" w:hanging="567"/>
        <w:jc w:val="both"/>
        <w:rPr>
          <w:rFonts w:cs="Tahoma"/>
        </w:rPr>
      </w:pPr>
      <w:r w:rsidRPr="00DD3D74">
        <w:rPr>
          <w:rFonts w:cs="Tahoma"/>
        </w:rPr>
        <w:t>Cada oferta deberá venir firmada por el oferente, en el caso de personas jurídicas por algun</w:t>
      </w:r>
      <w:r w:rsidR="00E4661F" w:rsidRPr="00DD3D74">
        <w:rPr>
          <w:rFonts w:cs="Tahoma"/>
        </w:rPr>
        <w:t>o</w:t>
      </w:r>
      <w:r w:rsidRPr="00DD3D74">
        <w:rPr>
          <w:rFonts w:cs="Tahoma"/>
        </w:rPr>
        <w:t xml:space="preserve"> de l</w:t>
      </w:r>
      <w:r w:rsidR="00E4661F" w:rsidRPr="00DD3D74">
        <w:rPr>
          <w:rFonts w:cs="Tahoma"/>
        </w:rPr>
        <w:t>o</w:t>
      </w:r>
      <w:r w:rsidRPr="00DD3D74">
        <w:rPr>
          <w:rFonts w:cs="Tahoma"/>
        </w:rPr>
        <w:t>s</w:t>
      </w:r>
      <w:r w:rsidR="00E4661F" w:rsidRPr="00DD3D74">
        <w:rPr>
          <w:rFonts w:cs="Tahoma"/>
        </w:rPr>
        <w:t xml:space="preserve"> representantes o apoderados de</w:t>
      </w:r>
      <w:r w:rsidR="0026391E" w:rsidRPr="00DD3D74">
        <w:rPr>
          <w:rFonts w:cs="Tahoma"/>
        </w:rPr>
        <w:t xml:space="preserve"> la empresa, debiendo adjuntar </w:t>
      </w:r>
      <w:r w:rsidR="00E4661F" w:rsidRPr="00DD3D74">
        <w:rPr>
          <w:rFonts w:cs="Tahoma"/>
        </w:rPr>
        <w:t>la certificación de personería del Registro Público o certificación notarial.</w:t>
      </w:r>
      <w:r w:rsidR="00E4661F" w:rsidRPr="00DD3D74" w:rsidDel="00E4661F">
        <w:rPr>
          <w:rFonts w:cs="Tahoma"/>
        </w:rPr>
        <w:t xml:space="preserve"> </w:t>
      </w:r>
    </w:p>
    <w:p w14:paraId="0F8A0877" w14:textId="77777777" w:rsidR="001D050D" w:rsidRPr="00DD3D74" w:rsidRDefault="001D050D" w:rsidP="001D050D">
      <w:pPr>
        <w:pStyle w:val="Prrafodelista"/>
        <w:ind w:left="567"/>
        <w:jc w:val="both"/>
        <w:rPr>
          <w:rFonts w:cs="Tahoma"/>
        </w:rPr>
      </w:pPr>
    </w:p>
    <w:p w14:paraId="0F8A0878" w14:textId="77777777" w:rsidR="00655A44" w:rsidRPr="00DD3D74" w:rsidRDefault="00655A44" w:rsidP="00AC2F8E">
      <w:pPr>
        <w:pStyle w:val="Prrafodelista"/>
        <w:numPr>
          <w:ilvl w:val="1"/>
          <w:numId w:val="18"/>
        </w:numPr>
        <w:ind w:left="567" w:hanging="567"/>
        <w:jc w:val="both"/>
        <w:rPr>
          <w:rFonts w:cs="Tahoma"/>
        </w:rPr>
      </w:pPr>
      <w:r w:rsidRPr="00DD3D74">
        <w:rPr>
          <w:rFonts w:cs="Tahoma"/>
        </w:rPr>
        <w:t xml:space="preserve">No se admitirán ofertas con precios inferiores al valor </w:t>
      </w:r>
      <w:r w:rsidR="005130D7" w:rsidRPr="00DD3D74">
        <w:rPr>
          <w:rFonts w:cs="Tahoma"/>
        </w:rPr>
        <w:t xml:space="preserve">indicado </w:t>
      </w:r>
      <w:r w:rsidR="008A13BF" w:rsidRPr="00DD3D74">
        <w:rPr>
          <w:rFonts w:cs="Tahoma"/>
        </w:rPr>
        <w:t>para</w:t>
      </w:r>
      <w:r w:rsidR="005130D7" w:rsidRPr="00DD3D74">
        <w:rPr>
          <w:rFonts w:cs="Tahoma"/>
        </w:rPr>
        <w:t xml:space="preserve"> cada </w:t>
      </w:r>
      <w:r w:rsidR="008444ED" w:rsidRPr="00DD3D74">
        <w:rPr>
          <w:rFonts w:cs="Tahoma"/>
        </w:rPr>
        <w:t>certificado</w:t>
      </w:r>
      <w:r w:rsidR="008A13BF" w:rsidRPr="00DD3D74">
        <w:rPr>
          <w:rFonts w:cs="Tahoma"/>
        </w:rPr>
        <w:t xml:space="preserve"> y que</w:t>
      </w:r>
      <w:r w:rsidR="00E4661F" w:rsidRPr="00DD3D74">
        <w:rPr>
          <w:rFonts w:cs="Tahoma"/>
        </w:rPr>
        <w:t xml:space="preserve"> corresponde al monto </w:t>
      </w:r>
      <w:r w:rsidR="0026391E" w:rsidRPr="00DD3D74">
        <w:rPr>
          <w:rFonts w:cs="Tahoma"/>
        </w:rPr>
        <w:t xml:space="preserve">mínimo </w:t>
      </w:r>
      <w:r w:rsidR="00E4661F" w:rsidRPr="00DD3D74">
        <w:rPr>
          <w:rFonts w:cs="Tahoma"/>
        </w:rPr>
        <w:t xml:space="preserve">fijado en </w:t>
      </w:r>
      <w:r w:rsidR="00D57821" w:rsidRPr="00DD3D74">
        <w:rPr>
          <w:rFonts w:cs="Tahoma"/>
        </w:rPr>
        <w:t xml:space="preserve">el </w:t>
      </w:r>
      <w:r w:rsidR="00E4661F" w:rsidRPr="00DD3D74">
        <w:rPr>
          <w:rFonts w:cs="Tahoma"/>
        </w:rPr>
        <w:t>avalúo administrativo</w:t>
      </w:r>
      <w:r w:rsidRPr="00DD3D74">
        <w:rPr>
          <w:rFonts w:cs="Tahoma"/>
        </w:rPr>
        <w:t>.</w:t>
      </w:r>
    </w:p>
    <w:p w14:paraId="0F8A0879" w14:textId="77777777" w:rsidR="006A378D" w:rsidRPr="00DD3D74" w:rsidRDefault="006A378D" w:rsidP="006A378D">
      <w:pPr>
        <w:pStyle w:val="Prrafodelista"/>
        <w:rPr>
          <w:rFonts w:cs="Tahoma"/>
        </w:rPr>
      </w:pPr>
    </w:p>
    <w:p w14:paraId="0F8A087A" w14:textId="77777777" w:rsidR="006A378D" w:rsidRPr="00DD3D74" w:rsidRDefault="006A378D" w:rsidP="00AC2F8E">
      <w:pPr>
        <w:pStyle w:val="Prrafodelista"/>
        <w:numPr>
          <w:ilvl w:val="1"/>
          <w:numId w:val="18"/>
        </w:numPr>
        <w:ind w:left="567" w:hanging="567"/>
        <w:jc w:val="both"/>
        <w:rPr>
          <w:rFonts w:cs="Tahoma"/>
        </w:rPr>
      </w:pPr>
      <w:r w:rsidRPr="00DD3D74">
        <w:rPr>
          <w:rFonts w:cs="Tahoma"/>
        </w:rPr>
        <w:t xml:space="preserve">Adicionalmente, </w:t>
      </w:r>
      <w:r w:rsidR="0026391E" w:rsidRPr="00DD3D74">
        <w:rPr>
          <w:rFonts w:cs="Tahoma"/>
        </w:rPr>
        <w:t xml:space="preserve">se informa que </w:t>
      </w:r>
      <w:r w:rsidRPr="00DD3D74">
        <w:rPr>
          <w:rFonts w:cs="Tahoma"/>
        </w:rPr>
        <w:t xml:space="preserve">el Club Unión mantiene dentro de sus estatutos la </w:t>
      </w:r>
      <w:r w:rsidR="0026391E" w:rsidRPr="00DD3D74">
        <w:rPr>
          <w:rFonts w:cs="Tahoma"/>
        </w:rPr>
        <w:t xml:space="preserve"> potestad</w:t>
      </w:r>
      <w:r w:rsidRPr="00DD3D74">
        <w:rPr>
          <w:rFonts w:cs="Tahoma"/>
        </w:rPr>
        <w:t xml:space="preserve"> de aceptar o no a</w:t>
      </w:r>
      <w:r w:rsidR="0026391E" w:rsidRPr="00DD3D74">
        <w:rPr>
          <w:rFonts w:cs="Tahoma"/>
        </w:rPr>
        <w:t xml:space="preserve"> las personas que aspiren a ser</w:t>
      </w:r>
      <w:r w:rsidRPr="00DD3D74">
        <w:rPr>
          <w:rFonts w:cs="Tahoma"/>
        </w:rPr>
        <w:t xml:space="preserve"> futuros socios, por lo que </w:t>
      </w:r>
      <w:r w:rsidR="0026391E" w:rsidRPr="00DD3D74">
        <w:rPr>
          <w:rFonts w:cs="Tahoma"/>
        </w:rPr>
        <w:t xml:space="preserve">como parte de este trámite de venta, </w:t>
      </w:r>
      <w:r w:rsidRPr="00DD3D74">
        <w:rPr>
          <w:rFonts w:cs="Tahoma"/>
        </w:rPr>
        <w:t xml:space="preserve">el Encargado General de la Contratación </w:t>
      </w:r>
      <w:r w:rsidRPr="00DD3D74">
        <w:rPr>
          <w:rFonts w:cs="Tahoma"/>
          <w:b/>
        </w:rPr>
        <w:t>(EGC)</w:t>
      </w:r>
      <w:r w:rsidRPr="00DD3D74">
        <w:rPr>
          <w:rFonts w:cs="Tahoma"/>
        </w:rPr>
        <w:t xml:space="preserve"> </w:t>
      </w:r>
      <w:r w:rsidR="0026391E" w:rsidRPr="00DD3D74">
        <w:rPr>
          <w:rFonts w:cs="Tahoma"/>
        </w:rPr>
        <w:t>coordinará  con el</w:t>
      </w:r>
      <w:r w:rsidRPr="00DD3D74">
        <w:rPr>
          <w:rFonts w:cs="Tahoma"/>
        </w:rPr>
        <w:t xml:space="preserve">  Club Unión </w:t>
      </w:r>
      <w:r w:rsidR="0026391E" w:rsidRPr="00DD3D74">
        <w:rPr>
          <w:rFonts w:cs="Tahoma"/>
        </w:rPr>
        <w:t xml:space="preserve">las consultas necesarias para verificar de previo </w:t>
      </w:r>
      <w:r w:rsidR="00652E29" w:rsidRPr="00DD3D74">
        <w:rPr>
          <w:rFonts w:cs="Tahoma"/>
        </w:rPr>
        <w:t xml:space="preserve">al dictado del acto de adjudicación, </w:t>
      </w:r>
      <w:r w:rsidR="0026391E" w:rsidRPr="00DD3D74">
        <w:rPr>
          <w:rFonts w:cs="Tahoma"/>
        </w:rPr>
        <w:t>que</w:t>
      </w:r>
      <w:r w:rsidR="00652E29" w:rsidRPr="00DD3D74">
        <w:rPr>
          <w:rFonts w:cs="Tahoma"/>
        </w:rPr>
        <w:t xml:space="preserve"> la persona física o jurídica oferente</w:t>
      </w:r>
      <w:r w:rsidR="0026391E" w:rsidRPr="00DD3D74">
        <w:rPr>
          <w:rFonts w:cs="Tahoma"/>
        </w:rPr>
        <w:t xml:space="preserve"> no </w:t>
      </w:r>
      <w:r w:rsidR="00652E29" w:rsidRPr="00DD3D74">
        <w:rPr>
          <w:rFonts w:cs="Tahoma"/>
        </w:rPr>
        <w:t xml:space="preserve">llegue a </w:t>
      </w:r>
      <w:r w:rsidR="0026391E" w:rsidRPr="00DD3D74">
        <w:rPr>
          <w:rFonts w:cs="Tahoma"/>
        </w:rPr>
        <w:t>ten</w:t>
      </w:r>
      <w:r w:rsidR="00652E29" w:rsidRPr="00DD3D74">
        <w:rPr>
          <w:rFonts w:cs="Tahoma"/>
        </w:rPr>
        <w:t>er</w:t>
      </w:r>
      <w:r w:rsidR="0026391E" w:rsidRPr="00DD3D74">
        <w:rPr>
          <w:rFonts w:cs="Tahoma"/>
        </w:rPr>
        <w:t xml:space="preserve"> inconvenientes de ingreso</w:t>
      </w:r>
      <w:r w:rsidR="00652E29" w:rsidRPr="00DD3D74">
        <w:rPr>
          <w:rFonts w:cs="Tahoma"/>
        </w:rPr>
        <w:t xml:space="preserve"> como socio</w:t>
      </w:r>
      <w:r w:rsidR="0026391E" w:rsidRPr="00DD3D74">
        <w:rPr>
          <w:rFonts w:cs="Tahoma"/>
        </w:rPr>
        <w:t xml:space="preserve">.  </w:t>
      </w:r>
    </w:p>
    <w:p w14:paraId="0F8A087B" w14:textId="77777777" w:rsidR="00655A44" w:rsidRPr="00DD3D74" w:rsidRDefault="00655A44" w:rsidP="00834AC1">
      <w:pPr>
        <w:ind w:left="567" w:hanging="567"/>
        <w:jc w:val="both"/>
        <w:rPr>
          <w:rFonts w:cs="Tahoma"/>
        </w:rPr>
      </w:pPr>
    </w:p>
    <w:p w14:paraId="0F8A087C" w14:textId="77777777" w:rsidR="003C6D4D" w:rsidRPr="00DD3D74" w:rsidRDefault="00655A44" w:rsidP="00AC2F8E">
      <w:pPr>
        <w:pStyle w:val="Prrafodelista"/>
        <w:numPr>
          <w:ilvl w:val="1"/>
          <w:numId w:val="18"/>
        </w:numPr>
        <w:ind w:left="567" w:hanging="567"/>
        <w:jc w:val="both"/>
        <w:rPr>
          <w:rFonts w:cs="Tahoma"/>
        </w:rPr>
      </w:pPr>
      <w:r w:rsidRPr="00DD3D74">
        <w:rPr>
          <w:rFonts w:cs="Tahoma"/>
        </w:rPr>
        <w:t>Toda oferta que se presente en forma extemporánea no será considerada</w:t>
      </w:r>
      <w:r w:rsidR="00AF6F2F" w:rsidRPr="00DD3D74">
        <w:rPr>
          <w:rFonts w:cs="Tahoma"/>
        </w:rPr>
        <w:t>.</w:t>
      </w:r>
    </w:p>
    <w:p w14:paraId="0F8A087D" w14:textId="77777777" w:rsidR="00901154" w:rsidRPr="00DD3D74" w:rsidRDefault="00901154" w:rsidP="00901154">
      <w:pPr>
        <w:jc w:val="both"/>
        <w:rPr>
          <w:rFonts w:cs="Tahoma"/>
        </w:rPr>
      </w:pPr>
    </w:p>
    <w:p w14:paraId="0F8A087E" w14:textId="77777777" w:rsidR="00812AA5" w:rsidRPr="00DD3D74" w:rsidRDefault="00812AA5" w:rsidP="00AC2F8E">
      <w:pPr>
        <w:jc w:val="both"/>
        <w:rPr>
          <w:rFonts w:cs="Tahoma"/>
        </w:rPr>
      </w:pPr>
    </w:p>
    <w:p w14:paraId="0F8A087F" w14:textId="77777777" w:rsidR="00655A44" w:rsidRPr="00DD3D74" w:rsidRDefault="00655A44" w:rsidP="00655A44">
      <w:pPr>
        <w:numPr>
          <w:ilvl w:val="0"/>
          <w:numId w:val="2"/>
        </w:numPr>
        <w:ind w:left="360"/>
        <w:jc w:val="center"/>
        <w:rPr>
          <w:rFonts w:cs="Tahoma"/>
          <w:b/>
        </w:rPr>
      </w:pPr>
      <w:r w:rsidRPr="00DD3D74">
        <w:rPr>
          <w:rFonts w:cs="Tahoma"/>
          <w:b/>
        </w:rPr>
        <w:t>ADJUDICACIÓN</w:t>
      </w:r>
    </w:p>
    <w:p w14:paraId="0F8A0880" w14:textId="77777777" w:rsidR="00655A44" w:rsidRPr="00DD3D74" w:rsidRDefault="00655A44" w:rsidP="00655A44">
      <w:pPr>
        <w:jc w:val="both"/>
        <w:rPr>
          <w:rFonts w:cs="Tahoma"/>
        </w:rPr>
      </w:pPr>
    </w:p>
    <w:p w14:paraId="0F8A0881" w14:textId="77777777" w:rsidR="005549C1" w:rsidRPr="00DD3D74" w:rsidRDefault="005549C1" w:rsidP="005130D7">
      <w:pPr>
        <w:pStyle w:val="Prrafodelista"/>
        <w:numPr>
          <w:ilvl w:val="1"/>
          <w:numId w:val="19"/>
        </w:numPr>
        <w:ind w:left="567" w:hanging="567"/>
        <w:jc w:val="both"/>
        <w:rPr>
          <w:rFonts w:cs="Tahoma"/>
        </w:rPr>
      </w:pPr>
      <w:r w:rsidRPr="00DD3D74">
        <w:rPr>
          <w:rFonts w:cs="Tahoma"/>
        </w:rPr>
        <w:t>El BCCR resolverá este concurso en un plazo máximo igual al doble del plazo fijado para la apertura de las ofertas.</w:t>
      </w:r>
    </w:p>
    <w:p w14:paraId="0F8A0882" w14:textId="77777777" w:rsidR="00834AC1" w:rsidRPr="00DD3D74" w:rsidRDefault="00834AC1" w:rsidP="00834AC1">
      <w:pPr>
        <w:pStyle w:val="Prrafodelista"/>
        <w:ind w:left="567"/>
        <w:jc w:val="both"/>
        <w:rPr>
          <w:rFonts w:cs="Tahoma"/>
        </w:rPr>
      </w:pPr>
    </w:p>
    <w:p w14:paraId="0F8A0883" w14:textId="77777777" w:rsidR="007015BF" w:rsidRPr="00DD3D74" w:rsidRDefault="00DD10E2" w:rsidP="00AC2F8E">
      <w:pPr>
        <w:pStyle w:val="Prrafodelista"/>
        <w:numPr>
          <w:ilvl w:val="1"/>
          <w:numId w:val="19"/>
        </w:numPr>
        <w:ind w:left="567" w:hanging="567"/>
        <w:jc w:val="both"/>
        <w:rPr>
          <w:rFonts w:cs="Tahoma"/>
        </w:rPr>
      </w:pPr>
      <w:r w:rsidRPr="00DD3D74">
        <w:rPr>
          <w:rFonts w:cs="Tahoma"/>
        </w:rPr>
        <w:t xml:space="preserve">Los oferentes </w:t>
      </w:r>
      <w:r w:rsidR="00AD2752" w:rsidRPr="00DD3D74">
        <w:rPr>
          <w:rFonts w:cs="Tahoma"/>
        </w:rPr>
        <w:t xml:space="preserve"> deberán</w:t>
      </w:r>
      <w:r w:rsidRPr="00DD3D74">
        <w:rPr>
          <w:rFonts w:cs="Tahoma"/>
        </w:rPr>
        <w:t xml:space="preserve"> cotizar</w:t>
      </w:r>
      <w:r w:rsidR="00AD2752" w:rsidRPr="00DD3D74">
        <w:rPr>
          <w:rFonts w:cs="Tahoma"/>
        </w:rPr>
        <w:t xml:space="preserve"> necesariamente</w:t>
      </w:r>
      <w:r w:rsidRPr="00DD3D74">
        <w:rPr>
          <w:rFonts w:cs="Tahoma"/>
        </w:rPr>
        <w:t xml:space="preserve"> </w:t>
      </w:r>
      <w:r w:rsidR="003237C1" w:rsidRPr="00DD3D74">
        <w:rPr>
          <w:rFonts w:cs="Tahoma"/>
        </w:rPr>
        <w:t xml:space="preserve">por </w:t>
      </w:r>
      <w:r w:rsidR="00AD2752" w:rsidRPr="00DD3D74">
        <w:rPr>
          <w:rFonts w:cs="Tahoma"/>
        </w:rPr>
        <w:t xml:space="preserve">dos certificados (uno de 60 mil acciones más el de 35.116) </w:t>
      </w:r>
      <w:r w:rsidR="004F6062" w:rsidRPr="00DD3D74">
        <w:rPr>
          <w:rFonts w:cs="Tahoma"/>
        </w:rPr>
        <w:t xml:space="preserve">o bien </w:t>
      </w:r>
      <w:r w:rsidR="004E6596" w:rsidRPr="00DD3D74">
        <w:rPr>
          <w:rFonts w:cs="Tahoma"/>
        </w:rPr>
        <w:t xml:space="preserve">por </w:t>
      </w:r>
      <w:r w:rsidR="00AD2752" w:rsidRPr="00DD3D74">
        <w:rPr>
          <w:rFonts w:cs="Tahoma"/>
        </w:rPr>
        <w:t>la totalidad de certificados</w:t>
      </w:r>
      <w:r w:rsidR="00321367" w:rsidRPr="00DD3D74">
        <w:rPr>
          <w:rFonts w:cs="Tahoma"/>
        </w:rPr>
        <w:t>.</w:t>
      </w:r>
    </w:p>
    <w:p w14:paraId="0F8A0884" w14:textId="77777777" w:rsidR="003A398C" w:rsidRPr="00DD3D74" w:rsidRDefault="003A398C" w:rsidP="003A398C">
      <w:pPr>
        <w:jc w:val="both"/>
        <w:rPr>
          <w:rFonts w:cs="Tahoma"/>
        </w:rPr>
      </w:pPr>
    </w:p>
    <w:p w14:paraId="0F8A0885" w14:textId="77777777" w:rsidR="00DD10E2" w:rsidRPr="00DD3D74" w:rsidRDefault="00DD10E2" w:rsidP="003A398C">
      <w:pPr>
        <w:pStyle w:val="Prrafodelista"/>
        <w:numPr>
          <w:ilvl w:val="1"/>
          <w:numId w:val="19"/>
        </w:numPr>
        <w:ind w:left="567" w:hanging="567"/>
        <w:jc w:val="both"/>
      </w:pPr>
      <w:r w:rsidRPr="00DD3D74">
        <w:t>La oferta que presente el precio más alto</w:t>
      </w:r>
      <w:r w:rsidR="00AE514F" w:rsidRPr="00DD3D74">
        <w:t xml:space="preserve"> </w:t>
      </w:r>
      <w:r w:rsidR="00C82CB9" w:rsidRPr="00DD3D74">
        <w:t xml:space="preserve"> por</w:t>
      </w:r>
      <w:r w:rsidR="00AE514F" w:rsidRPr="00DD3D74">
        <w:t xml:space="preserve"> cada </w:t>
      </w:r>
      <w:r w:rsidR="00C82CB9" w:rsidRPr="00DD3D74">
        <w:t xml:space="preserve">certificado </w:t>
      </w:r>
      <w:r w:rsidRPr="00DD3D74">
        <w:t xml:space="preserve"> en relación con el mínimo establecido </w:t>
      </w:r>
      <w:r w:rsidR="00AE514F" w:rsidRPr="00DD3D74">
        <w:t>en el avalúo</w:t>
      </w:r>
      <w:r w:rsidR="005549C1" w:rsidRPr="00DD3D74">
        <w:t xml:space="preserve"> obt</w:t>
      </w:r>
      <w:r w:rsidRPr="00DD3D74">
        <w:t xml:space="preserve">endrá </w:t>
      </w:r>
      <w:r w:rsidR="00AE514F" w:rsidRPr="00DD3D74">
        <w:t xml:space="preserve">el </w:t>
      </w:r>
      <w:r w:rsidRPr="00DD3D74">
        <w:t>100%, el resto de ofertas serán evaluadas aplicando la siguiente fórmula:</w:t>
      </w:r>
    </w:p>
    <w:p w14:paraId="0F8A0886" w14:textId="77777777" w:rsidR="00DD10E2" w:rsidRPr="00DD3D74" w:rsidRDefault="00DD10E2" w:rsidP="00DD10E2">
      <w:pPr>
        <w:widowControl w:val="0"/>
        <w:numPr>
          <w:ilvl w:val="12"/>
          <w:numId w:val="0"/>
        </w:numPr>
        <w:jc w:val="both"/>
        <w:rPr>
          <w:rFonts w:cs="Tahoma"/>
          <w:sz w:val="24"/>
          <w:szCs w:val="24"/>
        </w:rPr>
      </w:pPr>
    </w:p>
    <w:p w14:paraId="0F8A0887" w14:textId="77777777" w:rsidR="00DD10E2" w:rsidRPr="00DD3D74" w:rsidRDefault="00DD10E2" w:rsidP="00DD10E2">
      <w:pPr>
        <w:widowControl w:val="0"/>
        <w:numPr>
          <w:ilvl w:val="12"/>
          <w:numId w:val="0"/>
        </w:numPr>
        <w:jc w:val="center"/>
        <w:rPr>
          <w:rFonts w:cs="Tahoma"/>
          <w:b/>
          <w:bCs/>
          <w:sz w:val="24"/>
          <w:szCs w:val="24"/>
        </w:rPr>
      </w:pPr>
      <w:r w:rsidRPr="00DD3D74">
        <w:rPr>
          <w:rFonts w:cs="Tahoma"/>
          <w:b/>
          <w:bCs/>
          <w:position w:val="-28"/>
          <w:sz w:val="24"/>
          <w:szCs w:val="24"/>
        </w:rPr>
        <w:object w:dxaOrig="1960" w:dyaOrig="680" w14:anchorId="0F8A0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12" o:title=""/>
          </v:shape>
          <o:OLEObject Type="Embed" ProgID="Equation.3" ShapeID="_x0000_i1025" DrawAspect="Content" ObjectID="_1500291566" r:id="rId13"/>
        </w:object>
      </w:r>
    </w:p>
    <w:p w14:paraId="0F8A0888" w14:textId="77777777" w:rsidR="00DD10E2" w:rsidRPr="00DD3D74" w:rsidRDefault="00DD10E2" w:rsidP="00DD10E2">
      <w:pPr>
        <w:pStyle w:val="Sangradetextonormal"/>
        <w:widowControl w:val="0"/>
        <w:numPr>
          <w:ilvl w:val="12"/>
          <w:numId w:val="0"/>
        </w:numPr>
        <w:ind w:left="1276"/>
        <w:rPr>
          <w:rFonts w:cs="Tahoma"/>
        </w:rPr>
      </w:pPr>
      <w:r w:rsidRPr="00DD3D74">
        <w:rPr>
          <w:rFonts w:cs="Tahoma"/>
        </w:rPr>
        <w:t>Donde:</w:t>
      </w:r>
    </w:p>
    <w:p w14:paraId="0F8A0889" w14:textId="77777777" w:rsidR="00DD10E2" w:rsidRPr="00DD3D74" w:rsidRDefault="00DD10E2" w:rsidP="00DD10E2">
      <w:pPr>
        <w:widowControl w:val="0"/>
        <w:numPr>
          <w:ilvl w:val="12"/>
          <w:numId w:val="0"/>
        </w:numPr>
        <w:ind w:left="2694" w:hanging="709"/>
        <w:jc w:val="both"/>
        <w:rPr>
          <w:rFonts w:cs="Tahoma"/>
          <w:i/>
        </w:rPr>
      </w:pPr>
      <w:r w:rsidRPr="00DD3D74">
        <w:rPr>
          <w:rFonts w:cs="Tahoma"/>
          <w:i/>
        </w:rPr>
        <w:t xml:space="preserve">FP=  </w:t>
      </w:r>
      <w:r w:rsidRPr="00DD3D74">
        <w:rPr>
          <w:rFonts w:cs="Tahoma"/>
          <w:i/>
        </w:rPr>
        <w:tab/>
        <w:t>Puntaje obtenido por la oferta para el Factor Precio</w:t>
      </w:r>
    </w:p>
    <w:p w14:paraId="0F8A088A" w14:textId="77777777" w:rsidR="00DD10E2" w:rsidRPr="00DD3D74" w:rsidRDefault="00DD10E2" w:rsidP="00DD10E2">
      <w:pPr>
        <w:widowControl w:val="0"/>
        <w:numPr>
          <w:ilvl w:val="12"/>
          <w:numId w:val="0"/>
        </w:numPr>
        <w:ind w:left="2694" w:hanging="709"/>
        <w:jc w:val="both"/>
        <w:rPr>
          <w:rFonts w:cs="Tahoma"/>
          <w:i/>
        </w:rPr>
      </w:pPr>
      <w:r w:rsidRPr="00DD3D74">
        <w:rPr>
          <w:rFonts w:cs="Tahoma"/>
          <w:i/>
        </w:rPr>
        <w:t xml:space="preserve">Px=  </w:t>
      </w:r>
      <w:r w:rsidRPr="00DD3D74">
        <w:rPr>
          <w:rFonts w:cs="Tahoma"/>
          <w:i/>
        </w:rPr>
        <w:tab/>
        <w:t>Precio total por la oferta en evaluación</w:t>
      </w:r>
    </w:p>
    <w:p w14:paraId="0F8A088B" w14:textId="77777777" w:rsidR="00DD10E2" w:rsidRPr="00DD3D74" w:rsidRDefault="00DD10E2" w:rsidP="00DD10E2">
      <w:pPr>
        <w:widowControl w:val="0"/>
        <w:numPr>
          <w:ilvl w:val="12"/>
          <w:numId w:val="0"/>
        </w:numPr>
        <w:ind w:left="2694" w:hanging="709"/>
        <w:jc w:val="both"/>
        <w:rPr>
          <w:rFonts w:cs="Tahoma"/>
          <w:i/>
        </w:rPr>
      </w:pPr>
      <w:r w:rsidRPr="00DD3D74">
        <w:rPr>
          <w:rFonts w:cs="Tahoma"/>
          <w:i/>
        </w:rPr>
        <w:t xml:space="preserve">Pmin= </w:t>
      </w:r>
      <w:r w:rsidRPr="00DD3D74">
        <w:rPr>
          <w:rFonts w:cs="Tahoma"/>
          <w:i/>
        </w:rPr>
        <w:tab/>
        <w:t>Precio total más alto</w:t>
      </w:r>
    </w:p>
    <w:p w14:paraId="0F8A088C" w14:textId="77777777" w:rsidR="00AF6F2F" w:rsidRPr="00DD3D74" w:rsidRDefault="00AF6F2F" w:rsidP="00AC2F8E"/>
    <w:p w14:paraId="0F8A088D" w14:textId="77777777" w:rsidR="00655A44" w:rsidRPr="00DD3D74" w:rsidRDefault="00655A44" w:rsidP="00AC2F8E">
      <w:pPr>
        <w:pStyle w:val="Prrafodelista"/>
        <w:numPr>
          <w:ilvl w:val="1"/>
          <w:numId w:val="19"/>
        </w:numPr>
        <w:ind w:left="567" w:hanging="567"/>
        <w:jc w:val="both"/>
      </w:pPr>
      <w:r w:rsidRPr="00DD3D74">
        <w:t xml:space="preserve">El </w:t>
      </w:r>
      <w:r w:rsidRPr="00DD3D74">
        <w:rPr>
          <w:b/>
          <w:u w:val="single"/>
        </w:rPr>
        <w:t>mayor precio ofrecido</w:t>
      </w:r>
      <w:r w:rsidR="00AE514F" w:rsidRPr="00DD3D74">
        <w:rPr>
          <w:b/>
          <w:u w:val="single"/>
        </w:rPr>
        <w:t xml:space="preserve"> en cada </w:t>
      </w:r>
      <w:r w:rsidR="00C82CB9" w:rsidRPr="00DD3D74">
        <w:rPr>
          <w:b/>
          <w:u w:val="single"/>
        </w:rPr>
        <w:t>certificado</w:t>
      </w:r>
      <w:r w:rsidRPr="00DD3D74">
        <w:t xml:space="preserve"> a partir del valor de</w:t>
      </w:r>
      <w:r w:rsidR="00901154" w:rsidRPr="00DD3D74">
        <w:t xml:space="preserve">l </w:t>
      </w:r>
      <w:r w:rsidR="005549C1" w:rsidRPr="00DD3D74">
        <w:t>avalúo</w:t>
      </w:r>
      <w:r w:rsidRPr="00DD3D74">
        <w:t>,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w:t>
      </w:r>
      <w:r w:rsidR="005549C1" w:rsidRPr="00DD3D74">
        <w:t>e</w:t>
      </w:r>
      <w:r w:rsidRPr="00DD3D74">
        <w:t xml:space="preserve">n en esta situación. </w:t>
      </w:r>
    </w:p>
    <w:p w14:paraId="0F8A088E" w14:textId="77777777" w:rsidR="00901154" w:rsidRPr="00DD3D74" w:rsidRDefault="00901154" w:rsidP="00901154">
      <w:pPr>
        <w:pStyle w:val="Prrafodelista"/>
        <w:ind w:left="567"/>
        <w:jc w:val="both"/>
      </w:pPr>
    </w:p>
    <w:p w14:paraId="0F8A088F" w14:textId="77777777" w:rsidR="00655A44" w:rsidRPr="00DD3D74" w:rsidRDefault="00655A44" w:rsidP="004F6062">
      <w:pPr>
        <w:jc w:val="both"/>
      </w:pPr>
    </w:p>
    <w:p w14:paraId="0F8A0890" w14:textId="77777777" w:rsidR="00655A44" w:rsidRPr="00DD3D74" w:rsidRDefault="00655A44" w:rsidP="00655A44">
      <w:pPr>
        <w:numPr>
          <w:ilvl w:val="0"/>
          <w:numId w:val="2"/>
        </w:numPr>
        <w:ind w:left="360"/>
        <w:jc w:val="center"/>
        <w:rPr>
          <w:rFonts w:cs="Tahoma"/>
          <w:b/>
        </w:rPr>
      </w:pPr>
      <w:r w:rsidRPr="00DD3D74">
        <w:rPr>
          <w:rFonts w:cs="Tahoma"/>
          <w:b/>
        </w:rPr>
        <w:t>CONDICIONES GENERALES</w:t>
      </w:r>
    </w:p>
    <w:p w14:paraId="0F8A0891" w14:textId="77777777" w:rsidR="00655A44" w:rsidRPr="00DD3D74" w:rsidRDefault="00655A44" w:rsidP="00655A44">
      <w:pPr>
        <w:suppressAutoHyphens/>
        <w:ind w:right="17"/>
        <w:jc w:val="both"/>
        <w:rPr>
          <w:rFonts w:cs="Tahoma"/>
        </w:rPr>
      </w:pPr>
    </w:p>
    <w:p w14:paraId="0F8A0892" w14:textId="77777777" w:rsidR="00655A44" w:rsidRPr="00DD3D74" w:rsidRDefault="00655A44" w:rsidP="00AC2F8E">
      <w:pPr>
        <w:pStyle w:val="Prrafodelista"/>
        <w:numPr>
          <w:ilvl w:val="1"/>
          <w:numId w:val="20"/>
        </w:numPr>
        <w:ind w:left="567" w:hanging="567"/>
        <w:jc w:val="both"/>
        <w:rPr>
          <w:rFonts w:cs="Tahoma"/>
        </w:rPr>
      </w:pPr>
      <w:r w:rsidRPr="00DD3D74">
        <w:rPr>
          <w:rFonts w:cs="Tahoma"/>
        </w:rPr>
        <w:t xml:space="preserve">La oferta deberá presentarse por escrito, en sobre cerrado y debidamente </w:t>
      </w:r>
      <w:r w:rsidR="00C82CB9" w:rsidRPr="00DD3D74">
        <w:rPr>
          <w:rFonts w:cs="Tahoma"/>
        </w:rPr>
        <w:t>rotulado: “Venta de acciones del Club Unión”</w:t>
      </w:r>
      <w:r w:rsidRPr="00DD3D74">
        <w:rPr>
          <w:rFonts w:cs="Tahoma"/>
        </w:rPr>
        <w:t>,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0F8A0893" w14:textId="77777777" w:rsidR="00655A44" w:rsidRPr="00DD3D74" w:rsidRDefault="00655A44" w:rsidP="004F6062">
      <w:pPr>
        <w:jc w:val="both"/>
        <w:rPr>
          <w:rFonts w:cs="Tahoma"/>
        </w:rPr>
      </w:pPr>
    </w:p>
    <w:p w14:paraId="0F8A0894" w14:textId="77777777" w:rsidR="00655A44" w:rsidRPr="00DD3D74" w:rsidRDefault="00655A44" w:rsidP="00AC2F8E">
      <w:pPr>
        <w:pStyle w:val="Prrafodelista"/>
        <w:numPr>
          <w:ilvl w:val="1"/>
          <w:numId w:val="20"/>
        </w:numPr>
        <w:ind w:left="567" w:hanging="567"/>
        <w:jc w:val="both"/>
        <w:rPr>
          <w:rFonts w:cs="Tahoma"/>
        </w:rPr>
      </w:pPr>
      <w:r w:rsidRPr="00DD3D74">
        <w:rPr>
          <w:rFonts w:cs="Tahoma"/>
        </w:rPr>
        <w:t>El oferente deberá precisar su número de cédula de identidad ó número de cédula jurídica, teléfono, fax, domicilio y dirección electrónica.</w:t>
      </w:r>
    </w:p>
    <w:p w14:paraId="0F8A0895" w14:textId="77777777" w:rsidR="005549C1" w:rsidRPr="00DD3D74" w:rsidRDefault="005549C1" w:rsidP="005549C1">
      <w:pPr>
        <w:pStyle w:val="Prrafodelista"/>
        <w:rPr>
          <w:rFonts w:cs="Tahoma"/>
        </w:rPr>
      </w:pPr>
    </w:p>
    <w:p w14:paraId="0F8A0896" w14:textId="77777777" w:rsidR="005549C1" w:rsidRPr="00DD3D74" w:rsidRDefault="005549C1" w:rsidP="005549C1">
      <w:pPr>
        <w:pStyle w:val="Prrafodelista"/>
        <w:numPr>
          <w:ilvl w:val="1"/>
          <w:numId w:val="20"/>
        </w:numPr>
        <w:ind w:left="567" w:hanging="567"/>
        <w:jc w:val="both"/>
        <w:rPr>
          <w:rFonts w:cs="Tahoma"/>
        </w:rPr>
      </w:pPr>
      <w:r w:rsidRPr="00DD3D74">
        <w:rPr>
          <w:rFonts w:cs="Tahoma"/>
        </w:rPr>
        <w:t xml:space="preserve">La oferta se deberá redactar en idioma español, presentarse de manera ordenada y completa, sin manchas, tachaduras, borrones u otros defectos que la puedan hacer de difícil interpretación; las correcciones deben salvarse por nota. </w:t>
      </w:r>
    </w:p>
    <w:p w14:paraId="0F8A0897" w14:textId="77777777" w:rsidR="005549C1" w:rsidRPr="00DD3D74" w:rsidRDefault="005549C1" w:rsidP="005549C1">
      <w:pPr>
        <w:jc w:val="both"/>
        <w:rPr>
          <w:rFonts w:cs="Tahoma"/>
        </w:rPr>
      </w:pPr>
    </w:p>
    <w:p w14:paraId="0F8A0898" w14:textId="77777777" w:rsidR="005549C1" w:rsidRPr="00DD3D74" w:rsidRDefault="005549C1" w:rsidP="005549C1">
      <w:pPr>
        <w:pStyle w:val="Prrafodelista"/>
        <w:numPr>
          <w:ilvl w:val="1"/>
          <w:numId w:val="20"/>
        </w:numPr>
        <w:ind w:left="567" w:hanging="567"/>
        <w:jc w:val="both"/>
        <w:rPr>
          <w:rFonts w:cs="Tahoma"/>
        </w:rPr>
      </w:pPr>
      <w:r w:rsidRPr="00DD3D74">
        <w:rPr>
          <w:rFonts w:cs="Tahoma"/>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0F8A0899" w14:textId="77777777" w:rsidR="00655A44" w:rsidRPr="00DD3D74" w:rsidRDefault="00655A44" w:rsidP="002C2887">
      <w:pPr>
        <w:rPr>
          <w:rFonts w:cs="Tahoma"/>
          <w:b/>
        </w:rPr>
      </w:pPr>
      <w:bookmarkStart w:id="0" w:name="_Ref148344733"/>
    </w:p>
    <w:p w14:paraId="0F8A089A" w14:textId="77777777" w:rsidR="008D5614" w:rsidRPr="00DD3D74" w:rsidRDefault="00655A44" w:rsidP="00AC2F8E">
      <w:pPr>
        <w:pStyle w:val="Prrafodelista"/>
        <w:numPr>
          <w:ilvl w:val="1"/>
          <w:numId w:val="20"/>
        </w:numPr>
        <w:ind w:left="567" w:hanging="567"/>
        <w:jc w:val="both"/>
        <w:rPr>
          <w:rFonts w:cs="Tahoma"/>
          <w:b/>
        </w:rPr>
      </w:pPr>
      <w:r w:rsidRPr="00DD3D74">
        <w:rPr>
          <w:rFonts w:cs="Tahoma"/>
          <w:b/>
        </w:rPr>
        <w:t>PRECIO OFERTADO</w:t>
      </w:r>
      <w:r w:rsidR="005E00E9" w:rsidRPr="00DD3D74">
        <w:rPr>
          <w:rFonts w:cs="Tahoma"/>
          <w:b/>
        </w:rPr>
        <w:t xml:space="preserve"> EN CADA ACCIÓN</w:t>
      </w:r>
      <w:r w:rsidRPr="00DD3D74">
        <w:rPr>
          <w:rFonts w:cs="Tahoma"/>
          <w:b/>
        </w:rPr>
        <w:t>:</w:t>
      </w:r>
      <w:bookmarkEnd w:id="0"/>
      <w:r w:rsidRPr="00DD3D74">
        <w:rPr>
          <w:rFonts w:cs="Tahoma"/>
          <w:b/>
        </w:rPr>
        <w:t xml:space="preserve">  </w:t>
      </w:r>
    </w:p>
    <w:p w14:paraId="0F8A089B" w14:textId="77777777" w:rsidR="00655A44" w:rsidRPr="00DD3D74" w:rsidRDefault="00655A44" w:rsidP="008D5614">
      <w:pPr>
        <w:pStyle w:val="Prrafodelista"/>
        <w:ind w:left="567"/>
        <w:jc w:val="both"/>
        <w:rPr>
          <w:rFonts w:cs="Tahoma"/>
          <w:b/>
        </w:rPr>
      </w:pPr>
    </w:p>
    <w:p w14:paraId="0F8A089C" w14:textId="77777777" w:rsidR="00655A44" w:rsidRPr="00DD3D74" w:rsidRDefault="00655A44" w:rsidP="00901154">
      <w:pPr>
        <w:pStyle w:val="Prrafodelista"/>
        <w:numPr>
          <w:ilvl w:val="2"/>
          <w:numId w:val="20"/>
        </w:numPr>
        <w:ind w:left="1276"/>
        <w:jc w:val="both"/>
        <w:rPr>
          <w:rFonts w:cs="Tahoma"/>
        </w:rPr>
      </w:pPr>
      <w:r w:rsidRPr="00DD3D74">
        <w:rPr>
          <w:rFonts w:cs="Tahoma"/>
        </w:rPr>
        <w:t xml:space="preserve">El valor asignado a cada </w:t>
      </w:r>
      <w:r w:rsidR="00901154" w:rsidRPr="00DD3D74">
        <w:rPr>
          <w:rFonts w:cs="Tahoma"/>
        </w:rPr>
        <w:t>certificado</w:t>
      </w:r>
      <w:r w:rsidRPr="00DD3D74">
        <w:rPr>
          <w:rFonts w:cs="Tahoma"/>
        </w:rPr>
        <w:t xml:space="preserve"> en venta corresponde a</w:t>
      </w:r>
      <w:r w:rsidR="00901154" w:rsidRPr="00DD3D74">
        <w:rPr>
          <w:rFonts w:cs="Tahoma"/>
        </w:rPr>
        <w:t xml:space="preserve">l </w:t>
      </w:r>
      <w:r w:rsidR="005549C1" w:rsidRPr="00DD3D74">
        <w:rPr>
          <w:rFonts w:cs="Tahoma"/>
        </w:rPr>
        <w:t>avalúo administrativo practicado por el Ministerio de Hacienda</w:t>
      </w:r>
      <w:r w:rsidRPr="00DD3D74">
        <w:rPr>
          <w:rFonts w:cs="Tahoma"/>
        </w:rPr>
        <w:t>. Por lo tanto, constituye la base de referencia sobre la cual el BCCR aceptará ofertas y no menos de ese valor, por lo que se escogerá</w:t>
      </w:r>
      <w:r w:rsidR="004F0F9C" w:rsidRPr="00DD3D74">
        <w:rPr>
          <w:rFonts w:cs="Tahoma"/>
        </w:rPr>
        <w:t>n</w:t>
      </w:r>
      <w:r w:rsidRPr="00DD3D74">
        <w:rPr>
          <w:rFonts w:cs="Tahoma"/>
        </w:rPr>
        <w:t xml:space="preserve"> las ofertas</w:t>
      </w:r>
      <w:r w:rsidR="008D5614" w:rsidRPr="00DD3D74">
        <w:rPr>
          <w:rFonts w:cs="Tahoma"/>
        </w:rPr>
        <w:t xml:space="preserve"> </w:t>
      </w:r>
      <w:r w:rsidR="00920B5D" w:rsidRPr="00DD3D74">
        <w:rPr>
          <w:rFonts w:cs="Tahoma"/>
        </w:rPr>
        <w:t xml:space="preserve"> a partir de</w:t>
      </w:r>
      <w:r w:rsidR="008D5614" w:rsidRPr="00DD3D74">
        <w:rPr>
          <w:rFonts w:cs="Tahoma"/>
        </w:rPr>
        <w:t xml:space="preserve"> ese valor</w:t>
      </w:r>
      <w:r w:rsidRPr="00DD3D74">
        <w:rPr>
          <w:rFonts w:cs="Tahoma"/>
        </w:rPr>
        <w:t xml:space="preserve">. </w:t>
      </w:r>
    </w:p>
    <w:p w14:paraId="0F8A089D" w14:textId="77777777" w:rsidR="00655A44" w:rsidRPr="00DD3D74" w:rsidRDefault="00655A44" w:rsidP="00901154">
      <w:pPr>
        <w:numPr>
          <w:ilvl w:val="2"/>
          <w:numId w:val="20"/>
        </w:numPr>
        <w:ind w:left="1276"/>
        <w:jc w:val="both"/>
        <w:rPr>
          <w:rFonts w:cs="Tahoma"/>
        </w:rPr>
      </w:pPr>
      <w:r w:rsidRPr="00DD3D74">
        <w:rPr>
          <w:rFonts w:cs="Tahoma"/>
        </w:rPr>
        <w:t>El precio se entenderá cierto y definitivo.</w:t>
      </w:r>
    </w:p>
    <w:p w14:paraId="0F8A089E" w14:textId="77777777" w:rsidR="00655A44" w:rsidRPr="00DD3D74" w:rsidRDefault="00655A44" w:rsidP="00901154">
      <w:pPr>
        <w:numPr>
          <w:ilvl w:val="2"/>
          <w:numId w:val="20"/>
        </w:numPr>
        <w:ind w:left="1276"/>
        <w:jc w:val="both"/>
        <w:rPr>
          <w:rFonts w:cs="Tahoma"/>
        </w:rPr>
      </w:pPr>
      <w:r w:rsidRPr="00DD3D74">
        <w:rPr>
          <w:rFonts w:cs="Tahoma"/>
        </w:rPr>
        <w:t>Deberán consignarse en números y letras coincidentes. En caso de existir divergencias entre estas dos formas de expresión, prevalecerá la consignada en letras.</w:t>
      </w:r>
    </w:p>
    <w:p w14:paraId="0F8A089F" w14:textId="77777777" w:rsidR="008D5614" w:rsidRPr="00DD3D74" w:rsidRDefault="008D5614" w:rsidP="00014D2C">
      <w:pPr>
        <w:numPr>
          <w:ilvl w:val="2"/>
          <w:numId w:val="20"/>
        </w:numPr>
        <w:ind w:left="1276"/>
        <w:jc w:val="both"/>
        <w:rPr>
          <w:rFonts w:cs="Tahoma"/>
        </w:rPr>
      </w:pPr>
      <w:r w:rsidRPr="00DD3D74">
        <w:rPr>
          <w:rFonts w:cs="Tahoma"/>
        </w:rPr>
        <w:t>El BCCR contestará las aclaraciones que se soliciten como máximo cinco días</w:t>
      </w:r>
      <w:r w:rsidR="00626B6A" w:rsidRPr="00DD3D74">
        <w:rPr>
          <w:rFonts w:cs="Tahoma"/>
        </w:rPr>
        <w:t xml:space="preserve"> hábiles</w:t>
      </w:r>
      <w:r w:rsidRPr="00DD3D74">
        <w:rPr>
          <w:rFonts w:cs="Tahoma"/>
        </w:rPr>
        <w:t xml:space="preserve"> previos al cierre del plazo establecido para presentar las ofertas respectivas.</w:t>
      </w:r>
    </w:p>
    <w:p w14:paraId="0F8A08A0" w14:textId="77777777" w:rsidR="002C2887" w:rsidRPr="00DD3D74" w:rsidRDefault="002C2887" w:rsidP="00655A44">
      <w:pPr>
        <w:rPr>
          <w:lang w:eastAsia="es-ES"/>
        </w:rPr>
      </w:pPr>
    </w:p>
    <w:p w14:paraId="0F8A08A1" w14:textId="77777777" w:rsidR="00F77B62" w:rsidRPr="00DD3D74" w:rsidRDefault="00F77B62" w:rsidP="00655A44">
      <w:pPr>
        <w:rPr>
          <w:lang w:eastAsia="es-ES"/>
        </w:rPr>
      </w:pPr>
    </w:p>
    <w:p w14:paraId="0F8A08A2" w14:textId="77777777" w:rsidR="00655A44" w:rsidRPr="00DD3D74" w:rsidRDefault="00655A44" w:rsidP="00655A44">
      <w:pPr>
        <w:numPr>
          <w:ilvl w:val="0"/>
          <w:numId w:val="2"/>
        </w:numPr>
        <w:ind w:left="360"/>
        <w:jc w:val="center"/>
        <w:rPr>
          <w:rFonts w:cs="Tahoma"/>
          <w:b/>
          <w:bCs/>
        </w:rPr>
      </w:pPr>
      <w:r w:rsidRPr="00DD3D74">
        <w:rPr>
          <w:rFonts w:cs="Tahoma"/>
          <w:b/>
          <w:bCs/>
        </w:rPr>
        <w:t>ASPECTOS LEGALES</w:t>
      </w:r>
    </w:p>
    <w:p w14:paraId="0F8A08A3" w14:textId="77777777" w:rsidR="00655A44" w:rsidRPr="00DD3D74" w:rsidRDefault="00655A44" w:rsidP="00655A44">
      <w:pPr>
        <w:jc w:val="center"/>
        <w:rPr>
          <w:rFonts w:cs="Tahoma"/>
          <w:b/>
          <w:bCs/>
        </w:rPr>
      </w:pPr>
    </w:p>
    <w:p w14:paraId="0F8A08A4" w14:textId="77777777" w:rsidR="00655A44" w:rsidRPr="00DD3D74" w:rsidRDefault="00655A44" w:rsidP="00655A44">
      <w:pPr>
        <w:ind w:right="-91"/>
        <w:jc w:val="both"/>
        <w:rPr>
          <w:rFonts w:cs="Tahoma"/>
          <w:b/>
          <w:bCs/>
        </w:rPr>
      </w:pPr>
      <w:r w:rsidRPr="00DD3D74">
        <w:rPr>
          <w:rFonts w:cs="Tahoma"/>
        </w:rPr>
        <w:t xml:space="preserve">Los participantes </w:t>
      </w:r>
      <w:r w:rsidR="001F6A73" w:rsidRPr="00DD3D74">
        <w:rPr>
          <w:rFonts w:cs="Tahoma"/>
        </w:rPr>
        <w:t>en</w:t>
      </w:r>
      <w:r w:rsidRPr="00DD3D74">
        <w:rPr>
          <w:rFonts w:cs="Tahoma"/>
        </w:rPr>
        <w:t xml:space="preserve"> esta </w:t>
      </w:r>
      <w:r w:rsidR="001F6A73" w:rsidRPr="00DD3D74">
        <w:rPr>
          <w:rFonts w:cs="Tahoma"/>
        </w:rPr>
        <w:t>contratación</w:t>
      </w:r>
      <w:r w:rsidRPr="00DD3D74">
        <w:rPr>
          <w:rFonts w:cs="Tahoma"/>
        </w:rPr>
        <w:t xml:space="preserve"> deberán cumplir con los siguientes aspectos:</w:t>
      </w:r>
    </w:p>
    <w:p w14:paraId="0F8A08A5" w14:textId="77777777" w:rsidR="00655A44" w:rsidRPr="00DD3D74" w:rsidRDefault="00655A44" w:rsidP="00655A44">
      <w:pPr>
        <w:rPr>
          <w:rFonts w:cs="Tahoma"/>
          <w:b/>
          <w:bCs/>
        </w:rPr>
      </w:pPr>
    </w:p>
    <w:p w14:paraId="0F8A08A6" w14:textId="77777777" w:rsidR="00655A44" w:rsidRPr="00DD3D74" w:rsidRDefault="00655A44" w:rsidP="00AC2F8E">
      <w:pPr>
        <w:pStyle w:val="Prrafodelista"/>
        <w:numPr>
          <w:ilvl w:val="1"/>
          <w:numId w:val="21"/>
        </w:numPr>
        <w:ind w:left="567" w:hanging="567"/>
        <w:jc w:val="both"/>
        <w:rPr>
          <w:rFonts w:cs="Tahoma"/>
          <w:b/>
          <w:bCs/>
        </w:rPr>
      </w:pPr>
      <w:r w:rsidRPr="00DD3D74">
        <w:rPr>
          <w:rFonts w:cs="Tahoma"/>
          <w:b/>
          <w:bCs/>
        </w:rPr>
        <w:t>VIGENCIA DE LA OFERTA:</w:t>
      </w:r>
      <w:r w:rsidRPr="00DD3D74">
        <w:rPr>
          <w:rFonts w:cs="Tahoma"/>
        </w:rPr>
        <w:t xml:space="preserve"> El oferente deberá indicar la vigencia de su oferta. Sin embargo, en ningún caso ésta podrá ser inferior a </w:t>
      </w:r>
      <w:r w:rsidR="002C2887" w:rsidRPr="00DD3D74">
        <w:rPr>
          <w:rFonts w:cs="Tahoma"/>
          <w:b/>
        </w:rPr>
        <w:t>treinta</w:t>
      </w:r>
      <w:r w:rsidRPr="00DD3D74">
        <w:rPr>
          <w:rFonts w:cs="Tahoma"/>
          <w:b/>
        </w:rPr>
        <w:t xml:space="preserve"> (</w:t>
      </w:r>
      <w:r w:rsidR="002C2887" w:rsidRPr="00DD3D74">
        <w:rPr>
          <w:rFonts w:cs="Tahoma"/>
          <w:b/>
        </w:rPr>
        <w:t>3</w:t>
      </w:r>
      <w:r w:rsidRPr="00DD3D74">
        <w:rPr>
          <w:rFonts w:cs="Tahoma"/>
          <w:b/>
        </w:rPr>
        <w:t>0) días hábiles</w:t>
      </w:r>
      <w:r w:rsidRPr="00DD3D74">
        <w:rPr>
          <w:rFonts w:cs="Tahoma"/>
        </w:rPr>
        <w:t>, contado a partir de la fecha señalada para la apertura de las ofertas.</w:t>
      </w:r>
    </w:p>
    <w:p w14:paraId="0F8A08A7" w14:textId="77777777" w:rsidR="00655A44" w:rsidRPr="00DD3D74" w:rsidRDefault="00655A44" w:rsidP="001F6A73">
      <w:pPr>
        <w:widowControl w:val="0"/>
        <w:jc w:val="both"/>
        <w:rPr>
          <w:rFonts w:cs="Tahoma"/>
        </w:rPr>
      </w:pPr>
    </w:p>
    <w:p w14:paraId="0F8A08A8" w14:textId="77777777" w:rsidR="00655A44" w:rsidRPr="00DD3D74" w:rsidRDefault="00655A44" w:rsidP="00AC2F8E">
      <w:pPr>
        <w:pStyle w:val="Prrafodelista"/>
        <w:numPr>
          <w:ilvl w:val="1"/>
          <w:numId w:val="21"/>
        </w:numPr>
        <w:ind w:left="567" w:hanging="567"/>
        <w:jc w:val="both"/>
        <w:rPr>
          <w:rFonts w:cs="Tahoma"/>
        </w:rPr>
      </w:pPr>
      <w:r w:rsidRPr="00DD3D74">
        <w:rPr>
          <w:rFonts w:cs="Tahoma"/>
          <w:b/>
        </w:rPr>
        <w:t xml:space="preserve">CERTIFICACIÓN: </w:t>
      </w:r>
      <w:r w:rsidRPr="00DD3D74">
        <w:rPr>
          <w:rFonts w:cs="Tahoma"/>
        </w:rPr>
        <w:t xml:space="preserve">Las personas jurídicas oferentes deberán presentar la certificación de la personería jurídica. Cuando se trata de una sociedad costarricense colectiva, en comandita, anónima o de responsabilidad limitada, deberá acompañar con su propuesta una CERTIFICACIÓN PÚBLICA SOBRE </w:t>
      </w:r>
      <w:smartTag w:uri="urn:schemas-microsoft-com:office:smarttags" w:element="PersonName">
        <w:smartTagPr>
          <w:attr w:name="ProductID" w:val="LA NATURALEZA Y"/>
        </w:smartTagPr>
        <w:r w:rsidRPr="00DD3D74">
          <w:rPr>
            <w:rFonts w:cs="Tahoma"/>
          </w:rPr>
          <w:t>LA NATURALEZA Y</w:t>
        </w:r>
      </w:smartTag>
      <w:r w:rsidRPr="00DD3D74">
        <w:rPr>
          <w:rFonts w:cs="Tahoma"/>
        </w:rPr>
        <w:t xml:space="preserve"> PROPIEDAD DE SUS CUOTAS O ACCIONES.</w:t>
      </w:r>
    </w:p>
    <w:p w14:paraId="0F8A08A9" w14:textId="77777777" w:rsidR="00655A44" w:rsidRPr="00DD3D74" w:rsidRDefault="00655A44" w:rsidP="00655A44">
      <w:pPr>
        <w:widowControl w:val="0"/>
        <w:jc w:val="both"/>
        <w:rPr>
          <w:rFonts w:cs="Tahoma"/>
        </w:rPr>
      </w:pPr>
    </w:p>
    <w:p w14:paraId="0F8A08AA" w14:textId="77777777" w:rsidR="000C427D" w:rsidRPr="00DD3D74" w:rsidRDefault="00655A44" w:rsidP="005130D7">
      <w:pPr>
        <w:pStyle w:val="Prrafodelista"/>
        <w:numPr>
          <w:ilvl w:val="1"/>
          <w:numId w:val="21"/>
        </w:numPr>
        <w:ind w:left="567" w:hanging="567"/>
        <w:jc w:val="both"/>
        <w:rPr>
          <w:rFonts w:cs="Tahoma"/>
        </w:rPr>
      </w:pPr>
      <w:r w:rsidRPr="00DD3D74">
        <w:rPr>
          <w:rFonts w:cs="Tahoma"/>
          <w:b/>
        </w:rPr>
        <w:lastRenderedPageBreak/>
        <w:t xml:space="preserve">DECLARACIÓN JURADA: </w:t>
      </w:r>
      <w:r w:rsidR="002C2887" w:rsidRPr="00DD3D74">
        <w:rPr>
          <w:rFonts w:cs="Tahoma"/>
        </w:rPr>
        <w:t xml:space="preserve">La oferta deberá contener una declaración jurada del oferente que indique: Que no le alcanza alguna de las prohibiciones que prevén los artículo 22 y 22 bis de la L.C.A. y 65 del R.L.C.A. </w:t>
      </w:r>
    </w:p>
    <w:p w14:paraId="0F8A08AB" w14:textId="77777777" w:rsidR="000C427D" w:rsidRPr="00DD3D74" w:rsidRDefault="000C427D" w:rsidP="000C427D">
      <w:pPr>
        <w:ind w:left="567"/>
        <w:jc w:val="both"/>
        <w:rPr>
          <w:rFonts w:cs="Tahoma"/>
          <w:b/>
        </w:rPr>
      </w:pPr>
    </w:p>
    <w:p w14:paraId="0F8A08AC" w14:textId="77777777" w:rsidR="000C427D" w:rsidRPr="00DD3D74" w:rsidRDefault="002C2887" w:rsidP="000C427D">
      <w:pPr>
        <w:ind w:left="567"/>
        <w:jc w:val="both"/>
        <w:rPr>
          <w:rFonts w:cs="Tahoma"/>
        </w:rPr>
      </w:pPr>
      <w:r w:rsidRPr="00DD3D74">
        <w:rPr>
          <w:rFonts w:cs="Tahoma"/>
        </w:rPr>
        <w:t xml:space="preserve">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 </w:t>
      </w:r>
    </w:p>
    <w:p w14:paraId="0F8A08AD" w14:textId="77777777" w:rsidR="00901154" w:rsidRPr="00DD3D74" w:rsidRDefault="00901154" w:rsidP="002C2887">
      <w:pPr>
        <w:pStyle w:val="Prrafodelista"/>
        <w:ind w:left="567"/>
        <w:jc w:val="both"/>
        <w:rPr>
          <w:rFonts w:cs="Tahoma"/>
        </w:rPr>
      </w:pPr>
    </w:p>
    <w:p w14:paraId="0F8A08AE" w14:textId="77777777" w:rsidR="00AC2F8E" w:rsidRPr="00DD3D74" w:rsidRDefault="00655A44" w:rsidP="00655A44">
      <w:pPr>
        <w:pStyle w:val="Prrafodelista"/>
        <w:numPr>
          <w:ilvl w:val="1"/>
          <w:numId w:val="21"/>
        </w:numPr>
        <w:ind w:left="567" w:hanging="567"/>
        <w:jc w:val="both"/>
        <w:rPr>
          <w:rFonts w:cs="Tahoma"/>
        </w:rPr>
      </w:pPr>
      <w:r w:rsidRPr="00DD3D74">
        <w:rPr>
          <w:rFonts w:cs="Tahoma"/>
          <w:b/>
        </w:rPr>
        <w:t xml:space="preserve">DISPOSICIONES NORMATIVAS: </w:t>
      </w:r>
      <w:r w:rsidRPr="00DD3D74">
        <w:rPr>
          <w:rFonts w:cs="Tahoma"/>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w:t>
      </w:r>
      <w:r w:rsidR="00AC2F8E" w:rsidRPr="00DD3D74">
        <w:rPr>
          <w:rFonts w:cs="Tahoma"/>
        </w:rPr>
        <w:t xml:space="preserve">Ley #7600 Igualdad de oportunidades para las personas con discapacidad en Costa Rica </w:t>
      </w:r>
      <w:r w:rsidRPr="00DD3D74">
        <w:rPr>
          <w:rFonts w:cs="Tahoma"/>
        </w:rPr>
        <w:t>y demás cuerpos legales que por su conexión u otras razones jurídicas sean aplicables.</w:t>
      </w:r>
      <w:r w:rsidR="00014D2C" w:rsidRPr="00DD3D74">
        <w:rPr>
          <w:rFonts w:cs="Tahoma"/>
        </w:rPr>
        <w:t xml:space="preserve"> </w:t>
      </w:r>
    </w:p>
    <w:p w14:paraId="0F8A08AF" w14:textId="77777777" w:rsidR="00901154" w:rsidRPr="00DD3D74" w:rsidRDefault="00901154" w:rsidP="00901154">
      <w:pPr>
        <w:pStyle w:val="Prrafodelista"/>
        <w:ind w:left="567"/>
        <w:jc w:val="both"/>
        <w:rPr>
          <w:rFonts w:cs="Tahoma"/>
        </w:rPr>
      </w:pPr>
    </w:p>
    <w:p w14:paraId="0F8A08B0" w14:textId="77777777" w:rsidR="00901154" w:rsidRPr="00DD3D74" w:rsidRDefault="00901154" w:rsidP="00901154">
      <w:pPr>
        <w:pStyle w:val="Prrafodelista"/>
        <w:ind w:left="567"/>
        <w:jc w:val="both"/>
        <w:rPr>
          <w:rFonts w:cs="Tahoma"/>
        </w:rPr>
      </w:pPr>
    </w:p>
    <w:p w14:paraId="0F8A08B1" w14:textId="77777777" w:rsidR="00655A44" w:rsidRPr="00DD3D74" w:rsidRDefault="00655A44" w:rsidP="00655A44">
      <w:pPr>
        <w:numPr>
          <w:ilvl w:val="0"/>
          <w:numId w:val="2"/>
        </w:numPr>
        <w:ind w:left="360"/>
        <w:jc w:val="center"/>
        <w:rPr>
          <w:rFonts w:cs="Tahoma"/>
          <w:b/>
        </w:rPr>
      </w:pPr>
      <w:r w:rsidRPr="00DD3D74">
        <w:rPr>
          <w:rFonts w:cs="Tahoma"/>
          <w:b/>
        </w:rPr>
        <w:t>DEL ADJUDICATARIO O CONTRATISTA</w:t>
      </w:r>
    </w:p>
    <w:p w14:paraId="0F8A08B2" w14:textId="77777777" w:rsidR="00655A44" w:rsidRPr="00DD3D74" w:rsidRDefault="00655A44" w:rsidP="00655A44">
      <w:pPr>
        <w:widowControl w:val="0"/>
        <w:jc w:val="both"/>
        <w:rPr>
          <w:rFonts w:cs="Tahoma"/>
          <w:lang w:val="es-ES"/>
        </w:rPr>
      </w:pPr>
    </w:p>
    <w:p w14:paraId="0F8A08B3" w14:textId="77777777" w:rsidR="00655A44" w:rsidRPr="00DD3D74" w:rsidRDefault="00655A44" w:rsidP="00655A44">
      <w:pPr>
        <w:widowControl w:val="0"/>
        <w:jc w:val="both"/>
        <w:rPr>
          <w:rFonts w:cs="Tahoma"/>
        </w:rPr>
      </w:pPr>
      <w:r w:rsidRPr="00DD3D74">
        <w:rPr>
          <w:rFonts w:cs="Tahoma"/>
        </w:rPr>
        <w:t xml:space="preserve">Una vez en firme el acto de adjudicación el </w:t>
      </w:r>
      <w:r w:rsidR="00014D2C" w:rsidRPr="00DD3D74">
        <w:rPr>
          <w:rFonts w:cs="Tahoma"/>
        </w:rPr>
        <w:t xml:space="preserve"> Adjudicatario</w:t>
      </w:r>
      <w:r w:rsidRPr="00DD3D74">
        <w:rPr>
          <w:rFonts w:cs="Tahoma"/>
        </w:rPr>
        <w:t xml:space="preserve"> deberá tomar en cuenta lo siguiente:</w:t>
      </w:r>
    </w:p>
    <w:p w14:paraId="0F8A08B4" w14:textId="77777777" w:rsidR="00655A44" w:rsidRPr="00DD3D74" w:rsidRDefault="00655A44" w:rsidP="00655A44">
      <w:pPr>
        <w:widowControl w:val="0"/>
        <w:jc w:val="both"/>
        <w:rPr>
          <w:rFonts w:cs="Tahoma"/>
          <w:b/>
          <w:snapToGrid w:val="0"/>
        </w:rPr>
      </w:pPr>
    </w:p>
    <w:p w14:paraId="0F8A08B5" w14:textId="77777777" w:rsidR="00655A44" w:rsidRPr="00DD3D74" w:rsidRDefault="000C427D" w:rsidP="00AC2F8E">
      <w:pPr>
        <w:pStyle w:val="Prrafodelista"/>
        <w:numPr>
          <w:ilvl w:val="1"/>
          <w:numId w:val="22"/>
        </w:numPr>
        <w:ind w:left="567" w:hanging="567"/>
        <w:jc w:val="both"/>
        <w:rPr>
          <w:rFonts w:cs="Tahoma"/>
        </w:rPr>
      </w:pPr>
      <w:r w:rsidRPr="00DD3D74">
        <w:rPr>
          <w:rFonts w:cs="Tahoma"/>
          <w:b/>
        </w:rPr>
        <w:t>CONDICIONES DE PAGO</w:t>
      </w:r>
      <w:r w:rsidR="00655A44" w:rsidRPr="00DD3D74">
        <w:rPr>
          <w:rFonts w:cs="Tahoma"/>
          <w:b/>
        </w:rPr>
        <w:t>:</w:t>
      </w:r>
      <w:r w:rsidR="00655A44" w:rsidRPr="00DD3D74">
        <w:rPr>
          <w:rFonts w:cs="Tahoma"/>
          <w:lang w:val="es-ES"/>
        </w:rPr>
        <w:t xml:space="preserve"> El</w:t>
      </w:r>
      <w:r w:rsidRPr="00DD3D74">
        <w:rPr>
          <w:rFonts w:cs="Tahoma"/>
          <w:lang w:val="es-ES"/>
        </w:rPr>
        <w:t xml:space="preserve"> (los)</w:t>
      </w:r>
      <w:r w:rsidR="00655A44" w:rsidRPr="00DD3D74">
        <w:rPr>
          <w:rFonts w:cs="Tahoma"/>
          <w:lang w:val="es-ES"/>
        </w:rPr>
        <w:t xml:space="preserve"> adjudicatario</w:t>
      </w:r>
      <w:r w:rsidRPr="00DD3D74">
        <w:rPr>
          <w:rFonts w:cs="Tahoma"/>
          <w:lang w:val="es-ES"/>
        </w:rPr>
        <w:t xml:space="preserve"> (s)</w:t>
      </w:r>
      <w:r w:rsidR="00655A44" w:rsidRPr="00DD3D74">
        <w:rPr>
          <w:rFonts w:cs="Tahoma"/>
          <w:lang w:val="es-ES"/>
        </w:rPr>
        <w:t xml:space="preserve"> deberá</w:t>
      </w:r>
      <w:r w:rsidRPr="00DD3D74">
        <w:rPr>
          <w:rFonts w:cs="Tahoma"/>
          <w:lang w:val="es-ES"/>
        </w:rPr>
        <w:t xml:space="preserve"> (n)</w:t>
      </w:r>
      <w:r w:rsidR="00655A44" w:rsidRPr="00DD3D74">
        <w:rPr>
          <w:rFonts w:cs="Tahoma"/>
          <w:lang w:val="es-ES"/>
        </w:rPr>
        <w:t xml:space="preserve"> depositar el monto adjudicado en un plazo de 5 (cinco) días hábiles siguientes a la firmeza de la adjudicación. De no realizarse el pago en el tiempo solicitado, se readjudicará</w:t>
      </w:r>
      <w:r w:rsidR="00920B5D" w:rsidRPr="00DD3D74">
        <w:rPr>
          <w:rFonts w:cs="Tahoma"/>
          <w:lang w:val="es-ES"/>
        </w:rPr>
        <w:t>n</w:t>
      </w:r>
      <w:r w:rsidR="00655A44" w:rsidRPr="00DD3D74">
        <w:rPr>
          <w:rFonts w:cs="Tahoma"/>
          <w:lang w:val="es-ES"/>
        </w:rPr>
        <w:t xml:space="preserve"> </w:t>
      </w:r>
      <w:r w:rsidR="00901154" w:rsidRPr="00DD3D74">
        <w:rPr>
          <w:rFonts w:cs="Tahoma"/>
          <w:lang w:val="es-ES"/>
        </w:rPr>
        <w:t xml:space="preserve"> los certificados</w:t>
      </w:r>
      <w:r w:rsidR="001F6A73" w:rsidRPr="00DD3D74">
        <w:rPr>
          <w:rFonts w:cs="Tahoma"/>
          <w:lang w:val="es-ES"/>
        </w:rPr>
        <w:t xml:space="preserve"> correspondiente</w:t>
      </w:r>
      <w:r w:rsidR="00901154" w:rsidRPr="00DD3D74">
        <w:rPr>
          <w:rFonts w:cs="Tahoma"/>
          <w:lang w:val="es-ES"/>
        </w:rPr>
        <w:t>s</w:t>
      </w:r>
      <w:r w:rsidR="00655A44" w:rsidRPr="00DD3D74">
        <w:rPr>
          <w:rFonts w:cs="Tahoma"/>
          <w:lang w:val="es-ES"/>
        </w:rPr>
        <w:t xml:space="preserve"> a la oferta que ocupó el segundo lugar</w:t>
      </w:r>
      <w:r w:rsidR="004F0F9C" w:rsidRPr="00DD3D74">
        <w:rPr>
          <w:rFonts w:cs="Tahoma"/>
          <w:lang w:val="es-ES"/>
        </w:rPr>
        <w:t xml:space="preserve"> y así sucesivamente, respetando siempre que la cotización sea igual o superior al precio del avaluo</w:t>
      </w:r>
      <w:r w:rsidR="00655A44" w:rsidRPr="00DD3D74">
        <w:rPr>
          <w:rFonts w:cs="Tahoma"/>
          <w:lang w:val="es-ES"/>
        </w:rPr>
        <w:t xml:space="preserve">.   </w:t>
      </w:r>
    </w:p>
    <w:p w14:paraId="0F8A08B6" w14:textId="77777777" w:rsidR="00626B6A" w:rsidRPr="00DD3D74" w:rsidRDefault="00626B6A" w:rsidP="00626B6A">
      <w:pPr>
        <w:pStyle w:val="Prrafodelista"/>
        <w:ind w:left="567"/>
        <w:jc w:val="both"/>
        <w:rPr>
          <w:rFonts w:cs="Tahoma"/>
        </w:rPr>
      </w:pPr>
    </w:p>
    <w:p w14:paraId="0F8A08B7" w14:textId="77777777" w:rsidR="00626B6A" w:rsidRPr="00DD3D74" w:rsidRDefault="00626B6A" w:rsidP="00626B6A">
      <w:pPr>
        <w:ind w:left="567"/>
        <w:jc w:val="both"/>
        <w:rPr>
          <w:rFonts w:cs="Tahoma"/>
        </w:rPr>
      </w:pPr>
      <w:r w:rsidRPr="00DD3D74">
        <w:rPr>
          <w:rFonts w:cs="Tahoma"/>
        </w:rPr>
        <w:t>Para que el (los) contratista (s), logre (n) transferir los fondos en colones electrónicamente al BCCR, podrán realizar la transferencia desde su banco comercial (</w:t>
      </w:r>
      <w:r w:rsidRPr="00DD3D74">
        <w:rPr>
          <w:rFonts w:cs="Tahoma"/>
          <w:b/>
        </w:rPr>
        <w:t>a.</w:t>
      </w:r>
      <w:r w:rsidRPr="00DD3D74">
        <w:rPr>
          <w:rFonts w:cs="Tahoma"/>
        </w:rPr>
        <w:t xml:space="preserve">) o bien personalmente accesando el sitio web del banco comercial </w:t>
      </w:r>
      <w:r w:rsidR="00B45953" w:rsidRPr="00DD3D74">
        <w:rPr>
          <w:rFonts w:cs="Tahoma"/>
        </w:rPr>
        <w:t>(</w:t>
      </w:r>
      <w:r w:rsidR="00B45953" w:rsidRPr="00DD3D74">
        <w:rPr>
          <w:rFonts w:cs="Tahoma"/>
          <w:b/>
        </w:rPr>
        <w:t>b.</w:t>
      </w:r>
      <w:r w:rsidR="00B45953" w:rsidRPr="00DD3D74">
        <w:rPr>
          <w:rFonts w:cs="Tahoma"/>
        </w:rPr>
        <w:t>)</w:t>
      </w:r>
      <w:r w:rsidRPr="00DD3D74">
        <w:rPr>
          <w:rFonts w:cs="Tahoma"/>
        </w:rPr>
        <w:t xml:space="preserve"> deberá tomar en cuenta lo siguiente:</w:t>
      </w:r>
    </w:p>
    <w:p w14:paraId="0F8A08B8" w14:textId="77777777" w:rsidR="00626B6A" w:rsidRPr="00DD3D74" w:rsidRDefault="00626B6A" w:rsidP="00626B6A">
      <w:pPr>
        <w:ind w:left="567"/>
        <w:jc w:val="both"/>
        <w:rPr>
          <w:rFonts w:cs="Tahoma"/>
        </w:rPr>
      </w:pPr>
    </w:p>
    <w:p w14:paraId="0F8A08B9" w14:textId="77777777" w:rsidR="00626B6A" w:rsidRPr="00DD3D74" w:rsidRDefault="00626B6A" w:rsidP="00626B6A">
      <w:pPr>
        <w:pStyle w:val="Prrafodelista"/>
        <w:numPr>
          <w:ilvl w:val="0"/>
          <w:numId w:val="29"/>
        </w:numPr>
        <w:ind w:left="851" w:hanging="284"/>
        <w:jc w:val="both"/>
        <w:rPr>
          <w:rFonts w:cs="Tahoma"/>
        </w:rPr>
      </w:pPr>
      <w:r w:rsidRPr="00DD3D74">
        <w:rPr>
          <w:rFonts w:cs="Tahoma"/>
        </w:rPr>
        <w:t xml:space="preserve">Utilizando el servicio </w:t>
      </w:r>
      <w:r w:rsidRPr="00DD3D74">
        <w:rPr>
          <w:rFonts w:cs="Tahoma"/>
          <w:i/>
          <w:iCs/>
          <w:u w:val="single"/>
        </w:rPr>
        <w:t>“Transferencias Interbancarias de Fondos – TFI”</w:t>
      </w:r>
      <w:r w:rsidRPr="00DD3D74">
        <w:rPr>
          <w:rFonts w:cs="Tahoma"/>
        </w:rPr>
        <w:t xml:space="preserve"> del SINPE, contratado directamente con algún banco comercial:</w:t>
      </w:r>
    </w:p>
    <w:p w14:paraId="0F8A08BA" w14:textId="77777777" w:rsidR="00626B6A" w:rsidRPr="00DD3D74" w:rsidRDefault="00626B6A" w:rsidP="00626B6A">
      <w:pPr>
        <w:ind w:left="567"/>
        <w:jc w:val="both"/>
        <w:rPr>
          <w:rFonts w:cs="Tahoma"/>
        </w:rPr>
      </w:pPr>
    </w:p>
    <w:p w14:paraId="0F8A08BB" w14:textId="77777777" w:rsidR="00626B6A" w:rsidRPr="00DD3D74" w:rsidRDefault="00626B6A" w:rsidP="00626B6A">
      <w:pPr>
        <w:ind w:left="851" w:right="-93"/>
        <w:jc w:val="both"/>
        <w:rPr>
          <w:rFonts w:cs="Tahoma"/>
          <w:sz w:val="20"/>
          <w:szCs w:val="20"/>
        </w:rPr>
      </w:pPr>
      <w:r w:rsidRPr="00DD3D74">
        <w:rPr>
          <w:rFonts w:cs="Tahoma"/>
          <w:b/>
          <w:bCs/>
          <w:sz w:val="20"/>
          <w:szCs w:val="20"/>
        </w:rPr>
        <w:t>Cuenta Colones TFI</w:t>
      </w:r>
      <w:r w:rsidRPr="00DD3D74">
        <w:rPr>
          <w:rFonts w:cs="Tahoma"/>
          <w:sz w:val="20"/>
          <w:szCs w:val="20"/>
        </w:rPr>
        <w:t>:                                     10000010001000001</w:t>
      </w:r>
    </w:p>
    <w:p w14:paraId="0F8A08BC" w14:textId="77777777" w:rsidR="00626B6A" w:rsidRPr="00DD3D74" w:rsidRDefault="00626B6A" w:rsidP="00626B6A">
      <w:pPr>
        <w:ind w:left="851" w:right="-93"/>
        <w:jc w:val="both"/>
        <w:rPr>
          <w:rFonts w:cs="Tahoma"/>
          <w:sz w:val="20"/>
          <w:szCs w:val="20"/>
        </w:rPr>
      </w:pPr>
      <w:r w:rsidRPr="00DD3D74">
        <w:rPr>
          <w:rFonts w:cs="Tahoma"/>
          <w:b/>
          <w:bCs/>
          <w:sz w:val="20"/>
          <w:szCs w:val="20"/>
        </w:rPr>
        <w:t>Motivo de pago 166 (exclusivo para TFI)</w:t>
      </w:r>
      <w:r w:rsidRPr="00DD3D74">
        <w:rPr>
          <w:rFonts w:cs="Tahoma"/>
          <w:sz w:val="20"/>
          <w:szCs w:val="20"/>
        </w:rPr>
        <w:t>:  Pagos diversos hacia BCCR</w:t>
      </w:r>
    </w:p>
    <w:p w14:paraId="0F8A08BD" w14:textId="77777777" w:rsidR="00626B6A" w:rsidRPr="00DD3D74" w:rsidRDefault="00626B6A" w:rsidP="00626B6A">
      <w:pPr>
        <w:ind w:left="851" w:right="-93"/>
        <w:jc w:val="both"/>
        <w:rPr>
          <w:rFonts w:cs="Tahoma"/>
          <w:sz w:val="20"/>
          <w:szCs w:val="20"/>
        </w:rPr>
      </w:pPr>
      <w:r w:rsidRPr="00DD3D74">
        <w:rPr>
          <w:rFonts w:cs="Tahoma"/>
          <w:b/>
          <w:bCs/>
          <w:sz w:val="20"/>
          <w:szCs w:val="20"/>
        </w:rPr>
        <w:t>ID Destino</w:t>
      </w:r>
      <w:r w:rsidRPr="00DD3D74">
        <w:rPr>
          <w:rFonts w:cs="Tahoma"/>
          <w:sz w:val="20"/>
          <w:szCs w:val="20"/>
        </w:rPr>
        <w:t>:                                                   4-000-004017 (Cédula Jurídica del BCCR)</w:t>
      </w:r>
    </w:p>
    <w:p w14:paraId="0F8A08BE" w14:textId="77777777" w:rsidR="00626B6A" w:rsidRPr="00DD3D74" w:rsidRDefault="00626B6A" w:rsidP="00626B6A">
      <w:pPr>
        <w:ind w:left="851" w:right="-93"/>
        <w:jc w:val="both"/>
        <w:rPr>
          <w:rFonts w:cs="Tahoma"/>
          <w:sz w:val="20"/>
          <w:szCs w:val="20"/>
        </w:rPr>
      </w:pPr>
      <w:r w:rsidRPr="00DD3D74">
        <w:rPr>
          <w:rFonts w:cs="Tahoma"/>
          <w:b/>
          <w:bCs/>
          <w:sz w:val="20"/>
          <w:szCs w:val="20"/>
        </w:rPr>
        <w:t>Concepto</w:t>
      </w:r>
      <w:r w:rsidRPr="00DD3D74">
        <w:rPr>
          <w:rFonts w:cs="Tahoma"/>
          <w:sz w:val="20"/>
          <w:szCs w:val="20"/>
        </w:rPr>
        <w:t>:                                                     Pago de  xxxxx (descripción del pago)</w:t>
      </w:r>
    </w:p>
    <w:p w14:paraId="0F8A08BF" w14:textId="77777777" w:rsidR="00626B6A" w:rsidRPr="00DD3D74" w:rsidRDefault="00626B6A" w:rsidP="00626B6A">
      <w:pPr>
        <w:ind w:left="567"/>
        <w:jc w:val="both"/>
        <w:rPr>
          <w:rFonts w:cs="Tahoma"/>
          <w:sz w:val="20"/>
          <w:szCs w:val="20"/>
        </w:rPr>
      </w:pPr>
    </w:p>
    <w:p w14:paraId="0F8A08C0" w14:textId="77777777" w:rsidR="00626B6A" w:rsidRPr="00DD3D74" w:rsidRDefault="00626B6A" w:rsidP="00626B6A">
      <w:pPr>
        <w:pStyle w:val="Prrafodelista"/>
        <w:numPr>
          <w:ilvl w:val="0"/>
          <w:numId w:val="29"/>
        </w:numPr>
        <w:ind w:left="851" w:hanging="284"/>
        <w:jc w:val="both"/>
        <w:rPr>
          <w:rFonts w:cs="Tahoma"/>
        </w:rPr>
      </w:pPr>
      <w:r w:rsidRPr="00DD3D74">
        <w:rPr>
          <w:rFonts w:cs="Tahoma"/>
        </w:rPr>
        <w:t xml:space="preserve">Utilizando el servicio </w:t>
      </w:r>
      <w:r w:rsidRPr="00DD3D74">
        <w:rPr>
          <w:rFonts w:cs="Tahoma"/>
          <w:i/>
          <w:iCs/>
          <w:u w:val="single"/>
        </w:rPr>
        <w:t>“Transferencias de Fondos a Terceros– TFT”</w:t>
      </w:r>
      <w:r w:rsidRPr="00DD3D74">
        <w:rPr>
          <w:rFonts w:cs="Tahoma"/>
        </w:rPr>
        <w:t xml:space="preserve"> del SINPE, utilizando el sitio web del banco comercial:</w:t>
      </w:r>
    </w:p>
    <w:p w14:paraId="0F8A08C1" w14:textId="77777777" w:rsidR="00626B6A" w:rsidRPr="00DD3D74" w:rsidRDefault="00626B6A" w:rsidP="00626B6A">
      <w:pPr>
        <w:ind w:left="567"/>
        <w:jc w:val="both"/>
        <w:rPr>
          <w:rFonts w:cs="Tahoma"/>
        </w:rPr>
      </w:pPr>
    </w:p>
    <w:p w14:paraId="0F8A08C2" w14:textId="77777777" w:rsidR="00626B6A" w:rsidRPr="00DD3D74" w:rsidRDefault="00626B6A" w:rsidP="00626B6A">
      <w:pPr>
        <w:ind w:left="4962" w:hanging="4111"/>
        <w:jc w:val="both"/>
        <w:rPr>
          <w:rFonts w:cs="Tahoma"/>
          <w:sz w:val="20"/>
          <w:szCs w:val="20"/>
        </w:rPr>
      </w:pPr>
      <w:r w:rsidRPr="00DD3D74">
        <w:rPr>
          <w:rFonts w:cs="Tahoma"/>
          <w:b/>
          <w:bCs/>
          <w:sz w:val="20"/>
          <w:szCs w:val="20"/>
        </w:rPr>
        <w:lastRenderedPageBreak/>
        <w:t>Cuenta Colones TFT</w:t>
      </w:r>
      <w:r w:rsidRPr="00DD3D74">
        <w:rPr>
          <w:rFonts w:cs="Tahoma"/>
          <w:sz w:val="20"/>
          <w:szCs w:val="20"/>
        </w:rPr>
        <w:t>:                                    10000010001000140</w:t>
      </w:r>
    </w:p>
    <w:p w14:paraId="0F8A08C3" w14:textId="77777777" w:rsidR="00626B6A" w:rsidRPr="00DD3D74" w:rsidRDefault="00626B6A" w:rsidP="00626B6A">
      <w:pPr>
        <w:ind w:left="4962" w:hanging="4111"/>
        <w:jc w:val="both"/>
        <w:rPr>
          <w:rFonts w:cs="Tahoma"/>
          <w:sz w:val="20"/>
          <w:szCs w:val="20"/>
        </w:rPr>
      </w:pPr>
      <w:r w:rsidRPr="00DD3D74">
        <w:rPr>
          <w:rFonts w:cs="Tahoma"/>
          <w:b/>
          <w:bCs/>
          <w:sz w:val="20"/>
          <w:szCs w:val="20"/>
        </w:rPr>
        <w:t>ID Destino</w:t>
      </w:r>
      <w:r w:rsidRPr="00DD3D74">
        <w:rPr>
          <w:rFonts w:cs="Tahoma"/>
          <w:sz w:val="20"/>
          <w:szCs w:val="20"/>
        </w:rPr>
        <w:t>:                                                   4-000-004017 (Cédula Jurídica del BCCR)</w:t>
      </w:r>
    </w:p>
    <w:p w14:paraId="0F8A08C4" w14:textId="77777777" w:rsidR="00626B6A" w:rsidRPr="00DD3D74" w:rsidRDefault="00626B6A" w:rsidP="00626B6A">
      <w:pPr>
        <w:ind w:left="4962" w:hanging="4111"/>
        <w:jc w:val="both"/>
        <w:rPr>
          <w:rFonts w:cs="Tahoma"/>
          <w:sz w:val="20"/>
          <w:szCs w:val="20"/>
        </w:rPr>
      </w:pPr>
      <w:r w:rsidRPr="00DD3D74">
        <w:rPr>
          <w:rFonts w:cs="Tahoma"/>
          <w:b/>
          <w:bCs/>
          <w:sz w:val="20"/>
          <w:szCs w:val="20"/>
        </w:rPr>
        <w:t>Concepto</w:t>
      </w:r>
      <w:r w:rsidRPr="00DD3D74">
        <w:rPr>
          <w:rFonts w:cs="Tahoma"/>
          <w:sz w:val="20"/>
          <w:szCs w:val="20"/>
        </w:rPr>
        <w:t>:                                                     Pago de  xxxxx (descripción del pago)</w:t>
      </w:r>
    </w:p>
    <w:p w14:paraId="0F8A08C5" w14:textId="77777777" w:rsidR="00AC2F8E" w:rsidRPr="00DD3D74" w:rsidRDefault="00AC2F8E" w:rsidP="00626B6A">
      <w:pPr>
        <w:pStyle w:val="Prrafodelista"/>
        <w:ind w:left="567"/>
        <w:jc w:val="both"/>
        <w:rPr>
          <w:rFonts w:cs="Tahoma"/>
        </w:rPr>
      </w:pPr>
    </w:p>
    <w:p w14:paraId="0F8A08C6" w14:textId="77777777" w:rsidR="00655A44" w:rsidRPr="00DD3D74" w:rsidRDefault="00655A44" w:rsidP="00F77B62">
      <w:pPr>
        <w:pStyle w:val="Prrafodelista"/>
        <w:widowControl w:val="0"/>
        <w:numPr>
          <w:ilvl w:val="1"/>
          <w:numId w:val="22"/>
        </w:numPr>
        <w:spacing w:after="120"/>
        <w:ind w:left="567" w:hanging="567"/>
        <w:jc w:val="both"/>
        <w:rPr>
          <w:rFonts w:cs="Tahoma"/>
        </w:rPr>
      </w:pPr>
      <w:r w:rsidRPr="00DD3D74">
        <w:rPr>
          <w:rFonts w:cs="Tahoma"/>
          <w:b/>
        </w:rPr>
        <w:t xml:space="preserve">RETIRO DE </w:t>
      </w:r>
      <w:r w:rsidR="00901154" w:rsidRPr="00DD3D74">
        <w:rPr>
          <w:rFonts w:cs="Tahoma"/>
          <w:b/>
        </w:rPr>
        <w:t>LOS CERTIFICADOS</w:t>
      </w:r>
      <w:r w:rsidRPr="00DD3D74">
        <w:rPr>
          <w:rFonts w:cs="Tahoma"/>
          <w:b/>
        </w:rPr>
        <w:t xml:space="preserve">: </w:t>
      </w:r>
      <w:r w:rsidR="00CD681C" w:rsidRPr="00DD3D74">
        <w:rPr>
          <w:rFonts w:cs="Tahoma"/>
        </w:rPr>
        <w:t>El</w:t>
      </w:r>
      <w:r w:rsidR="000C427D" w:rsidRPr="00DD3D74">
        <w:rPr>
          <w:rFonts w:cs="Tahoma"/>
        </w:rPr>
        <w:t xml:space="preserve"> (Los)</w:t>
      </w:r>
      <w:r w:rsidR="00CD681C" w:rsidRPr="00DD3D74">
        <w:rPr>
          <w:rFonts w:cs="Tahoma"/>
        </w:rPr>
        <w:t xml:space="preserve"> </w:t>
      </w:r>
      <w:r w:rsidR="000C427D" w:rsidRPr="00DD3D74">
        <w:rPr>
          <w:rFonts w:cs="Tahoma"/>
        </w:rPr>
        <w:t>contratista (s)</w:t>
      </w:r>
      <w:r w:rsidR="00CD681C" w:rsidRPr="00DD3D74">
        <w:rPr>
          <w:rFonts w:cs="Tahoma"/>
        </w:rPr>
        <w:t xml:space="preserve"> coordinará</w:t>
      </w:r>
      <w:r w:rsidR="000C427D" w:rsidRPr="00DD3D74">
        <w:rPr>
          <w:rFonts w:cs="Tahoma"/>
        </w:rPr>
        <w:t xml:space="preserve"> (n)</w:t>
      </w:r>
      <w:r w:rsidR="00CD681C" w:rsidRPr="00DD3D74">
        <w:rPr>
          <w:rFonts w:cs="Tahoma"/>
        </w:rPr>
        <w:t xml:space="preserve"> </w:t>
      </w:r>
      <w:r w:rsidR="004F3B7C" w:rsidRPr="00DD3D74">
        <w:rPr>
          <w:rFonts w:cs="Tahoma"/>
        </w:rPr>
        <w:t>a partir d</w:t>
      </w:r>
      <w:r w:rsidR="000C427D" w:rsidRPr="00DD3D74">
        <w:rPr>
          <w:rFonts w:cs="Tahoma"/>
        </w:rPr>
        <w:t>e la firmeza de la adjudicación</w:t>
      </w:r>
      <w:r w:rsidR="004F3B7C" w:rsidRPr="00DD3D74">
        <w:rPr>
          <w:rFonts w:cs="Tahoma"/>
        </w:rPr>
        <w:t xml:space="preserve"> </w:t>
      </w:r>
      <w:r w:rsidR="00CD681C" w:rsidRPr="00DD3D74">
        <w:rPr>
          <w:rFonts w:cs="Tahoma"/>
        </w:rPr>
        <w:t xml:space="preserve">con el </w:t>
      </w:r>
      <w:r w:rsidR="000C427D" w:rsidRPr="00DD3D74">
        <w:rPr>
          <w:rFonts w:cs="Tahoma"/>
        </w:rPr>
        <w:t>EGC</w:t>
      </w:r>
      <w:r w:rsidR="00CD681C" w:rsidRPr="00DD3D74">
        <w:rPr>
          <w:rFonts w:cs="Tahoma"/>
        </w:rPr>
        <w:t xml:space="preserve"> el día y hora de retiro de </w:t>
      </w:r>
      <w:r w:rsidR="00901154" w:rsidRPr="00DD3D74">
        <w:rPr>
          <w:rFonts w:cs="Tahoma"/>
        </w:rPr>
        <w:t>los certificados</w:t>
      </w:r>
      <w:r w:rsidR="00CD681C" w:rsidRPr="00DD3D74">
        <w:rPr>
          <w:rFonts w:cs="Tahoma"/>
        </w:rPr>
        <w:t xml:space="preserve">. </w:t>
      </w:r>
      <w:r w:rsidR="004F3B7C" w:rsidRPr="00DD3D74">
        <w:rPr>
          <w:rFonts w:cs="Tahoma"/>
        </w:rPr>
        <w:t>En el momento de retiro el</w:t>
      </w:r>
      <w:r w:rsidR="000C427D" w:rsidRPr="00DD3D74">
        <w:rPr>
          <w:rFonts w:cs="Tahoma"/>
        </w:rPr>
        <w:t xml:space="preserve"> (los)</w:t>
      </w:r>
      <w:r w:rsidR="004F3B7C" w:rsidRPr="00DD3D74">
        <w:rPr>
          <w:rFonts w:cs="Tahoma"/>
        </w:rPr>
        <w:t xml:space="preserve"> </w:t>
      </w:r>
      <w:r w:rsidR="000C427D" w:rsidRPr="00DD3D74">
        <w:rPr>
          <w:rFonts w:cs="Tahoma"/>
        </w:rPr>
        <w:t>contratista (s)</w:t>
      </w:r>
      <w:r w:rsidR="004F3B7C" w:rsidRPr="00DD3D74">
        <w:rPr>
          <w:rFonts w:cs="Tahoma"/>
        </w:rPr>
        <w:t xml:space="preserve"> deberá</w:t>
      </w:r>
      <w:r w:rsidR="000C427D" w:rsidRPr="00DD3D74">
        <w:rPr>
          <w:rFonts w:cs="Tahoma"/>
        </w:rPr>
        <w:t xml:space="preserve"> (n)</w:t>
      </w:r>
      <w:r w:rsidR="004F3B7C" w:rsidRPr="00DD3D74">
        <w:rPr>
          <w:rFonts w:cs="Tahoma"/>
        </w:rPr>
        <w:t xml:space="preserve"> presentar ante el </w:t>
      </w:r>
      <w:r w:rsidR="000C427D" w:rsidRPr="00DD3D74">
        <w:rPr>
          <w:rFonts w:cs="Tahoma"/>
        </w:rPr>
        <w:t>EGC</w:t>
      </w:r>
      <w:r w:rsidR="004F3B7C" w:rsidRPr="00DD3D74">
        <w:rPr>
          <w:rFonts w:cs="Tahoma"/>
        </w:rPr>
        <w:t xml:space="preserve"> el comprobante del depósito de pago por </w:t>
      </w:r>
      <w:r w:rsidR="00D4520A" w:rsidRPr="00DD3D74">
        <w:rPr>
          <w:rFonts w:cs="Tahoma"/>
        </w:rPr>
        <w:t>los certificados adjudicados</w:t>
      </w:r>
      <w:r w:rsidR="004F3B7C" w:rsidRPr="00DD3D74">
        <w:rPr>
          <w:rFonts w:cs="Tahoma"/>
        </w:rPr>
        <w:t>.</w:t>
      </w:r>
      <w:r w:rsidR="00D4520A" w:rsidRPr="00DD3D74">
        <w:rPr>
          <w:rFonts w:cs="Tahoma"/>
        </w:rPr>
        <w:t xml:space="preserve"> </w:t>
      </w:r>
    </w:p>
    <w:p w14:paraId="0F8A08C7" w14:textId="77777777" w:rsidR="00AC2F8E" w:rsidRPr="00DD3D74" w:rsidRDefault="00014D2C" w:rsidP="00AC2F8E">
      <w:pPr>
        <w:pStyle w:val="Prrafodelista"/>
        <w:widowControl w:val="0"/>
        <w:numPr>
          <w:ilvl w:val="1"/>
          <w:numId w:val="22"/>
        </w:numPr>
        <w:spacing w:after="120"/>
        <w:ind w:left="567" w:hanging="567"/>
        <w:jc w:val="both"/>
        <w:rPr>
          <w:rFonts w:cs="Tahoma"/>
        </w:rPr>
      </w:pPr>
      <w:r w:rsidRPr="00DD3D74">
        <w:rPr>
          <w:rFonts w:cs="Tahoma"/>
        </w:rPr>
        <w:t>El</w:t>
      </w:r>
      <w:r w:rsidR="00F77B62" w:rsidRPr="00DD3D74">
        <w:rPr>
          <w:rFonts w:cs="Tahoma"/>
        </w:rPr>
        <w:t xml:space="preserve"> BCCR endosará al adjudicatario </w:t>
      </w:r>
      <w:r w:rsidRPr="00DD3D74">
        <w:rPr>
          <w:rFonts w:cs="Tahoma"/>
        </w:rPr>
        <w:t>los certificados que le fueren adjudicados, y asumirá bajo su responsabilidad el pago de cualquier adeudo con el Club. Una vez endosados, el adjudicatario coordinará con el Club Unión los trámites propios de admisión, haciéndose cargo del pago de los rubros vigentes al momento del trámite, necesarios para su ingreso.</w:t>
      </w:r>
    </w:p>
    <w:p w14:paraId="0F8A08C8" w14:textId="77777777" w:rsidR="00655A44" w:rsidRPr="00DD3D74" w:rsidRDefault="00655A44" w:rsidP="00290D35">
      <w:pPr>
        <w:pStyle w:val="Prrafodelista"/>
        <w:numPr>
          <w:ilvl w:val="1"/>
          <w:numId w:val="22"/>
        </w:numPr>
        <w:ind w:left="567" w:hanging="567"/>
        <w:jc w:val="both"/>
        <w:rPr>
          <w:rFonts w:cs="Tahoma"/>
        </w:rPr>
      </w:pPr>
      <w:r w:rsidRPr="00DD3D74">
        <w:rPr>
          <w:rFonts w:cs="Tahoma"/>
          <w:b/>
        </w:rPr>
        <w:t>ENCARGAD</w:t>
      </w:r>
      <w:r w:rsidR="00CD681C" w:rsidRPr="00DD3D74">
        <w:rPr>
          <w:rFonts w:cs="Tahoma"/>
          <w:b/>
        </w:rPr>
        <w:t>O</w:t>
      </w:r>
      <w:r w:rsidRPr="00DD3D74">
        <w:rPr>
          <w:rFonts w:cs="Tahoma"/>
          <w:b/>
        </w:rPr>
        <w:t xml:space="preserve"> GENERAL DE LA CONTRATACIÓN:</w:t>
      </w:r>
      <w:r w:rsidRPr="00DD3D74">
        <w:rPr>
          <w:rFonts w:cs="Tahoma"/>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w:t>
      </w:r>
      <w:r w:rsidR="00626B6A" w:rsidRPr="00DD3D74">
        <w:rPr>
          <w:rFonts w:cs="Tahoma"/>
        </w:rPr>
        <w:t xml:space="preserve">l cartel, el Banco ha designado </w:t>
      </w:r>
      <w:r w:rsidRPr="00DD3D74">
        <w:rPr>
          <w:rFonts w:cs="Tahoma"/>
        </w:rPr>
        <w:t>como Encargad</w:t>
      </w:r>
      <w:r w:rsidR="00CD681C" w:rsidRPr="00DD3D74">
        <w:rPr>
          <w:rFonts w:cs="Tahoma"/>
        </w:rPr>
        <w:t>o</w:t>
      </w:r>
      <w:r w:rsidRPr="00DD3D74">
        <w:rPr>
          <w:rFonts w:cs="Tahoma"/>
        </w:rPr>
        <w:t xml:space="preserve"> General de la Contratación al funcionari</w:t>
      </w:r>
      <w:r w:rsidR="00CD681C" w:rsidRPr="00DD3D74">
        <w:rPr>
          <w:rFonts w:cs="Tahoma"/>
        </w:rPr>
        <w:t>o</w:t>
      </w:r>
      <w:r w:rsidRPr="00DD3D74">
        <w:rPr>
          <w:rFonts w:cs="Tahoma"/>
        </w:rPr>
        <w:t xml:space="preserve">: </w:t>
      </w:r>
      <w:r w:rsidR="000C427D" w:rsidRPr="00DD3D74">
        <w:rPr>
          <w:rFonts w:cs="Tahoma"/>
        </w:rPr>
        <w:t>William Mora Masís</w:t>
      </w:r>
      <w:r w:rsidRPr="00DD3D74">
        <w:rPr>
          <w:rFonts w:cs="Tahoma"/>
        </w:rPr>
        <w:t>.</w:t>
      </w:r>
    </w:p>
    <w:p w14:paraId="0F8A08C9" w14:textId="77777777" w:rsidR="00655A44" w:rsidRPr="00DD3D74" w:rsidRDefault="00655A44" w:rsidP="00655A44">
      <w:pPr>
        <w:jc w:val="both"/>
        <w:rPr>
          <w:rFonts w:cs="Tahoma"/>
          <w:b/>
          <w:bCs/>
          <w:snapToGrid w:val="0"/>
        </w:rPr>
      </w:pPr>
    </w:p>
    <w:p w14:paraId="0F8A08CA" w14:textId="77777777" w:rsidR="00655A44" w:rsidRPr="00DD3D74" w:rsidRDefault="00655A44" w:rsidP="00655A44">
      <w:pPr>
        <w:jc w:val="both"/>
        <w:rPr>
          <w:rFonts w:cs="Tahoma"/>
          <w:b/>
          <w:bCs/>
          <w:snapToGrid w:val="0"/>
        </w:rPr>
      </w:pPr>
    </w:p>
    <w:p w14:paraId="0F8A08CB" w14:textId="77777777" w:rsidR="00655A44" w:rsidRPr="00DD3D74" w:rsidRDefault="00655A44" w:rsidP="00655A44">
      <w:pPr>
        <w:jc w:val="both"/>
        <w:rPr>
          <w:rFonts w:cs="Tahoma"/>
          <w:b/>
          <w:bCs/>
          <w:snapToGrid w:val="0"/>
        </w:rPr>
      </w:pPr>
    </w:p>
    <w:p w14:paraId="0F8A08CC" w14:textId="77777777" w:rsidR="00655A44" w:rsidRPr="00DD3D74" w:rsidRDefault="00655A44" w:rsidP="00655A44">
      <w:pPr>
        <w:jc w:val="both"/>
        <w:rPr>
          <w:rFonts w:cs="Tahoma"/>
          <w:b/>
          <w:bCs/>
          <w:snapToGrid w:val="0"/>
        </w:rPr>
      </w:pPr>
    </w:p>
    <w:p w14:paraId="0F8A08CD" w14:textId="77777777" w:rsidR="00655A44" w:rsidRPr="00DD3D74" w:rsidRDefault="00422267" w:rsidP="00655A44">
      <w:pPr>
        <w:ind w:left="142"/>
        <w:jc w:val="both"/>
        <w:rPr>
          <w:rFonts w:cs="Tahoma"/>
          <w:b/>
          <w:bCs/>
          <w:snapToGrid w:val="0"/>
        </w:rPr>
      </w:pPr>
      <w:r w:rsidRPr="00DD3D74">
        <w:rPr>
          <w:rFonts w:cs="Tahoma"/>
          <w:b/>
          <w:bCs/>
          <w:snapToGrid w:val="0"/>
        </w:rPr>
        <w:t>30 de julio del 2015</w:t>
      </w:r>
    </w:p>
    <w:p w14:paraId="0F8A08CE" w14:textId="77777777" w:rsidR="00655A44" w:rsidRPr="00DD3D74" w:rsidRDefault="00655A44" w:rsidP="00655A44">
      <w:pPr>
        <w:ind w:left="142"/>
        <w:jc w:val="both"/>
        <w:rPr>
          <w:rFonts w:cs="Tahoma"/>
          <w:b/>
          <w:bCs/>
          <w:snapToGrid w:val="0"/>
        </w:rPr>
      </w:pPr>
    </w:p>
    <w:p w14:paraId="0F8A08CF" w14:textId="17D1C825" w:rsidR="00655A44" w:rsidRPr="00DD3D74" w:rsidRDefault="002864C0" w:rsidP="00A539FE">
      <w:pPr>
        <w:ind w:left="142"/>
        <w:jc w:val="both"/>
        <w:rPr>
          <w:rFonts w:cs="Tahoma"/>
          <w:b/>
          <w:bCs/>
          <w:i/>
          <w:snapToGrid w:val="0"/>
        </w:rPr>
      </w:pPr>
      <w:r>
        <w:rPr>
          <w:rFonts w:cs="Tahoma"/>
          <w:b/>
          <w:bCs/>
          <w:i/>
          <w:snapToGrid w:val="0"/>
        </w:rPr>
        <w:t>Original firmado</w:t>
      </w:r>
      <w:bookmarkStart w:id="1" w:name="_GoBack"/>
      <w:bookmarkEnd w:id="1"/>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655A44" w:rsidRPr="00DD3D74" w14:paraId="0F8A08D3" w14:textId="77777777" w:rsidTr="004B1F92">
        <w:trPr>
          <w:jc w:val="center"/>
        </w:trPr>
        <w:tc>
          <w:tcPr>
            <w:tcW w:w="5141" w:type="dxa"/>
            <w:tcBorders>
              <w:top w:val="nil"/>
              <w:left w:val="nil"/>
              <w:bottom w:val="nil"/>
              <w:right w:val="nil"/>
            </w:tcBorders>
          </w:tcPr>
          <w:p w14:paraId="0F8A08D0" w14:textId="77777777" w:rsidR="000C427D" w:rsidRPr="00DD3D74" w:rsidRDefault="000C427D" w:rsidP="000C427D">
            <w:pPr>
              <w:widowControl w:val="0"/>
              <w:ind w:left="720"/>
              <w:rPr>
                <w:rFonts w:cs="Tahoma"/>
                <w:b/>
                <w:bCs/>
                <w:snapToGrid w:val="0"/>
              </w:rPr>
            </w:pPr>
            <w:r w:rsidRPr="00DD3D74">
              <w:rPr>
                <w:rFonts w:cs="Tahoma"/>
                <w:b/>
                <w:bCs/>
                <w:snapToGrid w:val="0"/>
              </w:rPr>
              <w:t xml:space="preserve">José A. Rodríguez C.  </w:t>
            </w:r>
          </w:p>
          <w:p w14:paraId="0F8A08D1" w14:textId="77777777" w:rsidR="00655A44" w:rsidRPr="00DD3D74" w:rsidRDefault="000C427D" w:rsidP="000C427D">
            <w:pPr>
              <w:widowControl w:val="0"/>
              <w:ind w:left="1064"/>
              <w:rPr>
                <w:rFonts w:cs="Tahoma"/>
                <w:b/>
                <w:bCs/>
                <w:snapToGrid w:val="0"/>
              </w:rPr>
            </w:pPr>
            <w:r w:rsidRPr="00DD3D74">
              <w:rPr>
                <w:rFonts w:cs="Tahoma"/>
                <w:b/>
                <w:bCs/>
                <w:snapToGrid w:val="0"/>
              </w:rPr>
              <w:t xml:space="preserve">Director </w:t>
            </w:r>
          </w:p>
        </w:tc>
        <w:tc>
          <w:tcPr>
            <w:tcW w:w="5068" w:type="dxa"/>
            <w:tcBorders>
              <w:top w:val="nil"/>
              <w:left w:val="nil"/>
              <w:bottom w:val="nil"/>
              <w:right w:val="nil"/>
            </w:tcBorders>
          </w:tcPr>
          <w:p w14:paraId="0F8A08D2" w14:textId="77777777" w:rsidR="00655A44" w:rsidRPr="00DD3D74" w:rsidRDefault="00655A44" w:rsidP="000C427D">
            <w:pPr>
              <w:widowControl w:val="0"/>
              <w:ind w:left="1133"/>
              <w:rPr>
                <w:rFonts w:cs="Tahoma"/>
                <w:b/>
                <w:bCs/>
                <w:snapToGrid w:val="0"/>
              </w:rPr>
            </w:pPr>
          </w:p>
        </w:tc>
      </w:tr>
    </w:tbl>
    <w:p w14:paraId="0F8A08D4" w14:textId="77777777" w:rsidR="00812AA5" w:rsidRPr="00DD3D74" w:rsidRDefault="00812AA5" w:rsidP="000C427D">
      <w:pPr>
        <w:rPr>
          <w:rFonts w:cs="Tahoma"/>
          <w:b/>
          <w:bCs/>
          <w:snapToGrid w:val="0"/>
        </w:rPr>
      </w:pPr>
    </w:p>
    <w:p w14:paraId="0F8A08D5" w14:textId="77777777" w:rsidR="00F77B62" w:rsidRPr="00DD3D74" w:rsidRDefault="00F77B62" w:rsidP="000C427D">
      <w:pPr>
        <w:rPr>
          <w:rFonts w:cs="Tahoma"/>
          <w:b/>
          <w:bCs/>
          <w:snapToGrid w:val="0"/>
        </w:rPr>
      </w:pPr>
    </w:p>
    <w:p w14:paraId="0F8A08D6" w14:textId="77777777" w:rsidR="00F77B62" w:rsidRPr="00DD3D74" w:rsidRDefault="00F77B62" w:rsidP="000C427D">
      <w:pPr>
        <w:rPr>
          <w:rFonts w:cs="Tahoma"/>
          <w:b/>
          <w:bCs/>
          <w:snapToGrid w:val="0"/>
        </w:rPr>
      </w:pPr>
    </w:p>
    <w:p w14:paraId="0F8A08D7" w14:textId="77777777" w:rsidR="00F77B62" w:rsidRPr="00DD3D74" w:rsidRDefault="00F77B62" w:rsidP="000C427D">
      <w:pPr>
        <w:rPr>
          <w:rFonts w:cs="Tahoma"/>
          <w:b/>
          <w:bCs/>
          <w:snapToGrid w:val="0"/>
        </w:rPr>
      </w:pPr>
    </w:p>
    <w:p w14:paraId="0F8A08D8" w14:textId="77777777" w:rsidR="00F77B62" w:rsidRPr="00DD3D74" w:rsidRDefault="00F77B62" w:rsidP="000C427D">
      <w:pPr>
        <w:rPr>
          <w:rFonts w:cs="Tahoma"/>
          <w:b/>
          <w:bCs/>
          <w:snapToGrid w:val="0"/>
        </w:rPr>
      </w:pPr>
    </w:p>
    <w:p w14:paraId="0F8A08D9" w14:textId="77777777" w:rsidR="00655A44" w:rsidRPr="00DD3D74" w:rsidRDefault="00655A44" w:rsidP="00655A44"/>
    <w:sectPr w:rsidR="00655A44" w:rsidRPr="00DD3D74" w:rsidSect="00F60383">
      <w:headerReference w:type="default" r:id="rId14"/>
      <w:footerReference w:type="default" r:id="rId15"/>
      <w:pgSz w:w="12240" w:h="15840" w:code="1"/>
      <w:pgMar w:top="195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08E7" w14:textId="77777777" w:rsidR="00EB1F8D" w:rsidRDefault="00EB1F8D" w:rsidP="005B24B4">
      <w:r>
        <w:separator/>
      </w:r>
    </w:p>
  </w:endnote>
  <w:endnote w:type="continuationSeparator" w:id="0">
    <w:p w14:paraId="0F8A08E8" w14:textId="77777777" w:rsidR="00EB1F8D" w:rsidRDefault="00EB1F8D" w:rsidP="005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08EA" w14:textId="77777777" w:rsidR="00E76212" w:rsidRDefault="00E76212" w:rsidP="004B1F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6C93">
      <w:rPr>
        <w:rStyle w:val="Nmerodepgina"/>
        <w:noProof/>
      </w:rPr>
      <w:t>1</w:t>
    </w:r>
    <w:r>
      <w:rPr>
        <w:rStyle w:val="Nmerodepgina"/>
      </w:rPr>
      <w:fldChar w:fldCharType="end"/>
    </w:r>
  </w:p>
  <w:p w14:paraId="0F8A08EB" w14:textId="77777777" w:rsidR="00E76212" w:rsidRDefault="00E76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A08E5" w14:textId="77777777" w:rsidR="00EB1F8D" w:rsidRDefault="00EB1F8D" w:rsidP="005B24B4">
      <w:r>
        <w:separator/>
      </w:r>
    </w:p>
  </w:footnote>
  <w:footnote w:type="continuationSeparator" w:id="0">
    <w:p w14:paraId="0F8A08E6" w14:textId="77777777" w:rsidR="00EB1F8D" w:rsidRDefault="00EB1F8D" w:rsidP="005B24B4">
      <w:r>
        <w:continuationSeparator/>
      </w:r>
    </w:p>
  </w:footnote>
  <w:footnote w:id="1">
    <w:p w14:paraId="0F8A08EE" w14:textId="77777777" w:rsidR="007476AD" w:rsidRDefault="007476AD" w:rsidP="007476AD">
      <w:pPr>
        <w:pStyle w:val="Textonotapie"/>
        <w:ind w:left="142" w:hanging="284"/>
        <w:jc w:val="both"/>
      </w:pPr>
      <w:r w:rsidRPr="007476AD">
        <w:rPr>
          <w:rStyle w:val="Refdenotaalpie"/>
          <w:b/>
          <w:sz w:val="24"/>
          <w:szCs w:val="24"/>
        </w:rPr>
        <w:footnoteRef/>
      </w:r>
      <w:r>
        <w:t xml:space="preserve"> </w:t>
      </w:r>
      <w:r w:rsidRPr="005549C1">
        <w:rPr>
          <w:i/>
        </w:rPr>
        <w:t>Los montos corresponden al Avalúo ATSJO-AVA-199-2014, expediente No. 5855, del Área de Valoraciones Administrativas, Dirección General de Tributación del Ministerio de Hacienda</w:t>
      </w:r>
      <w:r w:rsidR="005549C1" w:rsidRPr="005549C1">
        <w:rPr>
          <w:i/>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08E9" w14:textId="77777777" w:rsidR="00E76212" w:rsidRPr="00127F57" w:rsidRDefault="004B4F5B" w:rsidP="004B4F5B">
    <w:pPr>
      <w:pStyle w:val="Encabezado"/>
      <w:jc w:val="center"/>
      <w:rPr>
        <w:rFonts w:cs="Tahoma"/>
        <w:b/>
        <w14:shadow w14:blurRad="50800" w14:dist="38100" w14:dir="2700000" w14:sx="100000" w14:sy="100000" w14:kx="0" w14:ky="0" w14:algn="tl">
          <w14:srgbClr w14:val="000000">
            <w14:alpha w14:val="60000"/>
          </w14:srgbClr>
        </w14:shadow>
      </w:rPr>
    </w:pPr>
    <w:r>
      <w:rPr>
        <w:noProof/>
        <w:lang w:val="es-CR" w:eastAsia="es-CR"/>
      </w:rPr>
      <w:drawing>
        <wp:inline distT="0" distB="0" distL="0" distR="0" wp14:anchorId="0F8A08EC" wp14:editId="0F8A08ED">
          <wp:extent cx="1988820" cy="617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2F0"/>
    <w:multiLevelType w:val="multilevel"/>
    <w:tmpl w:val="D1B0E816"/>
    <w:lvl w:ilvl="0">
      <w:start w:val="8"/>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nsid w:val="01972CE5"/>
    <w:multiLevelType w:val="multilevel"/>
    <w:tmpl w:val="DE3079B4"/>
    <w:lvl w:ilvl="0">
      <w:start w:val="4"/>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
    <w:nsid w:val="07F27DF2"/>
    <w:multiLevelType w:val="multilevel"/>
    <w:tmpl w:val="6C7C45D8"/>
    <w:lvl w:ilvl="0">
      <w:start w:val="1"/>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
    <w:nsid w:val="08556755"/>
    <w:multiLevelType w:val="multilevel"/>
    <w:tmpl w:val="5AE479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BE3558"/>
    <w:multiLevelType w:val="multilevel"/>
    <w:tmpl w:val="63C8508A"/>
    <w:lvl w:ilvl="0">
      <w:start w:val="1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5">
    <w:nsid w:val="19E069E8"/>
    <w:multiLevelType w:val="multilevel"/>
    <w:tmpl w:val="4A38DC50"/>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C800040"/>
    <w:multiLevelType w:val="multilevel"/>
    <w:tmpl w:val="E0244632"/>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7">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8">
    <w:nsid w:val="284B0C33"/>
    <w:multiLevelType w:val="multilevel"/>
    <w:tmpl w:val="9DA2E1FE"/>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9">
    <w:nsid w:val="3FD63A94"/>
    <w:multiLevelType w:val="multilevel"/>
    <w:tmpl w:val="628CFB58"/>
    <w:lvl w:ilvl="0">
      <w:start w:val="3"/>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42711E2A"/>
    <w:multiLevelType w:val="multilevel"/>
    <w:tmpl w:val="A01A886A"/>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tulo4"/>
      <w:lvlText w:val="%1.%2.%4."/>
      <w:lvlJc w:val="left"/>
      <w:pPr>
        <w:tabs>
          <w:tab w:val="num" w:pos="2160"/>
        </w:tabs>
        <w:ind w:left="1728" w:hanging="648"/>
      </w:pPr>
      <w:rPr>
        <w:rFonts w:hint="default"/>
      </w:rPr>
    </w:lvl>
    <w:lvl w:ilvl="4">
      <w:start w:val="1"/>
      <w:numFmt w:val="decimal"/>
      <w:lvlText w:val="%1.%2.%3.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3222C6F"/>
    <w:multiLevelType w:val="hybridMultilevel"/>
    <w:tmpl w:val="978C5362"/>
    <w:lvl w:ilvl="0" w:tplc="381C1D44">
      <w:start w:val="1"/>
      <w:numFmt w:val="decimal"/>
      <w:lvlText w:val="%1."/>
      <w:lvlJc w:val="left"/>
      <w:pPr>
        <w:tabs>
          <w:tab w:val="num" w:pos="4188"/>
        </w:tabs>
        <w:ind w:left="4188" w:hanging="360"/>
      </w:pPr>
      <w:rPr>
        <w:b/>
      </w:rPr>
    </w:lvl>
    <w:lvl w:ilvl="1" w:tplc="20FA687E">
      <w:numFmt w:val="none"/>
      <w:lvlText w:val=""/>
      <w:lvlJc w:val="left"/>
      <w:pPr>
        <w:tabs>
          <w:tab w:val="num" w:pos="3828"/>
        </w:tabs>
      </w:pPr>
    </w:lvl>
    <w:lvl w:ilvl="2" w:tplc="3294CE4C">
      <w:numFmt w:val="none"/>
      <w:lvlText w:val=""/>
      <w:lvlJc w:val="left"/>
      <w:pPr>
        <w:tabs>
          <w:tab w:val="num" w:pos="3828"/>
        </w:tabs>
      </w:pPr>
    </w:lvl>
    <w:lvl w:ilvl="3" w:tplc="BE7E8BBE">
      <w:numFmt w:val="none"/>
      <w:lvlText w:val=""/>
      <w:lvlJc w:val="left"/>
      <w:pPr>
        <w:tabs>
          <w:tab w:val="num" w:pos="3828"/>
        </w:tabs>
      </w:pPr>
    </w:lvl>
    <w:lvl w:ilvl="4" w:tplc="8A86DEDC">
      <w:numFmt w:val="none"/>
      <w:lvlText w:val=""/>
      <w:lvlJc w:val="left"/>
      <w:pPr>
        <w:tabs>
          <w:tab w:val="num" w:pos="3828"/>
        </w:tabs>
      </w:pPr>
    </w:lvl>
    <w:lvl w:ilvl="5" w:tplc="43429794">
      <w:numFmt w:val="none"/>
      <w:lvlText w:val=""/>
      <w:lvlJc w:val="left"/>
      <w:pPr>
        <w:tabs>
          <w:tab w:val="num" w:pos="3828"/>
        </w:tabs>
      </w:pPr>
    </w:lvl>
    <w:lvl w:ilvl="6" w:tplc="B3E86332">
      <w:numFmt w:val="none"/>
      <w:lvlText w:val=""/>
      <w:lvlJc w:val="left"/>
      <w:pPr>
        <w:tabs>
          <w:tab w:val="num" w:pos="3828"/>
        </w:tabs>
      </w:pPr>
    </w:lvl>
    <w:lvl w:ilvl="7" w:tplc="F06E494A">
      <w:numFmt w:val="none"/>
      <w:lvlText w:val=""/>
      <w:lvlJc w:val="left"/>
      <w:pPr>
        <w:tabs>
          <w:tab w:val="num" w:pos="3828"/>
        </w:tabs>
      </w:pPr>
    </w:lvl>
    <w:lvl w:ilvl="8" w:tplc="F2E6217A">
      <w:numFmt w:val="none"/>
      <w:lvlText w:val=""/>
      <w:lvlJc w:val="left"/>
      <w:pPr>
        <w:tabs>
          <w:tab w:val="num" w:pos="3828"/>
        </w:tabs>
      </w:pPr>
    </w:lvl>
  </w:abstractNum>
  <w:abstractNum w:abstractNumId="12">
    <w:nsid w:val="43821C54"/>
    <w:multiLevelType w:val="multilevel"/>
    <w:tmpl w:val="29680476"/>
    <w:lvl w:ilvl="0">
      <w:start w:val="1"/>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3">
    <w:nsid w:val="48B05420"/>
    <w:multiLevelType w:val="multilevel"/>
    <w:tmpl w:val="89C021E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A5E3872"/>
    <w:multiLevelType w:val="hybridMultilevel"/>
    <w:tmpl w:val="4E34A918"/>
    <w:lvl w:ilvl="0" w:tplc="71DA4344">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4B536BBB"/>
    <w:multiLevelType w:val="multilevel"/>
    <w:tmpl w:val="842054F6"/>
    <w:lvl w:ilvl="0">
      <w:start w:val="7"/>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6">
    <w:nsid w:val="52D211C8"/>
    <w:multiLevelType w:val="multilevel"/>
    <w:tmpl w:val="F32A31A6"/>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7">
    <w:nsid w:val="53C15631"/>
    <w:multiLevelType w:val="hybridMultilevel"/>
    <w:tmpl w:val="3C90E116"/>
    <w:lvl w:ilvl="0" w:tplc="9C62EDD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70C1FF3"/>
    <w:multiLevelType w:val="multilevel"/>
    <w:tmpl w:val="CEBEC514"/>
    <w:lvl w:ilvl="0">
      <w:start w:val="1"/>
      <w:numFmt w:val="decimal"/>
      <w:lvlText w:val="%1."/>
      <w:lvlJc w:val="left"/>
      <w:pPr>
        <w:ind w:left="720" w:hanging="360"/>
      </w:pPr>
      <w:rPr>
        <w:i w:val="0"/>
        <w:sz w:val="24"/>
        <w:szCs w:val="24"/>
      </w:rPr>
    </w:lvl>
    <w:lvl w:ilvl="1">
      <w:start w:val="1"/>
      <w:numFmt w:val="decimal"/>
      <w:isLgl/>
      <w:lvlText w:val="%1.%2"/>
      <w:lvlJc w:val="left"/>
      <w:pPr>
        <w:ind w:left="1146" w:hanging="720"/>
      </w:pPr>
      <w:rPr>
        <w:rFonts w:ascii="Tahoma" w:hAnsi="Tahoma" w:cs="Tahoma" w:hint="default"/>
        <w:b/>
        <w:sz w:val="24"/>
        <w:szCs w:val="24"/>
      </w:rPr>
    </w:lvl>
    <w:lvl w:ilvl="2">
      <w:start w:val="1"/>
      <w:numFmt w:val="decimal"/>
      <w:isLgl/>
      <w:lvlText w:val="%1.%2.%3"/>
      <w:lvlJc w:val="left"/>
      <w:pPr>
        <w:ind w:left="2073" w:hanging="1080"/>
      </w:pPr>
      <w:rPr>
        <w:rFonts w:ascii="Tahoma" w:hAnsi="Tahoma" w:cs="Tahoma" w:hint="default"/>
        <w:b/>
        <w:i w:val="0"/>
        <w:sz w:val="24"/>
        <w:szCs w:val="24"/>
      </w:rPr>
    </w:lvl>
    <w:lvl w:ilvl="3">
      <w:start w:val="1"/>
      <w:numFmt w:val="decimal"/>
      <w:isLgl/>
      <w:lvlText w:val="%1.%2.%3.%4"/>
      <w:lvlJc w:val="left"/>
      <w:pPr>
        <w:ind w:left="3207" w:hanging="1080"/>
      </w:pPr>
      <w:rPr>
        <w:rFonts w:hint="default"/>
        <w:b/>
      </w:rPr>
    </w:lvl>
    <w:lvl w:ilvl="4">
      <w:start w:val="1"/>
      <w:numFmt w:val="decimal"/>
      <w:isLgl/>
      <w:lvlText w:val="%1.%2.%3.%4.%5"/>
      <w:lvlJc w:val="left"/>
      <w:pPr>
        <w:ind w:left="7560" w:hanging="1440"/>
      </w:pPr>
      <w:rPr>
        <w:rFonts w:hint="default"/>
        <w:b/>
      </w:rPr>
    </w:lvl>
    <w:lvl w:ilvl="5">
      <w:start w:val="1"/>
      <w:numFmt w:val="decimal"/>
      <w:isLgl/>
      <w:lvlText w:val="%1.%2.%3.%4.%5.%6"/>
      <w:lvlJc w:val="left"/>
      <w:pPr>
        <w:ind w:left="9360" w:hanging="1800"/>
      </w:pPr>
      <w:rPr>
        <w:rFonts w:hint="default"/>
      </w:rPr>
    </w:lvl>
    <w:lvl w:ilvl="6">
      <w:start w:val="1"/>
      <w:numFmt w:val="decimal"/>
      <w:isLgl/>
      <w:lvlText w:val="%1.%2.%3.%4.%5.%6.%7"/>
      <w:lvlJc w:val="left"/>
      <w:pPr>
        <w:ind w:left="11160" w:hanging="216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400" w:hanging="2520"/>
      </w:pPr>
      <w:rPr>
        <w:rFonts w:hint="default"/>
      </w:rPr>
    </w:lvl>
  </w:abstractNum>
  <w:abstractNum w:abstractNumId="19">
    <w:nsid w:val="58DC33DD"/>
    <w:multiLevelType w:val="multilevel"/>
    <w:tmpl w:val="4E187744"/>
    <w:lvl w:ilvl="0">
      <w:start w:val="10"/>
      <w:numFmt w:val="decimal"/>
      <w:lvlText w:val="%1"/>
      <w:lvlJc w:val="left"/>
      <w:pPr>
        <w:ind w:left="525" w:hanging="52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0">
    <w:nsid w:val="5EF768F7"/>
    <w:multiLevelType w:val="multilevel"/>
    <w:tmpl w:val="D046C77C"/>
    <w:lvl w:ilvl="0">
      <w:start w:val="2"/>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1">
    <w:nsid w:val="5F504DB3"/>
    <w:multiLevelType w:val="multilevel"/>
    <w:tmpl w:val="1F06B4DC"/>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2">
    <w:nsid w:val="5FF61B26"/>
    <w:multiLevelType w:val="multilevel"/>
    <w:tmpl w:val="E8FA4ED2"/>
    <w:lvl w:ilvl="0">
      <w:start w:val="6"/>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3">
    <w:nsid w:val="626C132A"/>
    <w:multiLevelType w:val="multilevel"/>
    <w:tmpl w:val="C130D708"/>
    <w:lvl w:ilvl="0">
      <w:start w:val="7"/>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4">
    <w:nsid w:val="642F3624"/>
    <w:multiLevelType w:val="multilevel"/>
    <w:tmpl w:val="F7200C6A"/>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5">
    <w:nsid w:val="699F3D24"/>
    <w:multiLevelType w:val="multilevel"/>
    <w:tmpl w:val="8A82FED2"/>
    <w:lvl w:ilvl="0">
      <w:start w:val="5"/>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6">
    <w:nsid w:val="6F81009D"/>
    <w:multiLevelType w:val="multilevel"/>
    <w:tmpl w:val="CE563C64"/>
    <w:lvl w:ilvl="0">
      <w:start w:val="3"/>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7">
    <w:nsid w:val="790344D6"/>
    <w:multiLevelType w:val="multilevel"/>
    <w:tmpl w:val="FBD4BD28"/>
    <w:lvl w:ilvl="0">
      <w:start w:val="8"/>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num w:numId="1">
    <w:abstractNumId w:val="7"/>
  </w:num>
  <w:num w:numId="2">
    <w:abstractNumId w:val="11"/>
  </w:num>
  <w:num w:numId="3">
    <w:abstractNumId w:val="6"/>
  </w:num>
  <w:num w:numId="4">
    <w:abstractNumId w:val="16"/>
  </w:num>
  <w:num w:numId="5">
    <w:abstractNumId w:val="15"/>
  </w:num>
  <w:num w:numId="6">
    <w:abstractNumId w:val="27"/>
  </w:num>
  <w:num w:numId="7">
    <w:abstractNumId w:val="24"/>
  </w:num>
  <w:num w:numId="8">
    <w:abstractNumId w:val="19"/>
  </w:num>
  <w:num w:numId="9">
    <w:abstractNumId w:val="4"/>
  </w:num>
  <w:num w:numId="10">
    <w:abstractNumId w:val="12"/>
  </w:num>
  <w:num w:numId="11">
    <w:abstractNumId w:val="18"/>
  </w:num>
  <w:num w:numId="12">
    <w:abstractNumId w:val="20"/>
  </w:num>
  <w:num w:numId="13">
    <w:abstractNumId w:val="9"/>
  </w:num>
  <w:num w:numId="14">
    <w:abstractNumId w:val="8"/>
  </w:num>
  <w:num w:numId="15">
    <w:abstractNumId w:val="13"/>
  </w:num>
  <w:num w:numId="16">
    <w:abstractNumId w:val="22"/>
  </w:num>
  <w:num w:numId="17">
    <w:abstractNumId w:val="23"/>
  </w:num>
  <w:num w:numId="18">
    <w:abstractNumId w:val="2"/>
  </w:num>
  <w:num w:numId="19">
    <w:abstractNumId w:val="5"/>
  </w:num>
  <w:num w:numId="20">
    <w:abstractNumId w:val="26"/>
  </w:num>
  <w:num w:numId="21">
    <w:abstractNumId w:val="1"/>
  </w:num>
  <w:num w:numId="22">
    <w:abstractNumId w:val="25"/>
  </w:num>
  <w:num w:numId="23">
    <w:abstractNumId w:val="10"/>
  </w:num>
  <w:num w:numId="24">
    <w:abstractNumId w:val="3"/>
  </w:num>
  <w:num w:numId="25">
    <w:abstractNumId w:val="21"/>
  </w:num>
  <w:num w:numId="26">
    <w:abstractNumId w:val="0"/>
  </w:num>
  <w:num w:numId="27">
    <w:abstractNumId w:val="14"/>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44"/>
    <w:rsid w:val="000023D9"/>
    <w:rsid w:val="00014D2C"/>
    <w:rsid w:val="00075880"/>
    <w:rsid w:val="000B3F62"/>
    <w:rsid w:val="000C427D"/>
    <w:rsid w:val="000C71EB"/>
    <w:rsid w:val="000D555C"/>
    <w:rsid w:val="00127F57"/>
    <w:rsid w:val="0013273E"/>
    <w:rsid w:val="00165C97"/>
    <w:rsid w:val="00184A8B"/>
    <w:rsid w:val="001957DE"/>
    <w:rsid w:val="001D050D"/>
    <w:rsid w:val="001E4947"/>
    <w:rsid w:val="001F54A1"/>
    <w:rsid w:val="001F6A73"/>
    <w:rsid w:val="0026391E"/>
    <w:rsid w:val="002864C0"/>
    <w:rsid w:val="00290D35"/>
    <w:rsid w:val="00293A31"/>
    <w:rsid w:val="002C2887"/>
    <w:rsid w:val="00305E55"/>
    <w:rsid w:val="00316953"/>
    <w:rsid w:val="00320280"/>
    <w:rsid w:val="00321367"/>
    <w:rsid w:val="003237C1"/>
    <w:rsid w:val="00333006"/>
    <w:rsid w:val="00334EEC"/>
    <w:rsid w:val="0034093C"/>
    <w:rsid w:val="00372B63"/>
    <w:rsid w:val="003A398C"/>
    <w:rsid w:val="003B7541"/>
    <w:rsid w:val="003C6D4D"/>
    <w:rsid w:val="003D59E9"/>
    <w:rsid w:val="003E0A59"/>
    <w:rsid w:val="00412384"/>
    <w:rsid w:val="00422267"/>
    <w:rsid w:val="0042422B"/>
    <w:rsid w:val="00433127"/>
    <w:rsid w:val="004603D4"/>
    <w:rsid w:val="004B1F92"/>
    <w:rsid w:val="004B4F5B"/>
    <w:rsid w:val="004B7E2E"/>
    <w:rsid w:val="004C765A"/>
    <w:rsid w:val="004E6596"/>
    <w:rsid w:val="004F0F9C"/>
    <w:rsid w:val="004F2FE8"/>
    <w:rsid w:val="004F3B7C"/>
    <w:rsid w:val="004F6062"/>
    <w:rsid w:val="005130D7"/>
    <w:rsid w:val="00541BAB"/>
    <w:rsid w:val="005466FB"/>
    <w:rsid w:val="005549C1"/>
    <w:rsid w:val="00585FB8"/>
    <w:rsid w:val="005B24B4"/>
    <w:rsid w:val="005B3277"/>
    <w:rsid w:val="005D0585"/>
    <w:rsid w:val="005E00E9"/>
    <w:rsid w:val="005F3836"/>
    <w:rsid w:val="006162C3"/>
    <w:rsid w:val="00626B6A"/>
    <w:rsid w:val="006366EE"/>
    <w:rsid w:val="00636C93"/>
    <w:rsid w:val="00642D77"/>
    <w:rsid w:val="00652E29"/>
    <w:rsid w:val="006531D1"/>
    <w:rsid w:val="00655A44"/>
    <w:rsid w:val="00667636"/>
    <w:rsid w:val="00675DA0"/>
    <w:rsid w:val="006857FE"/>
    <w:rsid w:val="00690390"/>
    <w:rsid w:val="006A378D"/>
    <w:rsid w:val="006A5C1A"/>
    <w:rsid w:val="007015BF"/>
    <w:rsid w:val="00721818"/>
    <w:rsid w:val="007319DD"/>
    <w:rsid w:val="007345A5"/>
    <w:rsid w:val="00746B28"/>
    <w:rsid w:val="007476AD"/>
    <w:rsid w:val="0078601A"/>
    <w:rsid w:val="007B76AB"/>
    <w:rsid w:val="007C0D6C"/>
    <w:rsid w:val="007D56BC"/>
    <w:rsid w:val="007F7E68"/>
    <w:rsid w:val="00802931"/>
    <w:rsid w:val="00810CA8"/>
    <w:rsid w:val="00812AA5"/>
    <w:rsid w:val="00830D08"/>
    <w:rsid w:val="00834AC1"/>
    <w:rsid w:val="008444ED"/>
    <w:rsid w:val="00854866"/>
    <w:rsid w:val="00872B3D"/>
    <w:rsid w:val="00874E63"/>
    <w:rsid w:val="00875A60"/>
    <w:rsid w:val="00875E82"/>
    <w:rsid w:val="0088454C"/>
    <w:rsid w:val="0089624F"/>
    <w:rsid w:val="008A13BF"/>
    <w:rsid w:val="008B6BAB"/>
    <w:rsid w:val="008D5614"/>
    <w:rsid w:val="00901154"/>
    <w:rsid w:val="00920B5D"/>
    <w:rsid w:val="00921537"/>
    <w:rsid w:val="00926E7A"/>
    <w:rsid w:val="0096145C"/>
    <w:rsid w:val="00963C71"/>
    <w:rsid w:val="00964D68"/>
    <w:rsid w:val="00976879"/>
    <w:rsid w:val="009B3092"/>
    <w:rsid w:val="009B50CC"/>
    <w:rsid w:val="009D3D38"/>
    <w:rsid w:val="00A004BE"/>
    <w:rsid w:val="00A121C2"/>
    <w:rsid w:val="00A208B5"/>
    <w:rsid w:val="00A46BBE"/>
    <w:rsid w:val="00A539FE"/>
    <w:rsid w:val="00A702CB"/>
    <w:rsid w:val="00AC2F8E"/>
    <w:rsid w:val="00AD2752"/>
    <w:rsid w:val="00AD6704"/>
    <w:rsid w:val="00AE514F"/>
    <w:rsid w:val="00AF6F2F"/>
    <w:rsid w:val="00B44803"/>
    <w:rsid w:val="00B45953"/>
    <w:rsid w:val="00B74B5B"/>
    <w:rsid w:val="00B76EBE"/>
    <w:rsid w:val="00B920FA"/>
    <w:rsid w:val="00BB582B"/>
    <w:rsid w:val="00BC01B3"/>
    <w:rsid w:val="00C06F78"/>
    <w:rsid w:val="00C0780D"/>
    <w:rsid w:val="00C131A2"/>
    <w:rsid w:val="00C27967"/>
    <w:rsid w:val="00C53A70"/>
    <w:rsid w:val="00C62EAA"/>
    <w:rsid w:val="00C80B48"/>
    <w:rsid w:val="00C81B85"/>
    <w:rsid w:val="00C82CB9"/>
    <w:rsid w:val="00C85971"/>
    <w:rsid w:val="00C97964"/>
    <w:rsid w:val="00C97AFE"/>
    <w:rsid w:val="00CA636B"/>
    <w:rsid w:val="00CB1B8E"/>
    <w:rsid w:val="00CD681C"/>
    <w:rsid w:val="00CF79B0"/>
    <w:rsid w:val="00D0376B"/>
    <w:rsid w:val="00D12C52"/>
    <w:rsid w:val="00D3071D"/>
    <w:rsid w:val="00D4520A"/>
    <w:rsid w:val="00D57821"/>
    <w:rsid w:val="00D831CD"/>
    <w:rsid w:val="00D91B25"/>
    <w:rsid w:val="00DD10E2"/>
    <w:rsid w:val="00DD3D74"/>
    <w:rsid w:val="00E152E1"/>
    <w:rsid w:val="00E177D3"/>
    <w:rsid w:val="00E33316"/>
    <w:rsid w:val="00E43529"/>
    <w:rsid w:val="00E4661F"/>
    <w:rsid w:val="00E76212"/>
    <w:rsid w:val="00EA3CA9"/>
    <w:rsid w:val="00EB1F8D"/>
    <w:rsid w:val="00EF4FFF"/>
    <w:rsid w:val="00F60383"/>
    <w:rsid w:val="00F60A70"/>
    <w:rsid w:val="00F65806"/>
    <w:rsid w:val="00F67420"/>
    <w:rsid w:val="00F746A7"/>
    <w:rsid w:val="00F77B62"/>
    <w:rsid w:val="00F825C3"/>
    <w:rsid w:val="00FE07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F8A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44"/>
    <w:pPr>
      <w:spacing w:after="0" w:line="240" w:lineRule="auto"/>
    </w:pPr>
    <w:rPr>
      <w:rFonts w:ascii="Tahoma" w:eastAsia="Times New Roman" w:hAnsi="Tahoma" w:cs="Times New Roman"/>
      <w:lang w:val="es-CR"/>
    </w:rPr>
  </w:style>
  <w:style w:type="paragraph" w:styleId="Ttulo1">
    <w:name w:val="heading 1"/>
    <w:basedOn w:val="Normal"/>
    <w:next w:val="Normal"/>
    <w:link w:val="Ttulo1Car"/>
    <w:qFormat/>
    <w:rsid w:val="004B4F5B"/>
    <w:pPr>
      <w:keepNext/>
      <w:numPr>
        <w:numId w:val="23"/>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4B4F5B"/>
    <w:pPr>
      <w:keepNext/>
      <w:numPr>
        <w:ilvl w:val="3"/>
        <w:numId w:val="23"/>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5A4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655A4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655A44"/>
    <w:pPr>
      <w:tabs>
        <w:tab w:val="center" w:pos="4320"/>
        <w:tab w:val="right" w:pos="8640"/>
      </w:tabs>
    </w:pPr>
  </w:style>
  <w:style w:type="character" w:customStyle="1" w:styleId="PiedepginaCar">
    <w:name w:val="Pie de página Car"/>
    <w:basedOn w:val="Fuentedeprrafopredeter"/>
    <w:link w:val="Piedepgina"/>
    <w:uiPriority w:val="99"/>
    <w:rsid w:val="00655A44"/>
    <w:rPr>
      <w:rFonts w:ascii="Tahoma" w:eastAsia="Times New Roman" w:hAnsi="Tahoma" w:cs="Times New Roman"/>
      <w:lang w:val="es-CR"/>
    </w:rPr>
  </w:style>
  <w:style w:type="character" w:styleId="Nmerodepgina">
    <w:name w:val="page number"/>
    <w:basedOn w:val="Fuentedeprrafopredeter"/>
    <w:rsid w:val="00655A44"/>
  </w:style>
  <w:style w:type="paragraph" w:styleId="Textoindependiente">
    <w:name w:val="Body Text"/>
    <w:basedOn w:val="Normal"/>
    <w:link w:val="TextoindependienteCar"/>
    <w:rsid w:val="00655A44"/>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655A44"/>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655A44"/>
    <w:pPr>
      <w:spacing w:after="120"/>
      <w:ind w:left="283"/>
    </w:pPr>
  </w:style>
  <w:style w:type="character" w:customStyle="1" w:styleId="SangradetextonormalCar">
    <w:name w:val="Sangría de texto normal Car"/>
    <w:basedOn w:val="Fuentedeprrafopredeter"/>
    <w:link w:val="Sangradetextonormal"/>
    <w:rsid w:val="00655A44"/>
    <w:rPr>
      <w:rFonts w:ascii="Tahoma" w:eastAsia="Times New Roman" w:hAnsi="Tahoma" w:cs="Times New Roman"/>
      <w:lang w:val="es-CR"/>
    </w:rPr>
  </w:style>
  <w:style w:type="character" w:styleId="Hipervnculo">
    <w:name w:val="Hyperlink"/>
    <w:basedOn w:val="Fuentedeprrafopredeter"/>
    <w:rsid w:val="00655A44"/>
    <w:rPr>
      <w:color w:val="0000FF"/>
      <w:u w:val="single"/>
    </w:rPr>
  </w:style>
  <w:style w:type="paragraph" w:styleId="Prrafodelista">
    <w:name w:val="List Paragraph"/>
    <w:aliases w:val="Bullet 1,Use Case List Paragraph"/>
    <w:basedOn w:val="Normal"/>
    <w:link w:val="PrrafodelistaCar"/>
    <w:uiPriority w:val="34"/>
    <w:qFormat/>
    <w:rsid w:val="00655A44"/>
    <w:pPr>
      <w:ind w:left="720"/>
    </w:pPr>
  </w:style>
  <w:style w:type="table" w:styleId="Tablaconcuadrcula">
    <w:name w:val="Table Grid"/>
    <w:basedOn w:val="Tablanormal"/>
    <w:uiPriority w:val="59"/>
    <w:rsid w:val="004B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131A2"/>
    <w:rPr>
      <w:sz w:val="16"/>
      <w:szCs w:val="16"/>
    </w:rPr>
  </w:style>
  <w:style w:type="paragraph" w:styleId="Textocomentario">
    <w:name w:val="annotation text"/>
    <w:basedOn w:val="Normal"/>
    <w:link w:val="TextocomentarioCar"/>
    <w:uiPriority w:val="99"/>
    <w:semiHidden/>
    <w:unhideWhenUsed/>
    <w:rsid w:val="00C131A2"/>
    <w:rPr>
      <w:sz w:val="20"/>
      <w:szCs w:val="20"/>
    </w:rPr>
  </w:style>
  <w:style w:type="character" w:customStyle="1" w:styleId="TextocomentarioCar">
    <w:name w:val="Texto comentario Car"/>
    <w:basedOn w:val="Fuentedeprrafopredeter"/>
    <w:link w:val="Textocomentario"/>
    <w:uiPriority w:val="99"/>
    <w:semiHidden/>
    <w:rsid w:val="00C131A2"/>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131A2"/>
    <w:rPr>
      <w:b/>
      <w:bCs/>
    </w:rPr>
  </w:style>
  <w:style w:type="character" w:customStyle="1" w:styleId="AsuntodelcomentarioCar">
    <w:name w:val="Asunto del comentario Car"/>
    <w:basedOn w:val="TextocomentarioCar"/>
    <w:link w:val="Asuntodelcomentario"/>
    <w:uiPriority w:val="99"/>
    <w:semiHidden/>
    <w:rsid w:val="00C131A2"/>
    <w:rPr>
      <w:rFonts w:ascii="Tahoma" w:eastAsia="Times New Roman" w:hAnsi="Tahoma" w:cs="Times New Roman"/>
      <w:b/>
      <w:bCs/>
      <w:sz w:val="20"/>
      <w:szCs w:val="20"/>
      <w:lang w:val="es-CR"/>
    </w:rPr>
  </w:style>
  <w:style w:type="paragraph" w:styleId="Textodeglobo">
    <w:name w:val="Balloon Text"/>
    <w:basedOn w:val="Normal"/>
    <w:link w:val="TextodegloboCar"/>
    <w:uiPriority w:val="99"/>
    <w:semiHidden/>
    <w:unhideWhenUsed/>
    <w:rsid w:val="00C131A2"/>
    <w:rPr>
      <w:rFonts w:cs="Tahoma"/>
      <w:sz w:val="16"/>
      <w:szCs w:val="16"/>
    </w:rPr>
  </w:style>
  <w:style w:type="character" w:customStyle="1" w:styleId="TextodegloboCar">
    <w:name w:val="Texto de globo Car"/>
    <w:basedOn w:val="Fuentedeprrafopredeter"/>
    <w:link w:val="Textodeglobo"/>
    <w:uiPriority w:val="99"/>
    <w:semiHidden/>
    <w:rsid w:val="00C131A2"/>
    <w:rPr>
      <w:rFonts w:ascii="Tahoma" w:eastAsia="Times New Roman" w:hAnsi="Tahoma" w:cs="Tahoma"/>
      <w:sz w:val="16"/>
      <w:szCs w:val="16"/>
      <w:lang w:val="es-CR"/>
    </w:rPr>
  </w:style>
  <w:style w:type="character" w:customStyle="1" w:styleId="Ttulo1Car">
    <w:name w:val="Título 1 Car"/>
    <w:basedOn w:val="Fuentedeprrafopredeter"/>
    <w:link w:val="Ttulo1"/>
    <w:rsid w:val="004B4F5B"/>
    <w:rPr>
      <w:rFonts w:ascii="Tahoma" w:eastAsia="MS Mincho" w:hAnsi="Tahoma" w:cs="Tahoma"/>
      <w:b/>
      <w:bCs/>
      <w:color w:val="FF0000"/>
      <w:sz w:val="28"/>
      <w:szCs w:val="28"/>
      <w:lang w:eastAsia="es-ES"/>
    </w:rPr>
  </w:style>
  <w:style w:type="character" w:customStyle="1" w:styleId="Ttulo4Car">
    <w:name w:val="Título 4 Car"/>
    <w:basedOn w:val="Fuentedeprrafopredeter"/>
    <w:link w:val="Ttulo4"/>
    <w:rsid w:val="004B4F5B"/>
    <w:rPr>
      <w:rFonts w:ascii="Arial" w:eastAsia="MS Mincho" w:hAnsi="Arial" w:cs="Arial"/>
      <w:sz w:val="24"/>
      <w:szCs w:val="24"/>
      <w:u w:val="single"/>
      <w:lang w:val="es-MX" w:eastAsia="es-ES"/>
    </w:rPr>
  </w:style>
  <w:style w:type="paragraph" w:styleId="Textonotapie">
    <w:name w:val="footnote text"/>
    <w:basedOn w:val="Normal"/>
    <w:link w:val="TextonotapieCar"/>
    <w:uiPriority w:val="99"/>
    <w:semiHidden/>
    <w:unhideWhenUsed/>
    <w:rsid w:val="007476AD"/>
    <w:rPr>
      <w:sz w:val="20"/>
      <w:szCs w:val="20"/>
    </w:rPr>
  </w:style>
  <w:style w:type="character" w:customStyle="1" w:styleId="TextonotapieCar">
    <w:name w:val="Texto nota pie Car"/>
    <w:basedOn w:val="Fuentedeprrafopredeter"/>
    <w:link w:val="Textonotapie"/>
    <w:uiPriority w:val="99"/>
    <w:semiHidden/>
    <w:rsid w:val="007476AD"/>
    <w:rPr>
      <w:rFonts w:ascii="Tahoma" w:eastAsia="Times New Roman" w:hAnsi="Tahoma" w:cs="Times New Roman"/>
      <w:sz w:val="20"/>
      <w:szCs w:val="20"/>
      <w:lang w:val="es-CR"/>
    </w:rPr>
  </w:style>
  <w:style w:type="character" w:styleId="Refdenotaalpie">
    <w:name w:val="footnote reference"/>
    <w:basedOn w:val="Fuentedeprrafopredeter"/>
    <w:uiPriority w:val="99"/>
    <w:semiHidden/>
    <w:unhideWhenUsed/>
    <w:rsid w:val="007476AD"/>
    <w:rPr>
      <w:vertAlign w:val="superscript"/>
    </w:rPr>
  </w:style>
  <w:style w:type="character" w:customStyle="1" w:styleId="PrrafodelistaCar">
    <w:name w:val="Párrafo de lista Car"/>
    <w:aliases w:val="Bullet 1 Car,Use Case List Paragraph Car"/>
    <w:link w:val="Prrafodelista"/>
    <w:uiPriority w:val="34"/>
    <w:locked/>
    <w:rsid w:val="005549C1"/>
    <w:rPr>
      <w:rFonts w:ascii="Tahoma" w:eastAsia="Times New Roman" w:hAnsi="Tahoma" w:cs="Times New Roman"/>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44"/>
    <w:pPr>
      <w:spacing w:after="0" w:line="240" w:lineRule="auto"/>
    </w:pPr>
    <w:rPr>
      <w:rFonts w:ascii="Tahoma" w:eastAsia="Times New Roman" w:hAnsi="Tahoma" w:cs="Times New Roman"/>
      <w:lang w:val="es-CR"/>
    </w:rPr>
  </w:style>
  <w:style w:type="paragraph" w:styleId="Ttulo1">
    <w:name w:val="heading 1"/>
    <w:basedOn w:val="Normal"/>
    <w:next w:val="Normal"/>
    <w:link w:val="Ttulo1Car"/>
    <w:qFormat/>
    <w:rsid w:val="004B4F5B"/>
    <w:pPr>
      <w:keepNext/>
      <w:numPr>
        <w:numId w:val="23"/>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4B4F5B"/>
    <w:pPr>
      <w:keepNext/>
      <w:numPr>
        <w:ilvl w:val="3"/>
        <w:numId w:val="23"/>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5A4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655A4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655A44"/>
    <w:pPr>
      <w:tabs>
        <w:tab w:val="center" w:pos="4320"/>
        <w:tab w:val="right" w:pos="8640"/>
      </w:tabs>
    </w:pPr>
  </w:style>
  <w:style w:type="character" w:customStyle="1" w:styleId="PiedepginaCar">
    <w:name w:val="Pie de página Car"/>
    <w:basedOn w:val="Fuentedeprrafopredeter"/>
    <w:link w:val="Piedepgina"/>
    <w:uiPriority w:val="99"/>
    <w:rsid w:val="00655A44"/>
    <w:rPr>
      <w:rFonts w:ascii="Tahoma" w:eastAsia="Times New Roman" w:hAnsi="Tahoma" w:cs="Times New Roman"/>
      <w:lang w:val="es-CR"/>
    </w:rPr>
  </w:style>
  <w:style w:type="character" w:styleId="Nmerodepgina">
    <w:name w:val="page number"/>
    <w:basedOn w:val="Fuentedeprrafopredeter"/>
    <w:rsid w:val="00655A44"/>
  </w:style>
  <w:style w:type="paragraph" w:styleId="Textoindependiente">
    <w:name w:val="Body Text"/>
    <w:basedOn w:val="Normal"/>
    <w:link w:val="TextoindependienteCar"/>
    <w:rsid w:val="00655A44"/>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655A44"/>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655A44"/>
    <w:pPr>
      <w:spacing w:after="120"/>
      <w:ind w:left="283"/>
    </w:pPr>
  </w:style>
  <w:style w:type="character" w:customStyle="1" w:styleId="SangradetextonormalCar">
    <w:name w:val="Sangría de texto normal Car"/>
    <w:basedOn w:val="Fuentedeprrafopredeter"/>
    <w:link w:val="Sangradetextonormal"/>
    <w:rsid w:val="00655A44"/>
    <w:rPr>
      <w:rFonts w:ascii="Tahoma" w:eastAsia="Times New Roman" w:hAnsi="Tahoma" w:cs="Times New Roman"/>
      <w:lang w:val="es-CR"/>
    </w:rPr>
  </w:style>
  <w:style w:type="character" w:styleId="Hipervnculo">
    <w:name w:val="Hyperlink"/>
    <w:basedOn w:val="Fuentedeprrafopredeter"/>
    <w:rsid w:val="00655A44"/>
    <w:rPr>
      <w:color w:val="0000FF"/>
      <w:u w:val="single"/>
    </w:rPr>
  </w:style>
  <w:style w:type="paragraph" w:styleId="Prrafodelista">
    <w:name w:val="List Paragraph"/>
    <w:aliases w:val="Bullet 1,Use Case List Paragraph"/>
    <w:basedOn w:val="Normal"/>
    <w:link w:val="PrrafodelistaCar"/>
    <w:uiPriority w:val="34"/>
    <w:qFormat/>
    <w:rsid w:val="00655A44"/>
    <w:pPr>
      <w:ind w:left="720"/>
    </w:pPr>
  </w:style>
  <w:style w:type="table" w:styleId="Tablaconcuadrcula">
    <w:name w:val="Table Grid"/>
    <w:basedOn w:val="Tablanormal"/>
    <w:uiPriority w:val="59"/>
    <w:rsid w:val="004B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131A2"/>
    <w:rPr>
      <w:sz w:val="16"/>
      <w:szCs w:val="16"/>
    </w:rPr>
  </w:style>
  <w:style w:type="paragraph" w:styleId="Textocomentario">
    <w:name w:val="annotation text"/>
    <w:basedOn w:val="Normal"/>
    <w:link w:val="TextocomentarioCar"/>
    <w:uiPriority w:val="99"/>
    <w:semiHidden/>
    <w:unhideWhenUsed/>
    <w:rsid w:val="00C131A2"/>
    <w:rPr>
      <w:sz w:val="20"/>
      <w:szCs w:val="20"/>
    </w:rPr>
  </w:style>
  <w:style w:type="character" w:customStyle="1" w:styleId="TextocomentarioCar">
    <w:name w:val="Texto comentario Car"/>
    <w:basedOn w:val="Fuentedeprrafopredeter"/>
    <w:link w:val="Textocomentario"/>
    <w:uiPriority w:val="99"/>
    <w:semiHidden/>
    <w:rsid w:val="00C131A2"/>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131A2"/>
    <w:rPr>
      <w:b/>
      <w:bCs/>
    </w:rPr>
  </w:style>
  <w:style w:type="character" w:customStyle="1" w:styleId="AsuntodelcomentarioCar">
    <w:name w:val="Asunto del comentario Car"/>
    <w:basedOn w:val="TextocomentarioCar"/>
    <w:link w:val="Asuntodelcomentario"/>
    <w:uiPriority w:val="99"/>
    <w:semiHidden/>
    <w:rsid w:val="00C131A2"/>
    <w:rPr>
      <w:rFonts w:ascii="Tahoma" w:eastAsia="Times New Roman" w:hAnsi="Tahoma" w:cs="Times New Roman"/>
      <w:b/>
      <w:bCs/>
      <w:sz w:val="20"/>
      <w:szCs w:val="20"/>
      <w:lang w:val="es-CR"/>
    </w:rPr>
  </w:style>
  <w:style w:type="paragraph" w:styleId="Textodeglobo">
    <w:name w:val="Balloon Text"/>
    <w:basedOn w:val="Normal"/>
    <w:link w:val="TextodegloboCar"/>
    <w:uiPriority w:val="99"/>
    <w:semiHidden/>
    <w:unhideWhenUsed/>
    <w:rsid w:val="00C131A2"/>
    <w:rPr>
      <w:rFonts w:cs="Tahoma"/>
      <w:sz w:val="16"/>
      <w:szCs w:val="16"/>
    </w:rPr>
  </w:style>
  <w:style w:type="character" w:customStyle="1" w:styleId="TextodegloboCar">
    <w:name w:val="Texto de globo Car"/>
    <w:basedOn w:val="Fuentedeprrafopredeter"/>
    <w:link w:val="Textodeglobo"/>
    <w:uiPriority w:val="99"/>
    <w:semiHidden/>
    <w:rsid w:val="00C131A2"/>
    <w:rPr>
      <w:rFonts w:ascii="Tahoma" w:eastAsia="Times New Roman" w:hAnsi="Tahoma" w:cs="Tahoma"/>
      <w:sz w:val="16"/>
      <w:szCs w:val="16"/>
      <w:lang w:val="es-CR"/>
    </w:rPr>
  </w:style>
  <w:style w:type="character" w:customStyle="1" w:styleId="Ttulo1Car">
    <w:name w:val="Título 1 Car"/>
    <w:basedOn w:val="Fuentedeprrafopredeter"/>
    <w:link w:val="Ttulo1"/>
    <w:rsid w:val="004B4F5B"/>
    <w:rPr>
      <w:rFonts w:ascii="Tahoma" w:eastAsia="MS Mincho" w:hAnsi="Tahoma" w:cs="Tahoma"/>
      <w:b/>
      <w:bCs/>
      <w:color w:val="FF0000"/>
      <w:sz w:val="28"/>
      <w:szCs w:val="28"/>
      <w:lang w:eastAsia="es-ES"/>
    </w:rPr>
  </w:style>
  <w:style w:type="character" w:customStyle="1" w:styleId="Ttulo4Car">
    <w:name w:val="Título 4 Car"/>
    <w:basedOn w:val="Fuentedeprrafopredeter"/>
    <w:link w:val="Ttulo4"/>
    <w:rsid w:val="004B4F5B"/>
    <w:rPr>
      <w:rFonts w:ascii="Arial" w:eastAsia="MS Mincho" w:hAnsi="Arial" w:cs="Arial"/>
      <w:sz w:val="24"/>
      <w:szCs w:val="24"/>
      <w:u w:val="single"/>
      <w:lang w:val="es-MX" w:eastAsia="es-ES"/>
    </w:rPr>
  </w:style>
  <w:style w:type="paragraph" w:styleId="Textonotapie">
    <w:name w:val="footnote text"/>
    <w:basedOn w:val="Normal"/>
    <w:link w:val="TextonotapieCar"/>
    <w:uiPriority w:val="99"/>
    <w:semiHidden/>
    <w:unhideWhenUsed/>
    <w:rsid w:val="007476AD"/>
    <w:rPr>
      <w:sz w:val="20"/>
      <w:szCs w:val="20"/>
    </w:rPr>
  </w:style>
  <w:style w:type="character" w:customStyle="1" w:styleId="TextonotapieCar">
    <w:name w:val="Texto nota pie Car"/>
    <w:basedOn w:val="Fuentedeprrafopredeter"/>
    <w:link w:val="Textonotapie"/>
    <w:uiPriority w:val="99"/>
    <w:semiHidden/>
    <w:rsid w:val="007476AD"/>
    <w:rPr>
      <w:rFonts w:ascii="Tahoma" w:eastAsia="Times New Roman" w:hAnsi="Tahoma" w:cs="Times New Roman"/>
      <w:sz w:val="20"/>
      <w:szCs w:val="20"/>
      <w:lang w:val="es-CR"/>
    </w:rPr>
  </w:style>
  <w:style w:type="character" w:styleId="Refdenotaalpie">
    <w:name w:val="footnote reference"/>
    <w:basedOn w:val="Fuentedeprrafopredeter"/>
    <w:uiPriority w:val="99"/>
    <w:semiHidden/>
    <w:unhideWhenUsed/>
    <w:rsid w:val="007476AD"/>
    <w:rPr>
      <w:vertAlign w:val="superscript"/>
    </w:rPr>
  </w:style>
  <w:style w:type="character" w:customStyle="1" w:styleId="PrrafodelistaCar">
    <w:name w:val="Párrafo de lista Car"/>
    <w:aliases w:val="Bullet 1 Car,Use Case List Paragraph Car"/>
    <w:link w:val="Prrafodelista"/>
    <w:uiPriority w:val="34"/>
    <w:locked/>
    <w:rsid w:val="005549C1"/>
    <w:rPr>
      <w:rFonts w:ascii="Tahoma" w:eastAsia="Times New Roman" w:hAnsi="Tahoma"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Cartel 2015VE-000003-BCCR Acciones del Club Unión</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2015</Anhio>
    <ContenidoMultilineaHTML xmlns="b9fc4df0-8f56-46e7-b005-54afe0044df7">&lt;p&gt;​Cartel 2015VE-000003-BCCR Acciones del Club Unión​&lt;br&gt;&lt;/p&gt;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9929B-91EA-4BDB-B0A9-139B9821E9C3}"/>
</file>

<file path=customXml/itemProps2.xml><?xml version="1.0" encoding="utf-8"?>
<ds:datastoreItem xmlns:ds="http://schemas.openxmlformats.org/officeDocument/2006/customXml" ds:itemID="{8F23A989-9493-4F1E-BC3E-5F18DAA8DE2C}"/>
</file>

<file path=customXml/itemProps3.xml><?xml version="1.0" encoding="utf-8"?>
<ds:datastoreItem xmlns:ds="http://schemas.openxmlformats.org/officeDocument/2006/customXml" ds:itemID="{FBB96061-1FB6-4817-BC44-CA327E5EB1A3}"/>
</file>

<file path=customXml/itemProps4.xml><?xml version="1.0" encoding="utf-8"?>
<ds:datastoreItem xmlns:ds="http://schemas.openxmlformats.org/officeDocument/2006/customXml" ds:itemID="{39567B66-2FAF-416B-9D10-9D6E06468E7D}"/>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Venta de Acciones del Club Unión </dc:title>
  <dc:creator>jimenezmz</dc:creator>
  <cp:lastModifiedBy>JIMENEZ MORALES ZAYDA PATRICIA</cp:lastModifiedBy>
  <cp:revision>2</cp:revision>
  <cp:lastPrinted>2015-07-31T22:26:00Z</cp:lastPrinted>
  <dcterms:created xsi:type="dcterms:W3CDTF">2015-08-05T20:53:00Z</dcterms:created>
  <dcterms:modified xsi:type="dcterms:W3CDTF">2015-08-05T20:53:00Z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