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90" w:rsidRDefault="00316090" w:rsidP="00316090">
      <w:pPr>
        <w:pStyle w:val="Piedepgina"/>
        <w:jc w:val="center"/>
        <w:rPr>
          <w:rFonts w:cs="Tahoma"/>
          <w:b/>
          <w:bCs/>
          <w:sz w:val="20"/>
          <w:szCs w:val="20"/>
        </w:rPr>
      </w:pPr>
      <w:r>
        <w:rPr>
          <w:rFonts w:cs="Tahoma"/>
          <w:b/>
          <w:bCs/>
          <w:sz w:val="20"/>
          <w:szCs w:val="20"/>
        </w:rPr>
        <w:t>REMATE</w:t>
      </w:r>
    </w:p>
    <w:p w:rsidR="00316090" w:rsidRDefault="00316090" w:rsidP="00316090">
      <w:pPr>
        <w:pStyle w:val="Piedepgina"/>
        <w:jc w:val="center"/>
        <w:rPr>
          <w:rFonts w:cs="Tahoma"/>
          <w:b/>
          <w:bCs/>
          <w:sz w:val="20"/>
          <w:szCs w:val="20"/>
        </w:rPr>
      </w:pPr>
      <w:r>
        <w:rPr>
          <w:rFonts w:cs="Tahoma"/>
          <w:b/>
          <w:bCs/>
          <w:sz w:val="20"/>
          <w:szCs w:val="20"/>
        </w:rPr>
        <w:t>2012RE-00000</w:t>
      </w:r>
      <w:r w:rsidR="00946ED4">
        <w:rPr>
          <w:rFonts w:cs="Tahoma"/>
          <w:b/>
          <w:bCs/>
          <w:sz w:val="20"/>
          <w:szCs w:val="20"/>
        </w:rPr>
        <w:t>5</w:t>
      </w:r>
      <w:r>
        <w:rPr>
          <w:rFonts w:cs="Tahoma"/>
          <w:b/>
          <w:bCs/>
          <w:sz w:val="20"/>
          <w:szCs w:val="20"/>
        </w:rPr>
        <w:t>-BCCR</w:t>
      </w:r>
    </w:p>
    <w:p w:rsidR="00316090" w:rsidRDefault="00316090" w:rsidP="00316090">
      <w:pPr>
        <w:pStyle w:val="Piedepgina"/>
        <w:jc w:val="center"/>
        <w:rPr>
          <w:rFonts w:cs="Tahoma"/>
          <w:b/>
          <w:bCs/>
          <w:sz w:val="20"/>
          <w:szCs w:val="20"/>
        </w:rPr>
      </w:pPr>
    </w:p>
    <w:p w:rsidR="00316090" w:rsidRDefault="00316090" w:rsidP="00316090">
      <w:pPr>
        <w:pStyle w:val="Piedepgina"/>
        <w:tabs>
          <w:tab w:val="clear" w:pos="8640"/>
        </w:tabs>
        <w:jc w:val="center"/>
        <w:rPr>
          <w:rFonts w:cs="Tahoma"/>
          <w:b/>
          <w:bCs/>
          <w:sz w:val="20"/>
          <w:szCs w:val="20"/>
        </w:rPr>
      </w:pPr>
      <w:r w:rsidRPr="00087A47">
        <w:rPr>
          <w:rFonts w:cs="Tahoma"/>
          <w:b/>
          <w:bCs/>
          <w:sz w:val="20"/>
          <w:szCs w:val="20"/>
        </w:rPr>
        <w:t xml:space="preserve">REMATE DE </w:t>
      </w:r>
      <w:r>
        <w:rPr>
          <w:rFonts w:cs="Tahoma"/>
          <w:b/>
          <w:bCs/>
          <w:sz w:val="20"/>
          <w:szCs w:val="20"/>
        </w:rPr>
        <w:t>TRES</w:t>
      </w:r>
      <w:r w:rsidRPr="00087A47">
        <w:rPr>
          <w:rFonts w:cs="Tahoma"/>
          <w:b/>
          <w:bCs/>
          <w:sz w:val="20"/>
          <w:szCs w:val="20"/>
        </w:rPr>
        <w:t xml:space="preserve"> VEHÍCULOS</w:t>
      </w:r>
    </w:p>
    <w:p w:rsidR="00316090" w:rsidRPr="00087A47" w:rsidRDefault="00316090" w:rsidP="00316090">
      <w:pPr>
        <w:rPr>
          <w:rFonts w:cs="Tahoma"/>
          <w:b/>
          <w:bCs/>
          <w:sz w:val="20"/>
          <w:szCs w:val="20"/>
        </w:rPr>
      </w:pPr>
    </w:p>
    <w:p w:rsidR="00316090" w:rsidRDefault="00316090" w:rsidP="00316090">
      <w:pPr>
        <w:widowControl w:val="0"/>
        <w:autoSpaceDE w:val="0"/>
        <w:autoSpaceDN w:val="0"/>
        <w:adjustRightInd w:val="0"/>
        <w:jc w:val="both"/>
        <w:rPr>
          <w:rFonts w:cs="Tahoma"/>
          <w:sz w:val="20"/>
          <w:szCs w:val="20"/>
        </w:rPr>
      </w:pPr>
      <w:r w:rsidRPr="00087A47">
        <w:rPr>
          <w:rFonts w:cs="Tahoma"/>
          <w:sz w:val="20"/>
          <w:szCs w:val="20"/>
        </w:rPr>
        <w:t xml:space="preserve">El Departamento de Proveeduría del Banco Central de Costa Rica (BCCR) le invita a participar en el remate de </w:t>
      </w:r>
      <w:r>
        <w:rPr>
          <w:rFonts w:cs="Tahoma"/>
          <w:sz w:val="20"/>
          <w:szCs w:val="20"/>
        </w:rPr>
        <w:t>tres</w:t>
      </w:r>
      <w:r w:rsidRPr="00087A47">
        <w:rPr>
          <w:rFonts w:cs="Tahoma"/>
          <w:sz w:val="20"/>
          <w:szCs w:val="20"/>
        </w:rPr>
        <w:t xml:space="preserve"> vehículos, el día </w:t>
      </w:r>
      <w:r w:rsidR="008E5661">
        <w:rPr>
          <w:rFonts w:cs="Tahoma"/>
          <w:b/>
          <w:sz w:val="20"/>
          <w:szCs w:val="20"/>
        </w:rPr>
        <w:t>12</w:t>
      </w:r>
      <w:r w:rsidRPr="00DB7DF6">
        <w:rPr>
          <w:rFonts w:cs="Tahoma"/>
          <w:b/>
          <w:sz w:val="20"/>
          <w:szCs w:val="20"/>
        </w:rPr>
        <w:t xml:space="preserve"> de </w:t>
      </w:r>
      <w:r w:rsidR="008E5661">
        <w:rPr>
          <w:rFonts w:cs="Tahoma"/>
          <w:b/>
          <w:sz w:val="20"/>
          <w:szCs w:val="20"/>
        </w:rPr>
        <w:t>diciembre</w:t>
      </w:r>
      <w:r w:rsidRPr="00DB7DF6">
        <w:rPr>
          <w:rFonts w:cs="Tahoma"/>
          <w:b/>
          <w:sz w:val="20"/>
          <w:szCs w:val="20"/>
        </w:rPr>
        <w:t xml:space="preserve"> de 201</w:t>
      </w:r>
      <w:r>
        <w:rPr>
          <w:rFonts w:cs="Tahoma"/>
          <w:b/>
          <w:sz w:val="20"/>
          <w:szCs w:val="20"/>
        </w:rPr>
        <w:t>2</w:t>
      </w:r>
      <w:r w:rsidRPr="00DB7DF6">
        <w:rPr>
          <w:rFonts w:cs="Tahoma"/>
          <w:b/>
          <w:sz w:val="20"/>
          <w:szCs w:val="20"/>
        </w:rPr>
        <w:t>, a las 10:00 horas</w:t>
      </w:r>
      <w:r w:rsidRPr="00087A47">
        <w:rPr>
          <w:rFonts w:cs="Tahoma"/>
          <w:sz w:val="20"/>
          <w:szCs w:val="20"/>
        </w:rPr>
        <w:t xml:space="preserve">, en el edificio del Banco Central de Costa Rica, ubicado en Avenidas Central y Primera, Calles 2 y 4.  </w:t>
      </w:r>
    </w:p>
    <w:p w:rsidR="001049A5" w:rsidRDefault="001049A5" w:rsidP="00316090">
      <w:pPr>
        <w:widowControl w:val="0"/>
        <w:autoSpaceDE w:val="0"/>
        <w:autoSpaceDN w:val="0"/>
        <w:adjustRightInd w:val="0"/>
        <w:jc w:val="both"/>
        <w:rPr>
          <w:rFonts w:cs="Tahoma"/>
          <w:sz w:val="20"/>
          <w:szCs w:val="20"/>
        </w:rPr>
      </w:pPr>
    </w:p>
    <w:p w:rsidR="001049A5" w:rsidRDefault="001049A5" w:rsidP="00316090">
      <w:pPr>
        <w:widowControl w:val="0"/>
        <w:autoSpaceDE w:val="0"/>
        <w:autoSpaceDN w:val="0"/>
        <w:adjustRightInd w:val="0"/>
        <w:jc w:val="both"/>
        <w:rPr>
          <w:rFonts w:cs="Tahoma"/>
          <w:sz w:val="20"/>
          <w:szCs w:val="20"/>
        </w:rPr>
      </w:pPr>
    </w:p>
    <w:p w:rsidR="00316090" w:rsidRPr="00087A47" w:rsidRDefault="00316090" w:rsidP="00316090">
      <w:pPr>
        <w:widowControl w:val="0"/>
        <w:autoSpaceDE w:val="0"/>
        <w:autoSpaceDN w:val="0"/>
        <w:adjustRightInd w:val="0"/>
        <w:jc w:val="both"/>
        <w:rPr>
          <w:rFonts w:cs="Tahoma"/>
          <w:sz w:val="20"/>
          <w:szCs w:val="20"/>
        </w:rPr>
      </w:pPr>
    </w:p>
    <w:p w:rsidR="00316090" w:rsidRPr="00087A47" w:rsidRDefault="00316090" w:rsidP="00316090">
      <w:pPr>
        <w:widowControl w:val="0"/>
        <w:numPr>
          <w:ilvl w:val="0"/>
          <w:numId w:val="1"/>
        </w:numPr>
        <w:autoSpaceDE w:val="0"/>
        <w:autoSpaceDN w:val="0"/>
        <w:adjustRightInd w:val="0"/>
        <w:jc w:val="center"/>
        <w:rPr>
          <w:rFonts w:cs="Tahoma"/>
          <w:b/>
          <w:sz w:val="20"/>
          <w:szCs w:val="20"/>
        </w:rPr>
      </w:pPr>
      <w:r w:rsidRPr="00087A47">
        <w:rPr>
          <w:rFonts w:cs="Tahoma"/>
          <w:b/>
          <w:sz w:val="20"/>
          <w:szCs w:val="20"/>
        </w:rPr>
        <w:t xml:space="preserve">DESCRIPCIÓN DE LOS </w:t>
      </w:r>
      <w:r>
        <w:rPr>
          <w:rFonts w:cs="Tahoma"/>
          <w:b/>
          <w:sz w:val="20"/>
          <w:szCs w:val="20"/>
        </w:rPr>
        <w:t>VEHÍCULOS</w:t>
      </w:r>
      <w:r w:rsidRPr="00087A47">
        <w:rPr>
          <w:rFonts w:cs="Tahoma"/>
          <w:b/>
          <w:sz w:val="20"/>
          <w:szCs w:val="20"/>
        </w:rPr>
        <w:t xml:space="preserve"> A REMATAR</w:t>
      </w:r>
    </w:p>
    <w:p w:rsidR="00316090" w:rsidRDefault="00316090" w:rsidP="00316090">
      <w:pPr>
        <w:widowControl w:val="0"/>
        <w:autoSpaceDE w:val="0"/>
        <w:autoSpaceDN w:val="0"/>
        <w:adjustRightInd w:val="0"/>
        <w:jc w:val="both"/>
        <w:rPr>
          <w:rFonts w:cs="Tahoma"/>
          <w:sz w:val="24"/>
          <w:szCs w:val="24"/>
        </w:rPr>
      </w:pPr>
    </w:p>
    <w:p w:rsidR="00316090" w:rsidRPr="006B714E" w:rsidRDefault="00316090" w:rsidP="00316090">
      <w:pPr>
        <w:jc w:val="both"/>
        <w:rPr>
          <w:rFonts w:cs="Tahoma"/>
          <w:sz w:val="20"/>
          <w:szCs w:val="20"/>
        </w:rPr>
      </w:pPr>
      <w:r w:rsidRPr="00556AC0">
        <w:rPr>
          <w:rFonts w:cs="Tahoma"/>
          <w:b/>
          <w:sz w:val="20"/>
          <w:szCs w:val="20"/>
        </w:rPr>
        <w:t xml:space="preserve">RENGLÓN </w:t>
      </w:r>
      <w:r>
        <w:rPr>
          <w:rFonts w:cs="Tahoma"/>
          <w:b/>
          <w:sz w:val="20"/>
          <w:szCs w:val="20"/>
        </w:rPr>
        <w:t>UNO</w:t>
      </w:r>
      <w:r w:rsidRPr="00556AC0">
        <w:rPr>
          <w:rFonts w:cs="Tahoma"/>
          <w:b/>
          <w:sz w:val="20"/>
          <w:szCs w:val="20"/>
        </w:rPr>
        <w:t xml:space="preserve">: </w:t>
      </w:r>
      <w:r>
        <w:rPr>
          <w:rFonts w:cs="Tahoma"/>
          <w:sz w:val="20"/>
          <w:szCs w:val="20"/>
        </w:rPr>
        <w:t>U</w:t>
      </w:r>
      <w:r w:rsidRPr="00556AC0">
        <w:rPr>
          <w:rFonts w:cs="Tahoma"/>
          <w:sz w:val="20"/>
          <w:szCs w:val="20"/>
        </w:rPr>
        <w:t>n vehículo con las siguientes características:</w:t>
      </w:r>
    </w:p>
    <w:p w:rsidR="00316090" w:rsidRDefault="00316090" w:rsidP="00316090">
      <w:pPr>
        <w:jc w:val="both"/>
        <w:rPr>
          <w:rFonts w:cs="Tahoma"/>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2"/>
        <w:gridCol w:w="4272"/>
      </w:tblGrid>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Placas:</w:t>
            </w:r>
          </w:p>
        </w:tc>
        <w:tc>
          <w:tcPr>
            <w:tcW w:w="4272" w:type="dxa"/>
          </w:tcPr>
          <w:p w:rsidR="00316090" w:rsidRPr="00556AC0" w:rsidRDefault="00316090" w:rsidP="006E1C1E">
            <w:pPr>
              <w:rPr>
                <w:rFonts w:cs="Tahoma"/>
                <w:sz w:val="20"/>
                <w:szCs w:val="20"/>
              </w:rPr>
            </w:pPr>
            <w:r>
              <w:rPr>
                <w:rFonts w:cs="Tahoma"/>
                <w:sz w:val="20"/>
                <w:szCs w:val="20"/>
              </w:rPr>
              <w:t>338820 (no la porta)</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Marca y Estilo:</w:t>
            </w:r>
          </w:p>
        </w:tc>
        <w:tc>
          <w:tcPr>
            <w:tcW w:w="4272" w:type="dxa"/>
          </w:tcPr>
          <w:p w:rsidR="00316090" w:rsidRPr="00556AC0" w:rsidRDefault="00316090" w:rsidP="006E1C1E">
            <w:pPr>
              <w:rPr>
                <w:rFonts w:cs="Tahoma"/>
                <w:sz w:val="20"/>
                <w:szCs w:val="20"/>
              </w:rPr>
            </w:pPr>
            <w:r>
              <w:rPr>
                <w:rFonts w:cs="Tahoma"/>
                <w:sz w:val="20"/>
                <w:szCs w:val="20"/>
              </w:rPr>
              <w:t xml:space="preserve">Nissan, </w:t>
            </w:r>
            <w:proofErr w:type="spellStart"/>
            <w:r>
              <w:rPr>
                <w:rFonts w:cs="Tahoma"/>
                <w:sz w:val="20"/>
                <w:szCs w:val="20"/>
              </w:rPr>
              <w:t>Pathfinder</w:t>
            </w:r>
            <w:proofErr w:type="spellEnd"/>
            <w:r>
              <w:rPr>
                <w:rFonts w:cs="Tahoma"/>
                <w:sz w:val="20"/>
                <w:szCs w:val="20"/>
              </w:rPr>
              <w:t xml:space="preserve"> SE</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Modelo:</w:t>
            </w:r>
          </w:p>
        </w:tc>
        <w:tc>
          <w:tcPr>
            <w:tcW w:w="4272" w:type="dxa"/>
          </w:tcPr>
          <w:p w:rsidR="00316090" w:rsidRPr="00556AC0" w:rsidRDefault="00316090" w:rsidP="006E1C1E">
            <w:pPr>
              <w:rPr>
                <w:rFonts w:cs="Tahoma"/>
                <w:sz w:val="20"/>
                <w:szCs w:val="20"/>
              </w:rPr>
            </w:pPr>
            <w:r>
              <w:rPr>
                <w:rFonts w:cs="Tahoma"/>
                <w:sz w:val="20"/>
                <w:szCs w:val="20"/>
              </w:rPr>
              <w:t>1999</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Color:</w:t>
            </w:r>
          </w:p>
        </w:tc>
        <w:tc>
          <w:tcPr>
            <w:tcW w:w="4272" w:type="dxa"/>
          </w:tcPr>
          <w:p w:rsidR="00316090" w:rsidRPr="00556AC0" w:rsidRDefault="00316090" w:rsidP="006E1C1E">
            <w:pPr>
              <w:rPr>
                <w:rFonts w:cs="Tahoma"/>
                <w:sz w:val="20"/>
                <w:szCs w:val="20"/>
              </w:rPr>
            </w:pPr>
            <w:r>
              <w:rPr>
                <w:rFonts w:cs="Tahoma"/>
                <w:sz w:val="20"/>
                <w:szCs w:val="20"/>
              </w:rPr>
              <w:t>Vino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No. de puertas:</w:t>
            </w:r>
          </w:p>
        </w:tc>
        <w:tc>
          <w:tcPr>
            <w:tcW w:w="4272" w:type="dxa"/>
          </w:tcPr>
          <w:p w:rsidR="00316090" w:rsidRPr="00556AC0" w:rsidRDefault="00316090" w:rsidP="006E1C1E">
            <w:pPr>
              <w:rPr>
                <w:rFonts w:cs="Tahoma"/>
                <w:sz w:val="20"/>
                <w:szCs w:val="20"/>
              </w:rPr>
            </w:pPr>
            <w:r w:rsidRPr="00556AC0">
              <w:rPr>
                <w:rFonts w:cs="Tahoma"/>
                <w:sz w:val="20"/>
                <w:szCs w:val="20"/>
              </w:rPr>
              <w:t xml:space="preserve">4 </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Pr>
                <w:rFonts w:cs="Tahoma"/>
                <w:b/>
                <w:sz w:val="20"/>
                <w:szCs w:val="20"/>
              </w:rPr>
              <w:t>Capacidad:</w:t>
            </w:r>
          </w:p>
        </w:tc>
        <w:tc>
          <w:tcPr>
            <w:tcW w:w="4272" w:type="dxa"/>
          </w:tcPr>
          <w:p w:rsidR="00316090" w:rsidRDefault="00316090" w:rsidP="006E1C1E">
            <w:pPr>
              <w:rPr>
                <w:rFonts w:cs="Tahoma"/>
                <w:sz w:val="20"/>
                <w:szCs w:val="20"/>
              </w:rPr>
            </w:pPr>
            <w:r>
              <w:rPr>
                <w:rFonts w:cs="Tahoma"/>
                <w:sz w:val="20"/>
                <w:szCs w:val="20"/>
              </w:rPr>
              <w:t>5 personas</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Motor:</w:t>
            </w:r>
          </w:p>
        </w:tc>
        <w:tc>
          <w:tcPr>
            <w:tcW w:w="4272" w:type="dxa"/>
          </w:tcPr>
          <w:p w:rsidR="00316090" w:rsidRPr="00556AC0" w:rsidRDefault="00316090" w:rsidP="006E1C1E">
            <w:pPr>
              <w:rPr>
                <w:rFonts w:cs="Tahoma"/>
                <w:sz w:val="20"/>
                <w:szCs w:val="20"/>
              </w:rPr>
            </w:pPr>
            <w:r>
              <w:rPr>
                <w:rFonts w:cs="Tahoma"/>
                <w:sz w:val="20"/>
                <w:szCs w:val="20"/>
              </w:rPr>
              <w:t>VG33264042 (imposible ver el troquelado)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Chasis No.:</w:t>
            </w:r>
          </w:p>
        </w:tc>
        <w:tc>
          <w:tcPr>
            <w:tcW w:w="4272" w:type="dxa"/>
          </w:tcPr>
          <w:p w:rsidR="00316090" w:rsidRPr="00556AC0" w:rsidRDefault="00316090" w:rsidP="006E1C1E">
            <w:pPr>
              <w:rPr>
                <w:rFonts w:cs="Tahoma"/>
                <w:sz w:val="20"/>
                <w:szCs w:val="20"/>
              </w:rPr>
            </w:pPr>
            <w:r>
              <w:rPr>
                <w:rFonts w:cs="Tahoma"/>
                <w:sz w:val="20"/>
                <w:szCs w:val="20"/>
              </w:rPr>
              <w:t>JN1TAZR50Z0010356</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Kilometraje:</w:t>
            </w:r>
          </w:p>
        </w:tc>
        <w:tc>
          <w:tcPr>
            <w:tcW w:w="4272" w:type="dxa"/>
          </w:tcPr>
          <w:p w:rsidR="00316090" w:rsidRPr="00556AC0" w:rsidRDefault="00316090" w:rsidP="006E1C1E">
            <w:pPr>
              <w:rPr>
                <w:rFonts w:cs="Tahoma"/>
                <w:sz w:val="20"/>
                <w:szCs w:val="20"/>
              </w:rPr>
            </w:pPr>
            <w:r>
              <w:rPr>
                <w:rFonts w:cs="Tahoma"/>
                <w:sz w:val="20"/>
                <w:szCs w:val="20"/>
              </w:rPr>
              <w:t>137.020</w:t>
            </w:r>
            <w:r w:rsidRPr="00556AC0">
              <w:rPr>
                <w:rFonts w:cs="Tahoma"/>
                <w:sz w:val="20"/>
                <w:szCs w:val="20"/>
              </w:rPr>
              <w:t xml:space="preserve"> Km</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Carrocería:</w:t>
            </w:r>
          </w:p>
        </w:tc>
        <w:tc>
          <w:tcPr>
            <w:tcW w:w="4272" w:type="dxa"/>
          </w:tcPr>
          <w:p w:rsidR="00316090" w:rsidRPr="00556AC0" w:rsidRDefault="00316090" w:rsidP="006E1C1E">
            <w:pPr>
              <w:rPr>
                <w:rFonts w:cs="Tahoma"/>
                <w:sz w:val="20"/>
                <w:szCs w:val="20"/>
              </w:rPr>
            </w:pPr>
            <w:proofErr w:type="spellStart"/>
            <w:r>
              <w:rPr>
                <w:rFonts w:cs="Tahoma"/>
                <w:sz w:val="20"/>
                <w:szCs w:val="20"/>
              </w:rPr>
              <w:t>Station</w:t>
            </w:r>
            <w:proofErr w:type="spellEnd"/>
            <w:r>
              <w:rPr>
                <w:rFonts w:cs="Tahoma"/>
                <w:sz w:val="20"/>
                <w:szCs w:val="20"/>
              </w:rPr>
              <w:t xml:space="preserve"> </w:t>
            </w:r>
            <w:proofErr w:type="spellStart"/>
            <w:r>
              <w:rPr>
                <w:rFonts w:cs="Tahoma"/>
                <w:sz w:val="20"/>
                <w:szCs w:val="20"/>
              </w:rPr>
              <w:t>Wagon</w:t>
            </w:r>
            <w:proofErr w:type="spellEnd"/>
            <w:r>
              <w:rPr>
                <w:rFonts w:cs="Tahoma"/>
                <w:sz w:val="20"/>
                <w:szCs w:val="20"/>
              </w:rPr>
              <w:t xml:space="preserve"> Familiar</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Combustible:</w:t>
            </w:r>
          </w:p>
        </w:tc>
        <w:tc>
          <w:tcPr>
            <w:tcW w:w="4272" w:type="dxa"/>
          </w:tcPr>
          <w:p w:rsidR="00316090" w:rsidRPr="00556AC0" w:rsidRDefault="00316090" w:rsidP="006E1C1E">
            <w:pPr>
              <w:rPr>
                <w:rFonts w:cs="Tahoma"/>
                <w:sz w:val="20"/>
                <w:szCs w:val="20"/>
              </w:rPr>
            </w:pPr>
            <w:r>
              <w:rPr>
                <w:rFonts w:cs="Tahoma"/>
                <w:sz w:val="20"/>
                <w:szCs w:val="20"/>
              </w:rPr>
              <w:t>Gasolina</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No. Cilindros:</w:t>
            </w:r>
          </w:p>
        </w:tc>
        <w:tc>
          <w:tcPr>
            <w:tcW w:w="4272" w:type="dxa"/>
          </w:tcPr>
          <w:p w:rsidR="00316090" w:rsidRPr="00556AC0" w:rsidRDefault="00316090" w:rsidP="006E1C1E">
            <w:pPr>
              <w:rPr>
                <w:rFonts w:cs="Tahoma"/>
                <w:sz w:val="20"/>
                <w:szCs w:val="20"/>
              </w:rPr>
            </w:pPr>
            <w:r>
              <w:rPr>
                <w:rFonts w:cs="Tahoma"/>
                <w:sz w:val="20"/>
                <w:szCs w:val="20"/>
              </w:rPr>
              <w:t>6</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Cilindrada:</w:t>
            </w:r>
          </w:p>
        </w:tc>
        <w:tc>
          <w:tcPr>
            <w:tcW w:w="4272" w:type="dxa"/>
          </w:tcPr>
          <w:p w:rsidR="00316090" w:rsidRPr="00556AC0" w:rsidRDefault="00316090" w:rsidP="006E1C1E">
            <w:pPr>
              <w:rPr>
                <w:rFonts w:cs="Tahoma"/>
                <w:sz w:val="20"/>
                <w:szCs w:val="20"/>
              </w:rPr>
            </w:pPr>
            <w:r>
              <w:rPr>
                <w:rFonts w:cs="Tahoma"/>
                <w:sz w:val="20"/>
                <w:szCs w:val="20"/>
              </w:rPr>
              <w:t>3</w:t>
            </w:r>
            <w:r w:rsidRPr="00556AC0">
              <w:rPr>
                <w:rFonts w:cs="Tahoma"/>
                <w:sz w:val="20"/>
                <w:szCs w:val="20"/>
              </w:rPr>
              <w:t>.</w:t>
            </w:r>
            <w:r>
              <w:rPr>
                <w:rFonts w:cs="Tahoma"/>
                <w:sz w:val="20"/>
                <w:szCs w:val="20"/>
              </w:rPr>
              <w:t>274</w:t>
            </w:r>
            <w:r w:rsidRPr="00556AC0">
              <w:rPr>
                <w:rFonts w:cs="Tahoma"/>
                <w:sz w:val="20"/>
                <w:szCs w:val="20"/>
              </w:rPr>
              <w:t xml:space="preserve"> c.c.</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Sistema de transmisión</w:t>
            </w:r>
            <w:r>
              <w:rPr>
                <w:rFonts w:cs="Tahoma"/>
                <w:b/>
                <w:sz w:val="20"/>
                <w:szCs w:val="20"/>
              </w:rPr>
              <w:t>, tipo</w:t>
            </w:r>
            <w:r w:rsidRPr="00556AC0">
              <w:rPr>
                <w:rFonts w:cs="Tahoma"/>
                <w:b/>
                <w:sz w:val="20"/>
                <w:szCs w:val="20"/>
              </w:rPr>
              <w:t>:</w:t>
            </w:r>
          </w:p>
        </w:tc>
        <w:tc>
          <w:tcPr>
            <w:tcW w:w="4272" w:type="dxa"/>
          </w:tcPr>
          <w:p w:rsidR="00316090" w:rsidRPr="00556AC0" w:rsidRDefault="00316090" w:rsidP="006E1C1E">
            <w:pPr>
              <w:rPr>
                <w:rFonts w:cs="Tahoma"/>
                <w:sz w:val="20"/>
                <w:szCs w:val="20"/>
              </w:rPr>
            </w:pPr>
            <w:r>
              <w:rPr>
                <w:rFonts w:cs="Tahoma"/>
                <w:sz w:val="20"/>
                <w:szCs w:val="20"/>
              </w:rPr>
              <w:t>Trasera</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Caja de velocidades/tracción:</w:t>
            </w:r>
          </w:p>
        </w:tc>
        <w:tc>
          <w:tcPr>
            <w:tcW w:w="4272" w:type="dxa"/>
          </w:tcPr>
          <w:p w:rsidR="00316090" w:rsidRPr="00556AC0" w:rsidRDefault="00316090" w:rsidP="006E1C1E">
            <w:pPr>
              <w:rPr>
                <w:rFonts w:cs="Tahoma"/>
                <w:sz w:val="20"/>
                <w:szCs w:val="20"/>
              </w:rPr>
            </w:pPr>
            <w:r>
              <w:rPr>
                <w:rFonts w:cs="Tahoma"/>
                <w:sz w:val="20"/>
                <w:szCs w:val="20"/>
              </w:rPr>
              <w:t>Quinta</w:t>
            </w:r>
            <w:r w:rsidRPr="00556AC0">
              <w:rPr>
                <w:rFonts w:cs="Tahoma"/>
                <w:sz w:val="20"/>
                <w:szCs w:val="20"/>
              </w:rPr>
              <w:t xml:space="preserve"> y retroceso</w:t>
            </w:r>
            <w:r>
              <w:rPr>
                <w:rFonts w:cs="Tahoma"/>
                <w:sz w:val="20"/>
                <w:szCs w:val="20"/>
              </w:rPr>
              <w:t>, doble tracción 4X4</w:t>
            </w:r>
          </w:p>
        </w:tc>
      </w:tr>
      <w:tr w:rsidR="00316090" w:rsidRPr="00556AC0" w:rsidTr="006E1C1E">
        <w:trPr>
          <w:jc w:val="center"/>
        </w:trPr>
        <w:tc>
          <w:tcPr>
            <w:tcW w:w="8694" w:type="dxa"/>
            <w:gridSpan w:val="2"/>
            <w:shd w:val="clear" w:color="auto" w:fill="E5B8B7"/>
          </w:tcPr>
          <w:p w:rsidR="00316090" w:rsidRPr="00556AC0" w:rsidRDefault="00316090" w:rsidP="006E1C1E">
            <w:pPr>
              <w:jc w:val="center"/>
              <w:rPr>
                <w:rFonts w:cs="Tahoma"/>
                <w:b/>
                <w:sz w:val="20"/>
                <w:szCs w:val="20"/>
              </w:rPr>
            </w:pPr>
            <w:r w:rsidRPr="00556AC0">
              <w:rPr>
                <w:rFonts w:cs="Tahoma"/>
                <w:b/>
                <w:sz w:val="20"/>
                <w:szCs w:val="20"/>
              </w:rPr>
              <w:t>ESTADO</w:t>
            </w:r>
            <w:r>
              <w:rPr>
                <w:rFonts w:cs="Tahoma"/>
                <w:b/>
                <w:sz w:val="20"/>
                <w:szCs w:val="20"/>
              </w:rPr>
              <w:t xml:space="preserve"> MECÁNICO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Motor:</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Transmisión:</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Dirección:</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Frenos:</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Suspensión:</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Sistema eléctrico:</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Carrocería:</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Tapicería:</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Pintura:</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Llantas:</w:t>
            </w:r>
          </w:p>
        </w:tc>
        <w:tc>
          <w:tcPr>
            <w:tcW w:w="4272" w:type="dxa"/>
          </w:tcPr>
          <w:p w:rsidR="00316090" w:rsidRPr="00556AC0" w:rsidRDefault="00316090" w:rsidP="006E1C1E">
            <w:pPr>
              <w:rPr>
                <w:rFonts w:cs="Tahoma"/>
                <w:sz w:val="20"/>
                <w:szCs w:val="20"/>
              </w:rPr>
            </w:pPr>
            <w:r>
              <w:rPr>
                <w:rFonts w:cs="Tahoma"/>
                <w:sz w:val="20"/>
                <w:szCs w:val="20"/>
              </w:rPr>
              <w:t xml:space="preserve">4 </w:t>
            </w:r>
            <w:r w:rsidRPr="00556AC0">
              <w:rPr>
                <w:rFonts w:cs="Tahoma"/>
                <w:sz w:val="20"/>
                <w:szCs w:val="20"/>
              </w:rPr>
              <w:t>Normal</w:t>
            </w:r>
            <w:r>
              <w:rPr>
                <w:rFonts w:cs="Tahoma"/>
                <w:sz w:val="20"/>
                <w:szCs w:val="20"/>
              </w:rPr>
              <w:t>es, 1 Normal con abultamiento</w:t>
            </w:r>
            <w:r w:rsidRPr="00556AC0">
              <w:rPr>
                <w:rFonts w:cs="Tahoma"/>
                <w:sz w:val="20"/>
                <w:szCs w:val="20"/>
              </w:rPr>
              <w:t xml:space="preserve"> </w:t>
            </w:r>
          </w:p>
        </w:tc>
      </w:tr>
      <w:tr w:rsidR="00316090" w:rsidRPr="00556AC0" w:rsidTr="006E1C1E">
        <w:trPr>
          <w:jc w:val="center"/>
        </w:trPr>
        <w:tc>
          <w:tcPr>
            <w:tcW w:w="8694" w:type="dxa"/>
            <w:gridSpan w:val="2"/>
            <w:shd w:val="clear" w:color="auto" w:fill="E5B8B7"/>
          </w:tcPr>
          <w:p w:rsidR="00316090" w:rsidRPr="00556AC0" w:rsidRDefault="00316090" w:rsidP="006E1C1E">
            <w:pPr>
              <w:jc w:val="center"/>
              <w:rPr>
                <w:rFonts w:cs="Tahoma"/>
                <w:b/>
                <w:sz w:val="20"/>
                <w:szCs w:val="20"/>
              </w:rPr>
            </w:pPr>
            <w:r w:rsidRPr="00556AC0">
              <w:rPr>
                <w:rFonts w:cs="Tahoma"/>
                <w:b/>
                <w:sz w:val="20"/>
                <w:szCs w:val="20"/>
              </w:rPr>
              <w:t>OBSERVACIONES GENERALES</w:t>
            </w:r>
          </w:p>
        </w:tc>
      </w:tr>
      <w:tr w:rsidR="00316090" w:rsidRPr="00556AC0" w:rsidTr="006E1C1E">
        <w:trPr>
          <w:jc w:val="center"/>
        </w:trPr>
        <w:tc>
          <w:tcPr>
            <w:tcW w:w="8694" w:type="dxa"/>
            <w:gridSpan w:val="2"/>
          </w:tcPr>
          <w:p w:rsidR="00316090" w:rsidRPr="00556AC0" w:rsidRDefault="00316090" w:rsidP="006E1C1E">
            <w:pPr>
              <w:rPr>
                <w:rFonts w:cs="Tahoma"/>
                <w:sz w:val="20"/>
                <w:szCs w:val="20"/>
              </w:rPr>
            </w:pPr>
            <w:r>
              <w:rPr>
                <w:sz w:val="20"/>
                <w:szCs w:val="20"/>
              </w:rPr>
              <w:t xml:space="preserve">Rayones leves en la tapa del motor, </w:t>
            </w:r>
            <w:proofErr w:type="spellStart"/>
            <w:r>
              <w:rPr>
                <w:sz w:val="20"/>
                <w:szCs w:val="20"/>
              </w:rPr>
              <w:t>bumper</w:t>
            </w:r>
            <w:proofErr w:type="spellEnd"/>
            <w:r>
              <w:rPr>
                <w:sz w:val="20"/>
                <w:szCs w:val="20"/>
              </w:rPr>
              <w:t xml:space="preserve"> trasero y </w:t>
            </w:r>
            <w:proofErr w:type="spellStart"/>
            <w:r>
              <w:rPr>
                <w:sz w:val="20"/>
                <w:szCs w:val="20"/>
              </w:rPr>
              <w:t>bumper</w:t>
            </w:r>
            <w:proofErr w:type="spellEnd"/>
            <w:r>
              <w:rPr>
                <w:sz w:val="20"/>
                <w:szCs w:val="20"/>
              </w:rPr>
              <w:t xml:space="preserve"> delantero. Manchas donde había calcomanías del BCCR. Rayón profundo y hendidura en la parte trasera derecha. Hendidura leve “camanance” en puerta delantera izquierda. Extras: aros de lujo, air bag, vidrios eléctricos, cierre central, estribos, vidrios polarizados, radio casetera, botaguas, limpia vidrio</w:t>
            </w:r>
            <w:r w:rsidRPr="009540FC">
              <w:rPr>
                <w:sz w:val="20"/>
                <w:szCs w:val="20"/>
              </w:rPr>
              <w:t xml:space="preserve"> </w:t>
            </w:r>
            <w:r>
              <w:rPr>
                <w:sz w:val="20"/>
                <w:szCs w:val="20"/>
              </w:rPr>
              <w:t>trasero y canasta.</w:t>
            </w:r>
            <w:r w:rsidRPr="009540FC">
              <w:rPr>
                <w:sz w:val="20"/>
                <w:szCs w:val="20"/>
              </w:rPr>
              <w:t xml:space="preserve"> Estado general del vehículo: </w:t>
            </w:r>
            <w:r>
              <w:rPr>
                <w:sz w:val="20"/>
                <w:szCs w:val="20"/>
              </w:rPr>
              <w:t>se observa bien en términos generales</w:t>
            </w:r>
            <w:r w:rsidRPr="009540FC">
              <w:rPr>
                <w:sz w:val="20"/>
                <w:szCs w:val="20"/>
              </w:rPr>
              <w:t xml:space="preserve">. </w:t>
            </w:r>
          </w:p>
        </w:tc>
      </w:tr>
      <w:tr w:rsidR="00316090" w:rsidRPr="00556AC0" w:rsidTr="006E1C1E">
        <w:trPr>
          <w:jc w:val="center"/>
        </w:trPr>
        <w:tc>
          <w:tcPr>
            <w:tcW w:w="4422" w:type="dxa"/>
            <w:shd w:val="clear" w:color="auto" w:fill="B8CCE4"/>
            <w:vAlign w:val="center"/>
          </w:tcPr>
          <w:p w:rsidR="00316090" w:rsidRDefault="006E1C1E" w:rsidP="006E1C1E">
            <w:pPr>
              <w:rPr>
                <w:rFonts w:cs="Tahoma"/>
                <w:b/>
                <w:sz w:val="20"/>
                <w:szCs w:val="20"/>
              </w:rPr>
            </w:pPr>
            <w:r>
              <w:rPr>
                <w:rFonts w:cs="Tahoma"/>
                <w:b/>
                <w:sz w:val="20"/>
                <w:szCs w:val="20"/>
              </w:rPr>
              <w:t>AVALÚO DEL VEHÍCULO</w:t>
            </w:r>
          </w:p>
          <w:p w:rsidR="00316090" w:rsidRPr="00556AC0" w:rsidRDefault="00316090" w:rsidP="006E1C1E">
            <w:pPr>
              <w:rPr>
                <w:rFonts w:cs="Tahoma"/>
                <w:b/>
                <w:sz w:val="20"/>
                <w:szCs w:val="20"/>
              </w:rPr>
            </w:pPr>
          </w:p>
        </w:tc>
        <w:tc>
          <w:tcPr>
            <w:tcW w:w="4272" w:type="dxa"/>
            <w:shd w:val="clear" w:color="auto" w:fill="B8CCE4"/>
          </w:tcPr>
          <w:p w:rsidR="00316090" w:rsidRPr="00556AC0" w:rsidRDefault="00316090" w:rsidP="006E1C1E">
            <w:pPr>
              <w:jc w:val="center"/>
              <w:rPr>
                <w:rFonts w:cs="Tahoma"/>
                <w:sz w:val="20"/>
                <w:szCs w:val="20"/>
              </w:rPr>
            </w:pPr>
            <w:r w:rsidRPr="00A87339">
              <w:rPr>
                <w:rFonts w:cs="Tahoma"/>
                <w:b/>
                <w:sz w:val="20"/>
                <w:szCs w:val="20"/>
              </w:rPr>
              <w:t>¢</w:t>
            </w:r>
            <w:r>
              <w:rPr>
                <w:rFonts w:cs="Tahoma"/>
                <w:b/>
                <w:sz w:val="20"/>
                <w:szCs w:val="20"/>
              </w:rPr>
              <w:t>3,8</w:t>
            </w:r>
            <w:r w:rsidRPr="00A87339">
              <w:rPr>
                <w:rFonts w:cs="Tahoma"/>
                <w:b/>
                <w:sz w:val="20"/>
                <w:szCs w:val="20"/>
              </w:rPr>
              <w:t>00</w:t>
            </w:r>
            <w:r>
              <w:rPr>
                <w:rFonts w:cs="Tahoma"/>
                <w:b/>
                <w:sz w:val="20"/>
                <w:szCs w:val="20"/>
              </w:rPr>
              <w:t>,</w:t>
            </w:r>
            <w:r w:rsidRPr="00A87339">
              <w:rPr>
                <w:rFonts w:cs="Tahoma"/>
                <w:b/>
                <w:sz w:val="20"/>
                <w:szCs w:val="20"/>
              </w:rPr>
              <w:t>000.00</w:t>
            </w:r>
          </w:p>
        </w:tc>
      </w:tr>
      <w:tr w:rsidR="006E1C1E" w:rsidRPr="00556AC0" w:rsidTr="006E1C1E">
        <w:trPr>
          <w:jc w:val="center"/>
        </w:trPr>
        <w:tc>
          <w:tcPr>
            <w:tcW w:w="4422" w:type="dxa"/>
            <w:shd w:val="clear" w:color="auto" w:fill="B8CCE4"/>
            <w:vAlign w:val="center"/>
          </w:tcPr>
          <w:p w:rsidR="006E1C1E" w:rsidRDefault="006E1C1E" w:rsidP="006E1C1E">
            <w:pPr>
              <w:rPr>
                <w:rFonts w:cs="Tahoma"/>
                <w:b/>
                <w:sz w:val="20"/>
                <w:szCs w:val="20"/>
              </w:rPr>
            </w:pPr>
            <w:r>
              <w:rPr>
                <w:rFonts w:cs="Tahoma"/>
                <w:b/>
                <w:sz w:val="20"/>
                <w:szCs w:val="20"/>
              </w:rPr>
              <w:t xml:space="preserve">REBAJO DEL 25% </w:t>
            </w:r>
            <w:r w:rsidRPr="006E1C1E">
              <w:rPr>
                <w:rFonts w:cs="Tahoma"/>
                <w:i/>
                <w:sz w:val="20"/>
                <w:szCs w:val="20"/>
              </w:rPr>
              <w:t>(autorizado por la Contraloría General de la República)</w:t>
            </w:r>
          </w:p>
        </w:tc>
        <w:tc>
          <w:tcPr>
            <w:tcW w:w="4272" w:type="dxa"/>
            <w:shd w:val="clear" w:color="auto" w:fill="B8CCE4"/>
          </w:tcPr>
          <w:p w:rsidR="006E1C1E" w:rsidRDefault="006E1C1E" w:rsidP="006E1C1E">
            <w:pPr>
              <w:jc w:val="center"/>
              <w:rPr>
                <w:rFonts w:cs="Tahoma"/>
                <w:b/>
                <w:sz w:val="20"/>
                <w:szCs w:val="20"/>
              </w:rPr>
            </w:pPr>
            <w:r>
              <w:rPr>
                <w:rFonts w:cs="Tahoma"/>
                <w:b/>
                <w:sz w:val="20"/>
                <w:szCs w:val="20"/>
              </w:rPr>
              <w:t>¢950,000.00</w:t>
            </w:r>
          </w:p>
        </w:tc>
      </w:tr>
      <w:tr w:rsidR="006E1C1E" w:rsidRPr="00556AC0" w:rsidTr="006E1C1E">
        <w:trPr>
          <w:jc w:val="center"/>
        </w:trPr>
        <w:tc>
          <w:tcPr>
            <w:tcW w:w="4422" w:type="dxa"/>
            <w:shd w:val="clear" w:color="auto" w:fill="B8CCE4"/>
            <w:vAlign w:val="center"/>
          </w:tcPr>
          <w:p w:rsidR="006E1C1E" w:rsidRDefault="006E1C1E" w:rsidP="006E1C1E">
            <w:pPr>
              <w:rPr>
                <w:rFonts w:cs="Tahoma"/>
                <w:b/>
                <w:sz w:val="20"/>
                <w:szCs w:val="20"/>
              </w:rPr>
            </w:pPr>
            <w:r>
              <w:rPr>
                <w:rFonts w:cs="Tahoma"/>
                <w:b/>
                <w:sz w:val="20"/>
                <w:szCs w:val="20"/>
              </w:rPr>
              <w:t>PRECIO BASE DEL REMATE</w:t>
            </w:r>
          </w:p>
          <w:p w:rsidR="006E1C1E" w:rsidRDefault="006E1C1E" w:rsidP="006E1C1E">
            <w:pPr>
              <w:rPr>
                <w:rFonts w:cs="Tahoma"/>
                <w:b/>
                <w:sz w:val="20"/>
                <w:szCs w:val="20"/>
              </w:rPr>
            </w:pPr>
          </w:p>
        </w:tc>
        <w:tc>
          <w:tcPr>
            <w:tcW w:w="4272" w:type="dxa"/>
            <w:shd w:val="clear" w:color="auto" w:fill="B8CCE4"/>
          </w:tcPr>
          <w:p w:rsidR="006E1C1E" w:rsidRDefault="006E1C1E" w:rsidP="006E1C1E">
            <w:pPr>
              <w:jc w:val="center"/>
              <w:rPr>
                <w:rFonts w:cs="Tahoma"/>
                <w:b/>
                <w:sz w:val="20"/>
                <w:szCs w:val="20"/>
              </w:rPr>
            </w:pPr>
            <w:r>
              <w:rPr>
                <w:rFonts w:cs="Tahoma"/>
                <w:b/>
                <w:sz w:val="20"/>
                <w:szCs w:val="20"/>
              </w:rPr>
              <w:t>¢2,850.000.00</w:t>
            </w:r>
          </w:p>
        </w:tc>
      </w:tr>
    </w:tbl>
    <w:p w:rsidR="00316090" w:rsidRDefault="00316090" w:rsidP="00316090">
      <w:pPr>
        <w:jc w:val="both"/>
        <w:rPr>
          <w:rFonts w:cs="Tahoma"/>
          <w:b/>
          <w:sz w:val="20"/>
          <w:szCs w:val="20"/>
        </w:rPr>
      </w:pPr>
    </w:p>
    <w:p w:rsidR="00316090" w:rsidRDefault="00316090" w:rsidP="00316090">
      <w:pPr>
        <w:jc w:val="both"/>
        <w:rPr>
          <w:rFonts w:cs="Tahoma"/>
          <w:b/>
          <w:sz w:val="20"/>
          <w:szCs w:val="20"/>
          <w:u w:val="single"/>
        </w:rPr>
      </w:pPr>
      <w:r w:rsidRPr="00556AC0">
        <w:rPr>
          <w:rFonts w:cs="Tahoma"/>
          <w:b/>
          <w:sz w:val="20"/>
          <w:szCs w:val="20"/>
        </w:rPr>
        <w:lastRenderedPageBreak/>
        <w:t xml:space="preserve">OBSERVACIÓN DE LA ADMINISTRACIÓN: </w:t>
      </w:r>
      <w:r w:rsidRPr="00EC408A">
        <w:rPr>
          <w:rFonts w:cs="Tahoma"/>
          <w:b/>
          <w:sz w:val="20"/>
          <w:szCs w:val="20"/>
          <w:u w:val="single"/>
        </w:rPr>
        <w:t xml:space="preserve">No cuenta con las placas metálicas, </w:t>
      </w:r>
      <w:r>
        <w:rPr>
          <w:rFonts w:cs="Tahoma"/>
          <w:b/>
          <w:sz w:val="20"/>
          <w:szCs w:val="20"/>
          <w:u w:val="single"/>
        </w:rPr>
        <w:t>ni con la r</w:t>
      </w:r>
      <w:r w:rsidRPr="00EC408A">
        <w:rPr>
          <w:rFonts w:cs="Tahoma"/>
          <w:b/>
          <w:sz w:val="20"/>
          <w:szCs w:val="20"/>
          <w:u w:val="single"/>
        </w:rPr>
        <w:t>evisión técnica al día</w:t>
      </w:r>
      <w:r w:rsidR="00FC0767">
        <w:rPr>
          <w:rFonts w:cs="Tahoma"/>
          <w:b/>
          <w:sz w:val="20"/>
          <w:szCs w:val="20"/>
          <w:u w:val="single"/>
        </w:rPr>
        <w:t xml:space="preserve"> y </w:t>
      </w:r>
      <w:r>
        <w:rPr>
          <w:rFonts w:cs="Tahoma"/>
          <w:b/>
          <w:sz w:val="20"/>
          <w:szCs w:val="20"/>
          <w:u w:val="single"/>
        </w:rPr>
        <w:t>el marchamo</w:t>
      </w:r>
      <w:r w:rsidR="00FC0767">
        <w:rPr>
          <w:rFonts w:cs="Tahoma"/>
          <w:b/>
          <w:sz w:val="20"/>
          <w:szCs w:val="20"/>
          <w:u w:val="single"/>
        </w:rPr>
        <w:t xml:space="preserve"> está totalmente al día</w:t>
      </w:r>
      <w:r w:rsidRPr="00EC408A">
        <w:rPr>
          <w:rFonts w:cs="Tahoma"/>
          <w:b/>
          <w:sz w:val="20"/>
          <w:szCs w:val="20"/>
          <w:u w:val="single"/>
        </w:rPr>
        <w:t xml:space="preserve">. </w:t>
      </w:r>
      <w:r>
        <w:rPr>
          <w:rFonts w:cs="Tahoma"/>
          <w:b/>
          <w:sz w:val="20"/>
          <w:szCs w:val="20"/>
          <w:u w:val="single"/>
        </w:rPr>
        <w:t>Adicionalmente, n</w:t>
      </w:r>
      <w:r w:rsidRPr="00EC408A">
        <w:rPr>
          <w:rFonts w:cs="Tahoma"/>
          <w:b/>
          <w:sz w:val="20"/>
          <w:szCs w:val="20"/>
          <w:u w:val="single"/>
        </w:rPr>
        <w:t>o cuenta con los imp</w:t>
      </w:r>
      <w:r>
        <w:rPr>
          <w:rFonts w:cs="Tahoma"/>
          <w:b/>
          <w:sz w:val="20"/>
          <w:szCs w:val="20"/>
          <w:u w:val="single"/>
        </w:rPr>
        <w:t xml:space="preserve">uestos de nacionalización, los cuales deberá asumir el adjudicatario, para este tipo de vehículo son de </w:t>
      </w:r>
      <w:r w:rsidR="00FC0767">
        <w:rPr>
          <w:rFonts w:cs="Tahoma"/>
          <w:b/>
          <w:sz w:val="20"/>
          <w:szCs w:val="20"/>
          <w:u w:val="single"/>
        </w:rPr>
        <w:t>¢</w:t>
      </w:r>
      <w:r w:rsidR="001049A5" w:rsidRPr="00FC0767">
        <w:rPr>
          <w:rFonts w:cs="Tahoma"/>
          <w:b/>
          <w:sz w:val="20"/>
          <w:szCs w:val="20"/>
          <w:u w:val="single"/>
        </w:rPr>
        <w:t>1.481.600.</w:t>
      </w:r>
      <w:r w:rsidR="00E05B27" w:rsidRPr="00FC0767">
        <w:rPr>
          <w:rFonts w:cs="Tahoma"/>
          <w:b/>
          <w:sz w:val="20"/>
          <w:szCs w:val="20"/>
          <w:u w:val="single"/>
        </w:rPr>
        <w:t>00</w:t>
      </w:r>
      <w:r>
        <w:rPr>
          <w:rFonts w:cs="Tahoma"/>
          <w:b/>
          <w:sz w:val="20"/>
          <w:szCs w:val="20"/>
          <w:u w:val="single"/>
        </w:rPr>
        <w:t xml:space="preserve">, monto de referencia.  </w:t>
      </w:r>
    </w:p>
    <w:p w:rsidR="006E1C1E" w:rsidRDefault="006E1C1E" w:rsidP="00316090">
      <w:pPr>
        <w:jc w:val="both"/>
        <w:rPr>
          <w:rFonts w:cs="Tahoma"/>
          <w:b/>
          <w:sz w:val="20"/>
          <w:szCs w:val="20"/>
        </w:rPr>
      </w:pPr>
    </w:p>
    <w:p w:rsidR="006E1C1E" w:rsidRDefault="006E1C1E" w:rsidP="00316090">
      <w:pPr>
        <w:jc w:val="both"/>
        <w:rPr>
          <w:rFonts w:cs="Tahoma"/>
          <w:b/>
          <w:sz w:val="20"/>
          <w:szCs w:val="20"/>
        </w:rPr>
      </w:pPr>
    </w:p>
    <w:p w:rsidR="00316090" w:rsidRPr="00087A47" w:rsidRDefault="00316090" w:rsidP="00316090">
      <w:pPr>
        <w:jc w:val="both"/>
        <w:rPr>
          <w:rFonts w:cs="Tahoma"/>
          <w:b/>
          <w:sz w:val="20"/>
          <w:szCs w:val="20"/>
        </w:rPr>
      </w:pPr>
      <w:r w:rsidRPr="00556AC0">
        <w:rPr>
          <w:rFonts w:cs="Tahoma"/>
          <w:b/>
          <w:sz w:val="20"/>
          <w:szCs w:val="20"/>
        </w:rPr>
        <w:t xml:space="preserve">RENGLÓN </w:t>
      </w:r>
      <w:r>
        <w:rPr>
          <w:rFonts w:cs="Tahoma"/>
          <w:b/>
          <w:sz w:val="20"/>
          <w:szCs w:val="20"/>
        </w:rPr>
        <w:t>DOS</w:t>
      </w:r>
      <w:r w:rsidRPr="00556AC0">
        <w:rPr>
          <w:rFonts w:cs="Tahoma"/>
          <w:b/>
          <w:sz w:val="20"/>
          <w:szCs w:val="20"/>
        </w:rPr>
        <w:t xml:space="preserve">: </w:t>
      </w:r>
      <w:r>
        <w:rPr>
          <w:rFonts w:cs="Tahoma"/>
          <w:sz w:val="20"/>
          <w:szCs w:val="20"/>
        </w:rPr>
        <w:t>U</w:t>
      </w:r>
      <w:r w:rsidRPr="00556AC0">
        <w:rPr>
          <w:rFonts w:cs="Tahoma"/>
          <w:sz w:val="20"/>
          <w:szCs w:val="20"/>
        </w:rPr>
        <w:t>n vehículo con las siguientes características:</w:t>
      </w:r>
    </w:p>
    <w:p w:rsidR="00316090" w:rsidRPr="00556AC0" w:rsidRDefault="00316090" w:rsidP="00316090">
      <w:pPr>
        <w:jc w:val="both"/>
        <w:rPr>
          <w:rFonts w:cs="Tahoma"/>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2"/>
        <w:gridCol w:w="4272"/>
      </w:tblGrid>
      <w:tr w:rsidR="00316090" w:rsidRPr="00556AC0" w:rsidTr="006E1C1E">
        <w:trPr>
          <w:jc w:val="center"/>
        </w:trPr>
        <w:tc>
          <w:tcPr>
            <w:tcW w:w="4422" w:type="dxa"/>
            <w:tcBorders>
              <w:top w:val="single" w:sz="4" w:space="0" w:color="auto"/>
              <w:left w:val="single" w:sz="4" w:space="0" w:color="auto"/>
              <w:bottom w:val="single" w:sz="4" w:space="0" w:color="auto"/>
              <w:right w:val="single" w:sz="4" w:space="0" w:color="auto"/>
            </w:tcBorders>
          </w:tcPr>
          <w:p w:rsidR="00316090" w:rsidRPr="00556AC0" w:rsidRDefault="00316090" w:rsidP="006E1C1E">
            <w:pPr>
              <w:jc w:val="both"/>
              <w:rPr>
                <w:rFonts w:cs="Tahoma"/>
                <w:b/>
                <w:sz w:val="20"/>
                <w:szCs w:val="20"/>
              </w:rPr>
            </w:pPr>
            <w:r w:rsidRPr="00556AC0">
              <w:rPr>
                <w:rFonts w:cs="Tahoma"/>
                <w:b/>
                <w:sz w:val="20"/>
                <w:szCs w:val="20"/>
              </w:rPr>
              <w:t>Placas:</w:t>
            </w:r>
          </w:p>
        </w:tc>
        <w:tc>
          <w:tcPr>
            <w:tcW w:w="4272" w:type="dxa"/>
            <w:tcBorders>
              <w:left w:val="single" w:sz="4" w:space="0" w:color="auto"/>
            </w:tcBorders>
          </w:tcPr>
          <w:p w:rsidR="00316090" w:rsidRPr="00556AC0" w:rsidRDefault="00316090" w:rsidP="006E1C1E">
            <w:pPr>
              <w:rPr>
                <w:rFonts w:cs="Tahoma"/>
                <w:sz w:val="20"/>
                <w:szCs w:val="20"/>
              </w:rPr>
            </w:pPr>
            <w:r w:rsidRPr="00556AC0">
              <w:rPr>
                <w:rFonts w:cs="Tahoma"/>
                <w:sz w:val="20"/>
                <w:szCs w:val="20"/>
              </w:rPr>
              <w:t>052-000087</w:t>
            </w:r>
          </w:p>
        </w:tc>
      </w:tr>
      <w:tr w:rsidR="00316090" w:rsidRPr="00556AC0" w:rsidTr="006E1C1E">
        <w:trPr>
          <w:jc w:val="center"/>
        </w:trPr>
        <w:tc>
          <w:tcPr>
            <w:tcW w:w="4422" w:type="dxa"/>
            <w:tcBorders>
              <w:top w:val="single" w:sz="4" w:space="0" w:color="auto"/>
            </w:tcBorders>
          </w:tcPr>
          <w:p w:rsidR="00316090" w:rsidRPr="00556AC0" w:rsidRDefault="00316090" w:rsidP="006E1C1E">
            <w:pPr>
              <w:jc w:val="both"/>
              <w:rPr>
                <w:rFonts w:cs="Tahoma"/>
                <w:b/>
                <w:sz w:val="20"/>
                <w:szCs w:val="20"/>
              </w:rPr>
            </w:pPr>
            <w:r w:rsidRPr="00556AC0">
              <w:rPr>
                <w:rFonts w:cs="Tahoma"/>
                <w:b/>
                <w:sz w:val="20"/>
                <w:szCs w:val="20"/>
              </w:rPr>
              <w:t>Marca y Estilo:</w:t>
            </w:r>
          </w:p>
        </w:tc>
        <w:tc>
          <w:tcPr>
            <w:tcW w:w="4272" w:type="dxa"/>
          </w:tcPr>
          <w:p w:rsidR="00316090" w:rsidRPr="00556AC0" w:rsidRDefault="00316090" w:rsidP="006E1C1E">
            <w:pPr>
              <w:rPr>
                <w:rFonts w:cs="Tahoma"/>
                <w:sz w:val="20"/>
                <w:szCs w:val="20"/>
              </w:rPr>
            </w:pPr>
            <w:r w:rsidRPr="00556AC0">
              <w:rPr>
                <w:rFonts w:cs="Tahoma"/>
                <w:sz w:val="20"/>
                <w:szCs w:val="20"/>
              </w:rPr>
              <w:t xml:space="preserve">Chevrolet, Cargo Van </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Modelo:</w:t>
            </w:r>
          </w:p>
        </w:tc>
        <w:tc>
          <w:tcPr>
            <w:tcW w:w="4272" w:type="dxa"/>
          </w:tcPr>
          <w:p w:rsidR="00316090" w:rsidRPr="00556AC0" w:rsidRDefault="00316090" w:rsidP="006E1C1E">
            <w:pPr>
              <w:rPr>
                <w:rFonts w:cs="Tahoma"/>
                <w:sz w:val="20"/>
                <w:szCs w:val="20"/>
              </w:rPr>
            </w:pPr>
            <w:r w:rsidRPr="00556AC0">
              <w:rPr>
                <w:rFonts w:cs="Tahoma"/>
                <w:sz w:val="20"/>
                <w:szCs w:val="20"/>
              </w:rPr>
              <w:t>1999</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Color:</w:t>
            </w:r>
          </w:p>
        </w:tc>
        <w:tc>
          <w:tcPr>
            <w:tcW w:w="4272" w:type="dxa"/>
          </w:tcPr>
          <w:p w:rsidR="00316090" w:rsidRPr="00556AC0" w:rsidRDefault="00316090" w:rsidP="006E1C1E">
            <w:pPr>
              <w:rPr>
                <w:rFonts w:cs="Tahoma"/>
                <w:sz w:val="20"/>
                <w:szCs w:val="20"/>
              </w:rPr>
            </w:pPr>
            <w:r w:rsidRPr="00556AC0">
              <w:rPr>
                <w:rFonts w:cs="Tahoma"/>
                <w:sz w:val="20"/>
                <w:szCs w:val="20"/>
              </w:rPr>
              <w:t>Blanco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No. de puertas:</w:t>
            </w:r>
          </w:p>
        </w:tc>
        <w:tc>
          <w:tcPr>
            <w:tcW w:w="4272" w:type="dxa"/>
          </w:tcPr>
          <w:p w:rsidR="00316090" w:rsidRPr="00556AC0" w:rsidRDefault="00316090" w:rsidP="006E1C1E">
            <w:pPr>
              <w:rPr>
                <w:rFonts w:cs="Tahoma"/>
                <w:sz w:val="20"/>
                <w:szCs w:val="20"/>
              </w:rPr>
            </w:pPr>
            <w:r>
              <w:rPr>
                <w:rFonts w:cs="Tahoma"/>
                <w:sz w:val="20"/>
                <w:szCs w:val="20"/>
              </w:rPr>
              <w:t>2 y lateral deslizable y compuerta</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Pr>
                <w:rFonts w:cs="Tahoma"/>
                <w:b/>
                <w:sz w:val="20"/>
                <w:szCs w:val="20"/>
              </w:rPr>
              <w:t>Capacidad:</w:t>
            </w:r>
          </w:p>
        </w:tc>
        <w:tc>
          <w:tcPr>
            <w:tcW w:w="4272" w:type="dxa"/>
          </w:tcPr>
          <w:p w:rsidR="00316090" w:rsidRPr="00556AC0" w:rsidRDefault="00316090" w:rsidP="006E1C1E">
            <w:pPr>
              <w:rPr>
                <w:rFonts w:cs="Tahoma"/>
                <w:sz w:val="20"/>
                <w:szCs w:val="20"/>
              </w:rPr>
            </w:pPr>
            <w:r>
              <w:rPr>
                <w:rFonts w:cs="Tahoma"/>
                <w:sz w:val="20"/>
                <w:szCs w:val="20"/>
              </w:rPr>
              <w:t>9 personas</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Motor:</w:t>
            </w:r>
          </w:p>
        </w:tc>
        <w:tc>
          <w:tcPr>
            <w:tcW w:w="4272" w:type="dxa"/>
          </w:tcPr>
          <w:p w:rsidR="00316090" w:rsidRPr="00E91B87" w:rsidRDefault="00316090" w:rsidP="006E1C1E">
            <w:pPr>
              <w:rPr>
                <w:rFonts w:cs="Tahoma"/>
                <w:sz w:val="20"/>
                <w:szCs w:val="20"/>
              </w:rPr>
            </w:pPr>
            <w:r w:rsidRPr="00E91B87">
              <w:rPr>
                <w:rFonts w:cs="Tahoma"/>
                <w:sz w:val="20"/>
                <w:szCs w:val="20"/>
              </w:rPr>
              <w:t>X1134385</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Chasis No.:</w:t>
            </w:r>
          </w:p>
        </w:tc>
        <w:tc>
          <w:tcPr>
            <w:tcW w:w="4272" w:type="dxa"/>
          </w:tcPr>
          <w:p w:rsidR="00316090" w:rsidRPr="00E91B87" w:rsidRDefault="00316090" w:rsidP="006E1C1E">
            <w:pPr>
              <w:rPr>
                <w:rFonts w:cs="Tahoma"/>
                <w:sz w:val="20"/>
                <w:szCs w:val="20"/>
              </w:rPr>
            </w:pPr>
            <w:r w:rsidRPr="00E91B87">
              <w:rPr>
                <w:rFonts w:cs="Tahoma"/>
                <w:sz w:val="20"/>
                <w:szCs w:val="20"/>
              </w:rPr>
              <w:t>1GCHG635R7X1134385</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Kilometraje:</w:t>
            </w:r>
          </w:p>
        </w:tc>
        <w:tc>
          <w:tcPr>
            <w:tcW w:w="4272" w:type="dxa"/>
          </w:tcPr>
          <w:p w:rsidR="00316090" w:rsidRPr="00E91B87" w:rsidRDefault="00316090" w:rsidP="006E1C1E">
            <w:pPr>
              <w:rPr>
                <w:rFonts w:cs="Tahoma"/>
                <w:sz w:val="20"/>
                <w:szCs w:val="20"/>
              </w:rPr>
            </w:pPr>
            <w:r w:rsidRPr="00E91B87">
              <w:rPr>
                <w:rFonts w:cs="Tahoma"/>
                <w:sz w:val="20"/>
                <w:szCs w:val="20"/>
              </w:rPr>
              <w:t>42.295 Km</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Carrocería:</w:t>
            </w:r>
          </w:p>
        </w:tc>
        <w:tc>
          <w:tcPr>
            <w:tcW w:w="4272" w:type="dxa"/>
          </w:tcPr>
          <w:p w:rsidR="00316090" w:rsidRPr="00E91B87" w:rsidRDefault="00316090" w:rsidP="006E1C1E">
            <w:pPr>
              <w:rPr>
                <w:rFonts w:cs="Tahoma"/>
                <w:sz w:val="20"/>
                <w:szCs w:val="20"/>
              </w:rPr>
            </w:pPr>
            <w:r w:rsidRPr="00E91B87">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Combustible:</w:t>
            </w:r>
          </w:p>
        </w:tc>
        <w:tc>
          <w:tcPr>
            <w:tcW w:w="4272" w:type="dxa"/>
          </w:tcPr>
          <w:p w:rsidR="00316090" w:rsidRPr="00E91B87" w:rsidRDefault="00316090" w:rsidP="006E1C1E">
            <w:pPr>
              <w:rPr>
                <w:rFonts w:cs="Tahoma"/>
                <w:sz w:val="20"/>
                <w:szCs w:val="20"/>
              </w:rPr>
            </w:pPr>
            <w:r w:rsidRPr="00E91B87">
              <w:rPr>
                <w:rFonts w:cs="Tahoma"/>
                <w:sz w:val="20"/>
                <w:szCs w:val="20"/>
              </w:rPr>
              <w:t>Gasolina</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No. Cilindros:</w:t>
            </w:r>
          </w:p>
        </w:tc>
        <w:tc>
          <w:tcPr>
            <w:tcW w:w="4272" w:type="dxa"/>
          </w:tcPr>
          <w:p w:rsidR="00316090" w:rsidRPr="00556AC0" w:rsidRDefault="00316090" w:rsidP="006E1C1E">
            <w:pPr>
              <w:rPr>
                <w:rFonts w:cs="Tahoma"/>
                <w:sz w:val="20"/>
                <w:szCs w:val="20"/>
              </w:rPr>
            </w:pPr>
            <w:r w:rsidRPr="00556AC0">
              <w:rPr>
                <w:rFonts w:cs="Tahoma"/>
                <w:sz w:val="20"/>
                <w:szCs w:val="20"/>
              </w:rPr>
              <w:t>8</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Cilindrada:</w:t>
            </w:r>
          </w:p>
        </w:tc>
        <w:tc>
          <w:tcPr>
            <w:tcW w:w="4272" w:type="dxa"/>
          </w:tcPr>
          <w:p w:rsidR="00316090" w:rsidRPr="00556AC0" w:rsidRDefault="00316090" w:rsidP="006E1C1E">
            <w:pPr>
              <w:rPr>
                <w:rFonts w:cs="Tahoma"/>
                <w:sz w:val="20"/>
                <w:szCs w:val="20"/>
              </w:rPr>
            </w:pPr>
            <w:r w:rsidRPr="00556AC0">
              <w:rPr>
                <w:rFonts w:cs="Tahoma"/>
                <w:sz w:val="20"/>
                <w:szCs w:val="20"/>
              </w:rPr>
              <w:t>5.700 c.c.</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Sistema de transmisión:</w:t>
            </w:r>
          </w:p>
        </w:tc>
        <w:tc>
          <w:tcPr>
            <w:tcW w:w="4272" w:type="dxa"/>
          </w:tcPr>
          <w:p w:rsidR="00316090" w:rsidRPr="00556AC0" w:rsidRDefault="00316090" w:rsidP="006E1C1E">
            <w:pPr>
              <w:rPr>
                <w:rFonts w:cs="Tahoma"/>
                <w:sz w:val="20"/>
                <w:szCs w:val="20"/>
              </w:rPr>
            </w:pPr>
            <w:r>
              <w:rPr>
                <w:rFonts w:cs="Tahoma"/>
                <w:sz w:val="20"/>
                <w:szCs w:val="20"/>
              </w:rPr>
              <w:t>Sencilla 4X2 automática</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Caja de velocidades/tracción:</w:t>
            </w:r>
          </w:p>
        </w:tc>
        <w:tc>
          <w:tcPr>
            <w:tcW w:w="4272" w:type="dxa"/>
          </w:tcPr>
          <w:p w:rsidR="00316090" w:rsidRPr="00556AC0" w:rsidRDefault="00316090" w:rsidP="006E1C1E">
            <w:pPr>
              <w:rPr>
                <w:rFonts w:cs="Tahoma"/>
                <w:sz w:val="20"/>
                <w:szCs w:val="20"/>
              </w:rPr>
            </w:pPr>
            <w:r>
              <w:rPr>
                <w:rFonts w:cs="Tahoma"/>
                <w:sz w:val="20"/>
                <w:szCs w:val="20"/>
              </w:rPr>
              <w:t>Automática, reversa</w:t>
            </w:r>
          </w:p>
        </w:tc>
      </w:tr>
      <w:tr w:rsidR="00316090" w:rsidRPr="00556AC0" w:rsidTr="006E1C1E">
        <w:trPr>
          <w:jc w:val="center"/>
        </w:trPr>
        <w:tc>
          <w:tcPr>
            <w:tcW w:w="8694" w:type="dxa"/>
            <w:gridSpan w:val="2"/>
            <w:shd w:val="clear" w:color="auto" w:fill="E5B8B7"/>
          </w:tcPr>
          <w:p w:rsidR="00316090" w:rsidRPr="00556AC0" w:rsidRDefault="00316090" w:rsidP="006E1C1E">
            <w:pPr>
              <w:jc w:val="center"/>
              <w:rPr>
                <w:rFonts w:cs="Tahoma"/>
                <w:b/>
                <w:sz w:val="20"/>
                <w:szCs w:val="20"/>
              </w:rPr>
            </w:pPr>
            <w:r w:rsidRPr="00556AC0">
              <w:rPr>
                <w:rFonts w:cs="Tahoma"/>
                <w:b/>
                <w:sz w:val="20"/>
                <w:szCs w:val="20"/>
              </w:rPr>
              <w:t>ESTADO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Motor:</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Transmisión:</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Dirección:</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Frenos:</w:t>
            </w:r>
          </w:p>
        </w:tc>
        <w:tc>
          <w:tcPr>
            <w:tcW w:w="4272" w:type="dxa"/>
          </w:tcPr>
          <w:p w:rsidR="00316090" w:rsidRPr="00556AC0" w:rsidRDefault="00316090" w:rsidP="006E1C1E">
            <w:pPr>
              <w:rPr>
                <w:rFonts w:cs="Tahoma"/>
                <w:sz w:val="20"/>
                <w:szCs w:val="20"/>
              </w:rPr>
            </w:pPr>
            <w:r>
              <w:rPr>
                <w:rFonts w:cs="Tahoma"/>
                <w:sz w:val="20"/>
                <w:szCs w:val="20"/>
              </w:rPr>
              <w:t>Desconocido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Suspensión:</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Sistema eléctrico:</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Carrocería:</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Tapicería:</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Pintura:</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Llantas:</w:t>
            </w:r>
          </w:p>
        </w:tc>
        <w:tc>
          <w:tcPr>
            <w:tcW w:w="4272" w:type="dxa"/>
          </w:tcPr>
          <w:p w:rsidR="00316090" w:rsidRPr="00556AC0" w:rsidRDefault="00316090" w:rsidP="006E1C1E">
            <w:pPr>
              <w:rPr>
                <w:rFonts w:cs="Tahoma"/>
                <w:sz w:val="20"/>
                <w:szCs w:val="20"/>
              </w:rPr>
            </w:pPr>
            <w:r>
              <w:rPr>
                <w:rFonts w:cs="Tahoma"/>
                <w:sz w:val="20"/>
                <w:szCs w:val="20"/>
              </w:rPr>
              <w:t xml:space="preserve">5 </w:t>
            </w:r>
            <w:r w:rsidRPr="00556AC0">
              <w:rPr>
                <w:rFonts w:cs="Tahoma"/>
                <w:sz w:val="20"/>
                <w:szCs w:val="20"/>
              </w:rPr>
              <w:t>Normal</w:t>
            </w:r>
            <w:r>
              <w:rPr>
                <w:rFonts w:cs="Tahoma"/>
                <w:sz w:val="20"/>
                <w:szCs w:val="20"/>
              </w:rPr>
              <w:t>es</w:t>
            </w:r>
            <w:r w:rsidRPr="00556AC0">
              <w:rPr>
                <w:rFonts w:cs="Tahoma"/>
                <w:sz w:val="20"/>
                <w:szCs w:val="20"/>
              </w:rPr>
              <w:t xml:space="preserve"> </w:t>
            </w:r>
          </w:p>
        </w:tc>
      </w:tr>
      <w:tr w:rsidR="00316090" w:rsidRPr="00556AC0" w:rsidTr="006E1C1E">
        <w:trPr>
          <w:jc w:val="center"/>
        </w:trPr>
        <w:tc>
          <w:tcPr>
            <w:tcW w:w="8694" w:type="dxa"/>
            <w:gridSpan w:val="2"/>
            <w:shd w:val="clear" w:color="auto" w:fill="E5B8B7"/>
          </w:tcPr>
          <w:p w:rsidR="00316090" w:rsidRPr="00556AC0" w:rsidRDefault="00316090" w:rsidP="006E1C1E">
            <w:pPr>
              <w:jc w:val="center"/>
              <w:rPr>
                <w:rFonts w:cs="Tahoma"/>
                <w:b/>
                <w:sz w:val="20"/>
                <w:szCs w:val="20"/>
              </w:rPr>
            </w:pPr>
            <w:r w:rsidRPr="00556AC0">
              <w:rPr>
                <w:rFonts w:cs="Tahoma"/>
                <w:b/>
                <w:sz w:val="20"/>
                <w:szCs w:val="20"/>
              </w:rPr>
              <w:t>OBSERVACIONES GENERALES</w:t>
            </w:r>
          </w:p>
        </w:tc>
      </w:tr>
      <w:tr w:rsidR="00316090" w:rsidRPr="00556AC0" w:rsidTr="006E1C1E">
        <w:trPr>
          <w:jc w:val="center"/>
        </w:trPr>
        <w:tc>
          <w:tcPr>
            <w:tcW w:w="8694" w:type="dxa"/>
            <w:gridSpan w:val="2"/>
          </w:tcPr>
          <w:p w:rsidR="00316090" w:rsidRPr="001711D4" w:rsidRDefault="00316090" w:rsidP="006E1C1E">
            <w:pPr>
              <w:outlineLvl w:val="0"/>
              <w:rPr>
                <w:sz w:val="20"/>
                <w:szCs w:val="20"/>
              </w:rPr>
            </w:pPr>
            <w:r w:rsidRPr="00630452">
              <w:rPr>
                <w:sz w:val="20"/>
                <w:szCs w:val="20"/>
              </w:rPr>
              <w:t xml:space="preserve">A </w:t>
            </w:r>
            <w:r>
              <w:rPr>
                <w:sz w:val="20"/>
                <w:szCs w:val="20"/>
              </w:rPr>
              <w:t>pesar de que el avalúo indica que el sistema eléctrico no arranca, se hicieron los cambios respectivos, por lo cual el vehículo se encuentra en estado normal.</w:t>
            </w:r>
            <w:r>
              <w:rPr>
                <w:b/>
                <w:sz w:val="20"/>
                <w:szCs w:val="20"/>
              </w:rPr>
              <w:t xml:space="preserve"> </w:t>
            </w:r>
            <w:r w:rsidRPr="009540FC">
              <w:rPr>
                <w:b/>
                <w:sz w:val="20"/>
                <w:szCs w:val="20"/>
              </w:rPr>
              <w:t xml:space="preserve"> </w:t>
            </w:r>
            <w:r>
              <w:rPr>
                <w:sz w:val="20"/>
                <w:szCs w:val="20"/>
              </w:rPr>
              <w:t>Se observa raspón en guardafangos delantero derecho, manchas donde había calcomanía del BCCR, “camanance” en la puerta delantera, piso con alfombras de hule. La cabina se encuentra forrada con material vinílico, paredes y techo. Los asientos traseros se encuentran despegados. Extras: halógenos, radio sencillo, polarizado de vidrio, copines, botaguas. En términos generales se observa en normal estado.</w:t>
            </w:r>
          </w:p>
        </w:tc>
      </w:tr>
      <w:tr w:rsidR="006E1C1E" w:rsidRPr="00556AC0" w:rsidTr="006E1C1E">
        <w:trPr>
          <w:jc w:val="center"/>
        </w:trPr>
        <w:tc>
          <w:tcPr>
            <w:tcW w:w="4422" w:type="dxa"/>
            <w:shd w:val="clear" w:color="auto" w:fill="B8CCE4"/>
            <w:vAlign w:val="center"/>
          </w:tcPr>
          <w:p w:rsidR="006E1C1E" w:rsidRDefault="006E1C1E" w:rsidP="006E1C1E">
            <w:pPr>
              <w:rPr>
                <w:rFonts w:cs="Tahoma"/>
                <w:b/>
                <w:sz w:val="20"/>
                <w:szCs w:val="20"/>
              </w:rPr>
            </w:pPr>
            <w:r>
              <w:rPr>
                <w:rFonts w:cs="Tahoma"/>
                <w:b/>
                <w:sz w:val="20"/>
                <w:szCs w:val="20"/>
              </w:rPr>
              <w:t>AVALÚO DEL VEHÍCULO</w:t>
            </w:r>
          </w:p>
          <w:p w:rsidR="006E1C1E" w:rsidRPr="00556AC0" w:rsidRDefault="006E1C1E" w:rsidP="006E1C1E">
            <w:pPr>
              <w:rPr>
                <w:rFonts w:cs="Tahoma"/>
                <w:b/>
                <w:sz w:val="20"/>
                <w:szCs w:val="20"/>
              </w:rPr>
            </w:pPr>
          </w:p>
        </w:tc>
        <w:tc>
          <w:tcPr>
            <w:tcW w:w="4272" w:type="dxa"/>
            <w:shd w:val="clear" w:color="auto" w:fill="B8CCE4"/>
          </w:tcPr>
          <w:p w:rsidR="006E1C1E" w:rsidRPr="00556AC0" w:rsidRDefault="006E1C1E" w:rsidP="006E1C1E">
            <w:pPr>
              <w:jc w:val="center"/>
              <w:rPr>
                <w:rFonts w:cs="Tahoma"/>
                <w:sz w:val="20"/>
                <w:szCs w:val="20"/>
              </w:rPr>
            </w:pPr>
            <w:r w:rsidRPr="00A87339">
              <w:rPr>
                <w:rFonts w:cs="Tahoma"/>
                <w:b/>
                <w:sz w:val="20"/>
                <w:szCs w:val="20"/>
              </w:rPr>
              <w:t>¢</w:t>
            </w:r>
            <w:r>
              <w:rPr>
                <w:rFonts w:cs="Tahoma"/>
                <w:b/>
                <w:sz w:val="20"/>
                <w:szCs w:val="20"/>
              </w:rPr>
              <w:t>2,0</w:t>
            </w:r>
            <w:r w:rsidRPr="00A87339">
              <w:rPr>
                <w:rFonts w:cs="Tahoma"/>
                <w:b/>
                <w:sz w:val="20"/>
                <w:szCs w:val="20"/>
              </w:rPr>
              <w:t>00</w:t>
            </w:r>
            <w:r>
              <w:rPr>
                <w:rFonts w:cs="Tahoma"/>
                <w:b/>
                <w:sz w:val="20"/>
                <w:szCs w:val="20"/>
              </w:rPr>
              <w:t>,</w:t>
            </w:r>
            <w:r w:rsidRPr="00A87339">
              <w:rPr>
                <w:rFonts w:cs="Tahoma"/>
                <w:b/>
                <w:sz w:val="20"/>
                <w:szCs w:val="20"/>
              </w:rPr>
              <w:t>000.00</w:t>
            </w:r>
          </w:p>
        </w:tc>
      </w:tr>
      <w:tr w:rsidR="006E1C1E" w:rsidRPr="00556AC0" w:rsidTr="006E1C1E">
        <w:trPr>
          <w:jc w:val="center"/>
        </w:trPr>
        <w:tc>
          <w:tcPr>
            <w:tcW w:w="4422" w:type="dxa"/>
            <w:shd w:val="clear" w:color="auto" w:fill="B8CCE4"/>
            <w:vAlign w:val="center"/>
          </w:tcPr>
          <w:p w:rsidR="006E1C1E" w:rsidRDefault="006E1C1E" w:rsidP="006E1C1E">
            <w:pPr>
              <w:rPr>
                <w:rFonts w:cs="Tahoma"/>
                <w:b/>
                <w:sz w:val="20"/>
                <w:szCs w:val="20"/>
              </w:rPr>
            </w:pPr>
            <w:r>
              <w:rPr>
                <w:rFonts w:cs="Tahoma"/>
                <w:b/>
                <w:sz w:val="20"/>
                <w:szCs w:val="20"/>
              </w:rPr>
              <w:t xml:space="preserve">REBAJO DEL 25% </w:t>
            </w:r>
            <w:r w:rsidRPr="006E1C1E">
              <w:rPr>
                <w:rFonts w:cs="Tahoma"/>
                <w:i/>
                <w:sz w:val="20"/>
                <w:szCs w:val="20"/>
              </w:rPr>
              <w:t>(autorizado por la Contraloría General de la República)</w:t>
            </w:r>
          </w:p>
        </w:tc>
        <w:tc>
          <w:tcPr>
            <w:tcW w:w="4272" w:type="dxa"/>
            <w:shd w:val="clear" w:color="auto" w:fill="B8CCE4"/>
          </w:tcPr>
          <w:p w:rsidR="006E1C1E" w:rsidRDefault="006E1C1E" w:rsidP="005B0D26">
            <w:pPr>
              <w:jc w:val="center"/>
              <w:rPr>
                <w:rFonts w:cs="Tahoma"/>
                <w:b/>
                <w:sz w:val="20"/>
                <w:szCs w:val="20"/>
              </w:rPr>
            </w:pPr>
            <w:r>
              <w:rPr>
                <w:rFonts w:cs="Tahoma"/>
                <w:b/>
                <w:sz w:val="20"/>
                <w:szCs w:val="20"/>
              </w:rPr>
              <w:t>¢</w:t>
            </w:r>
            <w:r w:rsidR="005B0D26">
              <w:rPr>
                <w:rFonts w:cs="Tahoma"/>
                <w:b/>
                <w:sz w:val="20"/>
                <w:szCs w:val="20"/>
              </w:rPr>
              <w:t>500</w:t>
            </w:r>
            <w:r>
              <w:rPr>
                <w:rFonts w:cs="Tahoma"/>
                <w:b/>
                <w:sz w:val="20"/>
                <w:szCs w:val="20"/>
              </w:rPr>
              <w:t>,000.00</w:t>
            </w:r>
          </w:p>
        </w:tc>
      </w:tr>
      <w:tr w:rsidR="006E1C1E" w:rsidRPr="00556AC0" w:rsidTr="006E1C1E">
        <w:trPr>
          <w:jc w:val="center"/>
        </w:trPr>
        <w:tc>
          <w:tcPr>
            <w:tcW w:w="4422" w:type="dxa"/>
            <w:shd w:val="clear" w:color="auto" w:fill="B8CCE4"/>
            <w:vAlign w:val="center"/>
          </w:tcPr>
          <w:p w:rsidR="006E1C1E" w:rsidRDefault="006E1C1E" w:rsidP="006E1C1E">
            <w:pPr>
              <w:rPr>
                <w:rFonts w:cs="Tahoma"/>
                <w:b/>
                <w:sz w:val="20"/>
                <w:szCs w:val="20"/>
              </w:rPr>
            </w:pPr>
            <w:r>
              <w:rPr>
                <w:rFonts w:cs="Tahoma"/>
                <w:b/>
                <w:sz w:val="20"/>
                <w:szCs w:val="20"/>
              </w:rPr>
              <w:t>PRECIO BASE DEL REMATE</w:t>
            </w:r>
          </w:p>
          <w:p w:rsidR="006E1C1E" w:rsidRDefault="006E1C1E" w:rsidP="006E1C1E">
            <w:pPr>
              <w:rPr>
                <w:rFonts w:cs="Tahoma"/>
                <w:b/>
                <w:sz w:val="20"/>
                <w:szCs w:val="20"/>
              </w:rPr>
            </w:pPr>
          </w:p>
        </w:tc>
        <w:tc>
          <w:tcPr>
            <w:tcW w:w="4272" w:type="dxa"/>
            <w:shd w:val="clear" w:color="auto" w:fill="B8CCE4"/>
          </w:tcPr>
          <w:p w:rsidR="006E1C1E" w:rsidRDefault="006E1C1E" w:rsidP="005B0D26">
            <w:pPr>
              <w:jc w:val="center"/>
              <w:rPr>
                <w:rFonts w:cs="Tahoma"/>
                <w:b/>
                <w:sz w:val="20"/>
                <w:szCs w:val="20"/>
              </w:rPr>
            </w:pPr>
            <w:r>
              <w:rPr>
                <w:rFonts w:cs="Tahoma"/>
                <w:b/>
                <w:sz w:val="20"/>
                <w:szCs w:val="20"/>
              </w:rPr>
              <w:t>¢</w:t>
            </w:r>
            <w:r w:rsidR="005B0D26">
              <w:rPr>
                <w:rFonts w:cs="Tahoma"/>
                <w:b/>
                <w:sz w:val="20"/>
                <w:szCs w:val="20"/>
              </w:rPr>
              <w:t>1</w:t>
            </w:r>
            <w:r>
              <w:rPr>
                <w:rFonts w:cs="Tahoma"/>
                <w:b/>
                <w:sz w:val="20"/>
                <w:szCs w:val="20"/>
              </w:rPr>
              <w:t>,</w:t>
            </w:r>
            <w:r w:rsidR="005B0D26">
              <w:rPr>
                <w:rFonts w:cs="Tahoma"/>
                <w:b/>
                <w:sz w:val="20"/>
                <w:szCs w:val="20"/>
              </w:rPr>
              <w:t>50</w:t>
            </w:r>
            <w:r>
              <w:rPr>
                <w:rFonts w:cs="Tahoma"/>
                <w:b/>
                <w:sz w:val="20"/>
                <w:szCs w:val="20"/>
              </w:rPr>
              <w:t>0.000.00</w:t>
            </w:r>
          </w:p>
        </w:tc>
      </w:tr>
    </w:tbl>
    <w:p w:rsidR="00316090" w:rsidRDefault="00316090" w:rsidP="00316090">
      <w:pPr>
        <w:jc w:val="both"/>
        <w:rPr>
          <w:rFonts w:cs="Tahoma"/>
          <w:b/>
          <w:sz w:val="20"/>
          <w:szCs w:val="20"/>
        </w:rPr>
      </w:pPr>
    </w:p>
    <w:p w:rsidR="00316090" w:rsidRPr="00575DC5" w:rsidRDefault="00316090" w:rsidP="00FC0767">
      <w:pPr>
        <w:jc w:val="both"/>
        <w:rPr>
          <w:rFonts w:cs="Tahoma"/>
          <w:b/>
          <w:sz w:val="20"/>
          <w:szCs w:val="20"/>
        </w:rPr>
      </w:pPr>
      <w:r w:rsidRPr="00556AC0">
        <w:rPr>
          <w:rFonts w:cs="Tahoma"/>
          <w:b/>
          <w:sz w:val="20"/>
          <w:szCs w:val="20"/>
        </w:rPr>
        <w:t xml:space="preserve">OBSERVACIÓN DE LA ADMINISTRACIÓN: </w:t>
      </w:r>
      <w:r w:rsidR="00FC0767" w:rsidRPr="00EC408A">
        <w:rPr>
          <w:rFonts w:cs="Tahoma"/>
          <w:b/>
          <w:sz w:val="20"/>
          <w:szCs w:val="20"/>
          <w:u w:val="single"/>
        </w:rPr>
        <w:t xml:space="preserve">No cuenta con las placas metálicas, </w:t>
      </w:r>
      <w:r w:rsidR="00FC0767">
        <w:rPr>
          <w:rFonts w:cs="Tahoma"/>
          <w:b/>
          <w:sz w:val="20"/>
          <w:szCs w:val="20"/>
          <w:u w:val="single"/>
        </w:rPr>
        <w:t>ni con la r</w:t>
      </w:r>
      <w:r w:rsidR="00FC0767" w:rsidRPr="00EC408A">
        <w:rPr>
          <w:rFonts w:cs="Tahoma"/>
          <w:b/>
          <w:sz w:val="20"/>
          <w:szCs w:val="20"/>
          <w:u w:val="single"/>
        </w:rPr>
        <w:t>evisión técnica al día</w:t>
      </w:r>
      <w:r w:rsidR="00FC0767">
        <w:rPr>
          <w:rFonts w:cs="Tahoma"/>
          <w:b/>
          <w:sz w:val="20"/>
          <w:szCs w:val="20"/>
          <w:u w:val="single"/>
        </w:rPr>
        <w:t xml:space="preserve"> y el marchamo está totalmente al día</w:t>
      </w:r>
      <w:r w:rsidR="00FC0767" w:rsidRPr="00EC408A">
        <w:rPr>
          <w:rFonts w:cs="Tahoma"/>
          <w:b/>
          <w:sz w:val="20"/>
          <w:szCs w:val="20"/>
          <w:u w:val="single"/>
        </w:rPr>
        <w:t>.</w:t>
      </w:r>
      <w:r w:rsidRPr="00EC408A">
        <w:rPr>
          <w:rFonts w:cs="Tahoma"/>
          <w:b/>
          <w:sz w:val="20"/>
          <w:szCs w:val="20"/>
          <w:u w:val="single"/>
        </w:rPr>
        <w:t xml:space="preserve"> </w:t>
      </w:r>
      <w:r>
        <w:rPr>
          <w:rFonts w:cs="Tahoma"/>
          <w:b/>
          <w:sz w:val="20"/>
          <w:szCs w:val="20"/>
          <w:u w:val="single"/>
        </w:rPr>
        <w:t>Adicionalmente, n</w:t>
      </w:r>
      <w:r w:rsidRPr="00EC408A">
        <w:rPr>
          <w:rFonts w:cs="Tahoma"/>
          <w:b/>
          <w:sz w:val="20"/>
          <w:szCs w:val="20"/>
          <w:u w:val="single"/>
        </w:rPr>
        <w:t>o cuenta con los imp</w:t>
      </w:r>
      <w:r>
        <w:rPr>
          <w:rFonts w:cs="Tahoma"/>
          <w:b/>
          <w:sz w:val="20"/>
          <w:szCs w:val="20"/>
          <w:u w:val="single"/>
        </w:rPr>
        <w:t>uestos de nacionalizaci</w:t>
      </w:r>
      <w:r w:rsidR="00FC0767">
        <w:rPr>
          <w:rFonts w:cs="Tahoma"/>
          <w:b/>
          <w:sz w:val="20"/>
          <w:szCs w:val="20"/>
          <w:u w:val="single"/>
        </w:rPr>
        <w:t xml:space="preserve">ón, los cuales deberá asumir el </w:t>
      </w:r>
      <w:r>
        <w:rPr>
          <w:rFonts w:cs="Tahoma"/>
          <w:b/>
          <w:sz w:val="20"/>
          <w:szCs w:val="20"/>
          <w:u w:val="single"/>
        </w:rPr>
        <w:t xml:space="preserve">adjudicatario, para este tipo de vehículo son de </w:t>
      </w:r>
      <w:r w:rsidR="000F524B">
        <w:rPr>
          <w:rFonts w:cs="Tahoma"/>
          <w:b/>
          <w:sz w:val="20"/>
          <w:szCs w:val="20"/>
          <w:u w:val="single"/>
        </w:rPr>
        <w:t>¢</w:t>
      </w:r>
      <w:r w:rsidR="001049A5" w:rsidRPr="00FC0767">
        <w:rPr>
          <w:rFonts w:cs="Tahoma"/>
          <w:b/>
          <w:sz w:val="20"/>
          <w:szCs w:val="20"/>
          <w:u w:val="single"/>
        </w:rPr>
        <w:t>1.343.400</w:t>
      </w:r>
      <w:r w:rsidR="00E05B27" w:rsidRPr="00FC0767">
        <w:rPr>
          <w:rFonts w:cs="Tahoma"/>
          <w:b/>
          <w:sz w:val="20"/>
          <w:szCs w:val="20"/>
          <w:u w:val="single"/>
        </w:rPr>
        <w:t xml:space="preserve">.00 </w:t>
      </w:r>
      <w:r w:rsidRPr="00E05B27">
        <w:rPr>
          <w:rFonts w:cs="Tahoma"/>
          <w:b/>
          <w:sz w:val="20"/>
          <w:szCs w:val="20"/>
          <w:u w:val="single"/>
        </w:rPr>
        <w:t>monto</w:t>
      </w:r>
      <w:r>
        <w:rPr>
          <w:rFonts w:cs="Tahoma"/>
          <w:b/>
          <w:sz w:val="20"/>
          <w:szCs w:val="20"/>
          <w:u w:val="single"/>
        </w:rPr>
        <w:t xml:space="preserve"> de referencia.  </w:t>
      </w:r>
      <w:r>
        <w:rPr>
          <w:rFonts w:cs="Tahoma"/>
          <w:b/>
          <w:sz w:val="20"/>
          <w:szCs w:val="20"/>
        </w:rPr>
        <w:br w:type="page"/>
      </w:r>
      <w:r w:rsidRPr="00556AC0">
        <w:rPr>
          <w:rFonts w:cs="Tahoma"/>
          <w:b/>
          <w:sz w:val="20"/>
          <w:szCs w:val="20"/>
        </w:rPr>
        <w:lastRenderedPageBreak/>
        <w:t xml:space="preserve">RENGLÓN </w:t>
      </w:r>
      <w:r>
        <w:rPr>
          <w:rFonts w:cs="Tahoma"/>
          <w:b/>
          <w:sz w:val="20"/>
          <w:szCs w:val="20"/>
        </w:rPr>
        <w:t>TRES</w:t>
      </w:r>
      <w:r w:rsidRPr="00556AC0">
        <w:rPr>
          <w:rFonts w:cs="Tahoma"/>
          <w:b/>
          <w:sz w:val="20"/>
          <w:szCs w:val="20"/>
        </w:rPr>
        <w:t xml:space="preserve">: </w:t>
      </w:r>
      <w:r>
        <w:rPr>
          <w:rFonts w:cs="Tahoma"/>
          <w:sz w:val="20"/>
          <w:szCs w:val="20"/>
        </w:rPr>
        <w:t>U</w:t>
      </w:r>
      <w:r w:rsidRPr="00556AC0">
        <w:rPr>
          <w:rFonts w:cs="Tahoma"/>
          <w:sz w:val="20"/>
          <w:szCs w:val="20"/>
        </w:rPr>
        <w:t>n vehículo con las siguientes características:</w:t>
      </w:r>
    </w:p>
    <w:p w:rsidR="00316090" w:rsidRPr="00556AC0" w:rsidRDefault="00316090" w:rsidP="00316090">
      <w:pPr>
        <w:jc w:val="both"/>
        <w:rPr>
          <w:rFonts w:cs="Tahoma"/>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2"/>
        <w:gridCol w:w="4272"/>
      </w:tblGrid>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Placas:</w:t>
            </w:r>
          </w:p>
        </w:tc>
        <w:tc>
          <w:tcPr>
            <w:tcW w:w="4272" w:type="dxa"/>
          </w:tcPr>
          <w:p w:rsidR="00316090" w:rsidRPr="00556AC0" w:rsidRDefault="00316090" w:rsidP="006E1C1E">
            <w:pPr>
              <w:rPr>
                <w:rFonts w:cs="Tahoma"/>
                <w:sz w:val="20"/>
                <w:szCs w:val="20"/>
              </w:rPr>
            </w:pPr>
            <w:r w:rsidRPr="00556AC0">
              <w:rPr>
                <w:rFonts w:cs="Tahoma"/>
                <w:sz w:val="20"/>
                <w:szCs w:val="20"/>
              </w:rPr>
              <w:t>052-000096</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Marca y Estilo:</w:t>
            </w:r>
          </w:p>
        </w:tc>
        <w:tc>
          <w:tcPr>
            <w:tcW w:w="4272" w:type="dxa"/>
          </w:tcPr>
          <w:p w:rsidR="00316090" w:rsidRPr="00556AC0" w:rsidRDefault="00316090" w:rsidP="006E1C1E">
            <w:pPr>
              <w:rPr>
                <w:rFonts w:cs="Tahoma"/>
                <w:sz w:val="20"/>
                <w:szCs w:val="20"/>
              </w:rPr>
            </w:pPr>
            <w:r w:rsidRPr="00556AC0">
              <w:rPr>
                <w:rFonts w:cs="Tahoma"/>
                <w:sz w:val="20"/>
                <w:szCs w:val="20"/>
              </w:rPr>
              <w:t>Chevrolet, S-10</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Modelo:</w:t>
            </w:r>
          </w:p>
        </w:tc>
        <w:tc>
          <w:tcPr>
            <w:tcW w:w="4272" w:type="dxa"/>
          </w:tcPr>
          <w:p w:rsidR="00316090" w:rsidRPr="00556AC0" w:rsidRDefault="00316090" w:rsidP="006E1C1E">
            <w:pPr>
              <w:rPr>
                <w:rFonts w:cs="Tahoma"/>
                <w:sz w:val="20"/>
                <w:szCs w:val="20"/>
              </w:rPr>
            </w:pPr>
            <w:r w:rsidRPr="00556AC0">
              <w:rPr>
                <w:rFonts w:cs="Tahoma"/>
                <w:sz w:val="20"/>
                <w:szCs w:val="20"/>
              </w:rPr>
              <w:t>2000</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Color:</w:t>
            </w:r>
          </w:p>
        </w:tc>
        <w:tc>
          <w:tcPr>
            <w:tcW w:w="4272" w:type="dxa"/>
          </w:tcPr>
          <w:p w:rsidR="00316090" w:rsidRPr="00556AC0" w:rsidRDefault="00316090" w:rsidP="006E1C1E">
            <w:pPr>
              <w:rPr>
                <w:rFonts w:cs="Tahoma"/>
                <w:sz w:val="20"/>
                <w:szCs w:val="20"/>
              </w:rPr>
            </w:pPr>
            <w:r w:rsidRPr="00556AC0">
              <w:rPr>
                <w:rFonts w:cs="Tahoma"/>
                <w:sz w:val="20"/>
                <w:szCs w:val="20"/>
              </w:rPr>
              <w:t>Blanco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No. de puertas:</w:t>
            </w:r>
          </w:p>
        </w:tc>
        <w:tc>
          <w:tcPr>
            <w:tcW w:w="4272" w:type="dxa"/>
          </w:tcPr>
          <w:p w:rsidR="00316090" w:rsidRPr="00556AC0" w:rsidRDefault="00316090" w:rsidP="006E1C1E">
            <w:pPr>
              <w:rPr>
                <w:rFonts w:cs="Tahoma"/>
                <w:sz w:val="20"/>
                <w:szCs w:val="20"/>
              </w:rPr>
            </w:pPr>
            <w:r w:rsidRPr="00556AC0">
              <w:rPr>
                <w:rFonts w:cs="Tahoma"/>
                <w:sz w:val="20"/>
                <w:szCs w:val="20"/>
              </w:rPr>
              <w:t xml:space="preserve">4 </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Pr>
                <w:rFonts w:cs="Tahoma"/>
                <w:b/>
                <w:sz w:val="20"/>
                <w:szCs w:val="20"/>
              </w:rPr>
              <w:t>Capacidad:</w:t>
            </w:r>
          </w:p>
        </w:tc>
        <w:tc>
          <w:tcPr>
            <w:tcW w:w="4272" w:type="dxa"/>
          </w:tcPr>
          <w:p w:rsidR="00316090" w:rsidRPr="00E91B87" w:rsidRDefault="00316090" w:rsidP="006E1C1E">
            <w:pPr>
              <w:rPr>
                <w:rFonts w:cs="Tahoma"/>
                <w:sz w:val="20"/>
                <w:szCs w:val="20"/>
              </w:rPr>
            </w:pPr>
            <w:r w:rsidRPr="00E91B87">
              <w:rPr>
                <w:rFonts w:cs="Tahoma"/>
                <w:sz w:val="20"/>
                <w:szCs w:val="20"/>
              </w:rPr>
              <w:t>6 personas</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Motor:</w:t>
            </w:r>
          </w:p>
        </w:tc>
        <w:tc>
          <w:tcPr>
            <w:tcW w:w="4272" w:type="dxa"/>
          </w:tcPr>
          <w:p w:rsidR="00316090" w:rsidRPr="00E91B87" w:rsidRDefault="00316090" w:rsidP="006E1C1E">
            <w:pPr>
              <w:rPr>
                <w:rFonts w:cs="Tahoma"/>
                <w:sz w:val="20"/>
                <w:szCs w:val="20"/>
              </w:rPr>
            </w:pPr>
            <w:r w:rsidRPr="00E91B87">
              <w:rPr>
                <w:rFonts w:cs="Tahoma"/>
                <w:sz w:val="20"/>
                <w:szCs w:val="20"/>
              </w:rPr>
              <w:t>4A8A75B119208E</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Chasis No.:</w:t>
            </w:r>
          </w:p>
        </w:tc>
        <w:tc>
          <w:tcPr>
            <w:tcW w:w="4272" w:type="dxa"/>
          </w:tcPr>
          <w:p w:rsidR="00316090" w:rsidRPr="00E91B87" w:rsidRDefault="00316090" w:rsidP="006E1C1E">
            <w:pPr>
              <w:rPr>
                <w:rFonts w:cs="Tahoma"/>
                <w:sz w:val="20"/>
                <w:szCs w:val="20"/>
              </w:rPr>
            </w:pPr>
            <w:r w:rsidRPr="00E91B87">
              <w:rPr>
                <w:rFonts w:cs="Tahoma"/>
                <w:sz w:val="20"/>
                <w:szCs w:val="20"/>
              </w:rPr>
              <w:t>9BG138BTOYC406787</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Kilometraje:</w:t>
            </w:r>
          </w:p>
        </w:tc>
        <w:tc>
          <w:tcPr>
            <w:tcW w:w="4272" w:type="dxa"/>
          </w:tcPr>
          <w:p w:rsidR="00316090" w:rsidRPr="00E91B87" w:rsidRDefault="00316090" w:rsidP="006E1C1E">
            <w:pPr>
              <w:rPr>
                <w:rFonts w:cs="Tahoma"/>
                <w:sz w:val="20"/>
                <w:szCs w:val="20"/>
              </w:rPr>
            </w:pPr>
            <w:r w:rsidRPr="00E91B87">
              <w:rPr>
                <w:rFonts w:cs="Tahoma"/>
                <w:sz w:val="20"/>
                <w:szCs w:val="20"/>
              </w:rPr>
              <w:t>106.688 Km</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Carrocería:</w:t>
            </w:r>
          </w:p>
        </w:tc>
        <w:tc>
          <w:tcPr>
            <w:tcW w:w="4272" w:type="dxa"/>
          </w:tcPr>
          <w:p w:rsidR="00316090" w:rsidRPr="00E91B87" w:rsidRDefault="00316090" w:rsidP="006E1C1E">
            <w:pPr>
              <w:rPr>
                <w:rFonts w:cs="Tahoma"/>
                <w:sz w:val="20"/>
                <w:szCs w:val="20"/>
              </w:rPr>
            </w:pPr>
            <w:proofErr w:type="spellStart"/>
            <w:r w:rsidRPr="00E91B87">
              <w:rPr>
                <w:rFonts w:cs="Tahoma"/>
                <w:sz w:val="20"/>
                <w:szCs w:val="20"/>
              </w:rPr>
              <w:t>Cam-pu</w:t>
            </w:r>
            <w:proofErr w:type="spellEnd"/>
            <w:r w:rsidRPr="00E91B87">
              <w:rPr>
                <w:rFonts w:cs="Tahoma"/>
                <w:sz w:val="20"/>
                <w:szCs w:val="20"/>
              </w:rPr>
              <w:t xml:space="preserve">, doble cabina </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Combustible:</w:t>
            </w:r>
          </w:p>
        </w:tc>
        <w:tc>
          <w:tcPr>
            <w:tcW w:w="4272" w:type="dxa"/>
          </w:tcPr>
          <w:p w:rsidR="00316090" w:rsidRPr="00556AC0" w:rsidRDefault="00316090" w:rsidP="006E1C1E">
            <w:pPr>
              <w:rPr>
                <w:rFonts w:cs="Tahoma"/>
                <w:sz w:val="20"/>
                <w:szCs w:val="20"/>
              </w:rPr>
            </w:pPr>
            <w:r>
              <w:rPr>
                <w:rFonts w:cs="Tahoma"/>
                <w:sz w:val="20"/>
                <w:szCs w:val="20"/>
              </w:rPr>
              <w:t>Diesel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No. Cilindros:</w:t>
            </w:r>
          </w:p>
        </w:tc>
        <w:tc>
          <w:tcPr>
            <w:tcW w:w="4272" w:type="dxa"/>
          </w:tcPr>
          <w:p w:rsidR="00316090" w:rsidRPr="00556AC0" w:rsidRDefault="00316090" w:rsidP="006E1C1E">
            <w:pPr>
              <w:rPr>
                <w:rFonts w:cs="Tahoma"/>
                <w:sz w:val="20"/>
                <w:szCs w:val="20"/>
              </w:rPr>
            </w:pPr>
            <w:r w:rsidRPr="00556AC0">
              <w:rPr>
                <w:rFonts w:cs="Tahoma"/>
                <w:sz w:val="20"/>
                <w:szCs w:val="20"/>
              </w:rPr>
              <w:t>4</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Cilindrada:</w:t>
            </w:r>
          </w:p>
        </w:tc>
        <w:tc>
          <w:tcPr>
            <w:tcW w:w="4272" w:type="dxa"/>
          </w:tcPr>
          <w:p w:rsidR="00316090" w:rsidRPr="00556AC0" w:rsidRDefault="00316090" w:rsidP="006E1C1E">
            <w:pPr>
              <w:rPr>
                <w:rFonts w:cs="Tahoma"/>
                <w:sz w:val="20"/>
                <w:szCs w:val="20"/>
              </w:rPr>
            </w:pPr>
            <w:r w:rsidRPr="00556AC0">
              <w:rPr>
                <w:rFonts w:cs="Tahoma"/>
                <w:sz w:val="20"/>
                <w:szCs w:val="20"/>
              </w:rPr>
              <w:t>2.500 c.c.</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Sistema de transmisión:</w:t>
            </w:r>
          </w:p>
        </w:tc>
        <w:tc>
          <w:tcPr>
            <w:tcW w:w="4272" w:type="dxa"/>
          </w:tcPr>
          <w:p w:rsidR="00316090" w:rsidRPr="00556AC0" w:rsidRDefault="00316090" w:rsidP="006E1C1E">
            <w:pPr>
              <w:rPr>
                <w:rFonts w:cs="Tahoma"/>
                <w:sz w:val="20"/>
                <w:szCs w:val="20"/>
              </w:rPr>
            </w:pPr>
            <w:r>
              <w:rPr>
                <w:rFonts w:cs="Tahoma"/>
                <w:sz w:val="20"/>
                <w:szCs w:val="20"/>
              </w:rPr>
              <w:t>Manual, trasera de bloqueo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Caja de velocidades/tracción:</w:t>
            </w:r>
          </w:p>
        </w:tc>
        <w:tc>
          <w:tcPr>
            <w:tcW w:w="4272" w:type="dxa"/>
          </w:tcPr>
          <w:p w:rsidR="00316090" w:rsidRPr="00556AC0" w:rsidRDefault="00316090" w:rsidP="006E1C1E">
            <w:pPr>
              <w:rPr>
                <w:rFonts w:cs="Tahoma"/>
                <w:sz w:val="20"/>
                <w:szCs w:val="20"/>
              </w:rPr>
            </w:pPr>
            <w:r>
              <w:rPr>
                <w:rFonts w:cs="Tahoma"/>
                <w:sz w:val="20"/>
                <w:szCs w:val="20"/>
              </w:rPr>
              <w:t>Quinta</w:t>
            </w:r>
            <w:r w:rsidRPr="00556AC0">
              <w:rPr>
                <w:rFonts w:cs="Tahoma"/>
                <w:sz w:val="20"/>
                <w:szCs w:val="20"/>
              </w:rPr>
              <w:t xml:space="preserve"> y retroceso</w:t>
            </w:r>
            <w:r>
              <w:rPr>
                <w:rFonts w:cs="Tahoma"/>
                <w:sz w:val="20"/>
                <w:szCs w:val="20"/>
              </w:rPr>
              <w:t xml:space="preserve"> doble tracción</w:t>
            </w:r>
          </w:p>
        </w:tc>
      </w:tr>
      <w:tr w:rsidR="00316090" w:rsidRPr="00556AC0" w:rsidTr="006E1C1E">
        <w:trPr>
          <w:jc w:val="center"/>
        </w:trPr>
        <w:tc>
          <w:tcPr>
            <w:tcW w:w="8694" w:type="dxa"/>
            <w:gridSpan w:val="2"/>
            <w:shd w:val="clear" w:color="auto" w:fill="E5B8B7"/>
          </w:tcPr>
          <w:p w:rsidR="00316090" w:rsidRPr="00556AC0" w:rsidRDefault="00316090" w:rsidP="006E1C1E">
            <w:pPr>
              <w:jc w:val="center"/>
              <w:rPr>
                <w:rFonts w:cs="Tahoma"/>
                <w:b/>
                <w:sz w:val="20"/>
                <w:szCs w:val="20"/>
              </w:rPr>
            </w:pPr>
            <w:r w:rsidRPr="00556AC0">
              <w:rPr>
                <w:rFonts w:cs="Tahoma"/>
                <w:b/>
                <w:sz w:val="20"/>
                <w:szCs w:val="20"/>
              </w:rPr>
              <w:t>ESTADO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Motor:</w:t>
            </w:r>
          </w:p>
        </w:tc>
        <w:tc>
          <w:tcPr>
            <w:tcW w:w="4272" w:type="dxa"/>
          </w:tcPr>
          <w:p w:rsidR="00316090" w:rsidRPr="00556AC0" w:rsidRDefault="00316090" w:rsidP="006E1C1E">
            <w:pPr>
              <w:rPr>
                <w:rFonts w:cs="Tahoma"/>
                <w:sz w:val="20"/>
                <w:szCs w:val="20"/>
              </w:rPr>
            </w:pPr>
            <w:r w:rsidRPr="00556AC0">
              <w:rPr>
                <w:rFonts w:cs="Tahoma"/>
                <w:sz w:val="20"/>
                <w:szCs w:val="20"/>
              </w:rPr>
              <w:t>No</w:t>
            </w:r>
            <w:r>
              <w:rPr>
                <w:rFonts w:cs="Tahoma"/>
                <w:sz w:val="20"/>
                <w:szCs w:val="20"/>
              </w:rPr>
              <w:t xml:space="preserve"> arranca</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Transmisión:</w:t>
            </w:r>
          </w:p>
        </w:tc>
        <w:tc>
          <w:tcPr>
            <w:tcW w:w="4272" w:type="dxa"/>
          </w:tcPr>
          <w:p w:rsidR="00316090" w:rsidRPr="00556AC0" w:rsidRDefault="00316090" w:rsidP="006E1C1E">
            <w:pPr>
              <w:rPr>
                <w:rFonts w:cs="Tahoma"/>
                <w:sz w:val="20"/>
                <w:szCs w:val="20"/>
              </w:rPr>
            </w:pPr>
            <w:r>
              <w:rPr>
                <w:rFonts w:cs="Tahoma"/>
                <w:sz w:val="20"/>
                <w:szCs w:val="20"/>
              </w:rPr>
              <w:t>No se comprobó</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Dirección:</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Frenos:</w:t>
            </w:r>
          </w:p>
        </w:tc>
        <w:tc>
          <w:tcPr>
            <w:tcW w:w="4272" w:type="dxa"/>
          </w:tcPr>
          <w:p w:rsidR="00316090" w:rsidRPr="00556AC0" w:rsidRDefault="00316090" w:rsidP="006E1C1E">
            <w:pPr>
              <w:rPr>
                <w:rFonts w:cs="Tahoma"/>
                <w:sz w:val="20"/>
                <w:szCs w:val="20"/>
              </w:rPr>
            </w:pPr>
            <w:r>
              <w:rPr>
                <w:rFonts w:cs="Tahoma"/>
                <w:sz w:val="20"/>
                <w:szCs w:val="20"/>
              </w:rPr>
              <w:t>Desconocido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Suspensión:</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Sistema eléctrico:</w:t>
            </w:r>
          </w:p>
        </w:tc>
        <w:tc>
          <w:tcPr>
            <w:tcW w:w="4272" w:type="dxa"/>
          </w:tcPr>
          <w:p w:rsidR="00316090" w:rsidRPr="00556AC0" w:rsidRDefault="00316090" w:rsidP="006E1C1E">
            <w:pPr>
              <w:rPr>
                <w:rFonts w:cs="Tahoma"/>
                <w:sz w:val="20"/>
                <w:szCs w:val="20"/>
              </w:rPr>
            </w:pPr>
            <w:r>
              <w:rPr>
                <w:rFonts w:cs="Tahoma"/>
                <w:sz w:val="20"/>
                <w:szCs w:val="20"/>
              </w:rPr>
              <w:t>Desconocido (tiene todo)</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Carrocería:</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Tapicería:</w:t>
            </w:r>
          </w:p>
        </w:tc>
        <w:tc>
          <w:tcPr>
            <w:tcW w:w="4272" w:type="dxa"/>
          </w:tcPr>
          <w:p w:rsidR="00316090" w:rsidRPr="00556AC0" w:rsidRDefault="00316090" w:rsidP="006E1C1E">
            <w:pPr>
              <w:rPr>
                <w:rFonts w:cs="Tahoma"/>
                <w:sz w:val="20"/>
                <w:szCs w:val="20"/>
              </w:rPr>
            </w:pPr>
            <w:r w:rsidRPr="00556AC0">
              <w:rPr>
                <w:rFonts w:cs="Tahoma"/>
                <w:sz w:val="20"/>
                <w:szCs w:val="20"/>
              </w:rPr>
              <w:t>Normal</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Pintura:</w:t>
            </w:r>
          </w:p>
        </w:tc>
        <w:tc>
          <w:tcPr>
            <w:tcW w:w="4272" w:type="dxa"/>
          </w:tcPr>
          <w:p w:rsidR="00316090" w:rsidRPr="00556AC0" w:rsidRDefault="00316090" w:rsidP="006E1C1E">
            <w:pPr>
              <w:rPr>
                <w:rFonts w:cs="Tahoma"/>
                <w:sz w:val="20"/>
                <w:szCs w:val="20"/>
              </w:rPr>
            </w:pPr>
            <w:r w:rsidRPr="00556AC0">
              <w:rPr>
                <w:rFonts w:cs="Tahoma"/>
                <w:sz w:val="20"/>
                <w:szCs w:val="20"/>
              </w:rPr>
              <w:t>Normal</w:t>
            </w:r>
            <w:r>
              <w:rPr>
                <w:rFonts w:cs="Tahoma"/>
                <w:sz w:val="20"/>
                <w:szCs w:val="20"/>
              </w:rPr>
              <w:t>-Regular</w:t>
            </w:r>
          </w:p>
        </w:tc>
      </w:tr>
      <w:tr w:rsidR="00316090" w:rsidRPr="00556AC0" w:rsidTr="006E1C1E">
        <w:trPr>
          <w:jc w:val="center"/>
        </w:trPr>
        <w:tc>
          <w:tcPr>
            <w:tcW w:w="4422" w:type="dxa"/>
          </w:tcPr>
          <w:p w:rsidR="00316090" w:rsidRPr="00556AC0" w:rsidRDefault="00316090" w:rsidP="006E1C1E">
            <w:pPr>
              <w:jc w:val="both"/>
              <w:rPr>
                <w:rFonts w:cs="Tahoma"/>
                <w:b/>
                <w:sz w:val="20"/>
                <w:szCs w:val="20"/>
              </w:rPr>
            </w:pPr>
            <w:r w:rsidRPr="00556AC0">
              <w:rPr>
                <w:rFonts w:cs="Tahoma"/>
                <w:b/>
                <w:sz w:val="20"/>
                <w:szCs w:val="20"/>
              </w:rPr>
              <w:t>Llantas:</w:t>
            </w:r>
          </w:p>
        </w:tc>
        <w:tc>
          <w:tcPr>
            <w:tcW w:w="4272" w:type="dxa"/>
          </w:tcPr>
          <w:p w:rsidR="00316090" w:rsidRPr="00556AC0" w:rsidRDefault="00316090" w:rsidP="006E1C1E">
            <w:pPr>
              <w:rPr>
                <w:rFonts w:cs="Tahoma"/>
                <w:sz w:val="20"/>
                <w:szCs w:val="20"/>
              </w:rPr>
            </w:pPr>
            <w:r>
              <w:rPr>
                <w:rFonts w:cs="Tahoma"/>
                <w:sz w:val="20"/>
                <w:szCs w:val="20"/>
              </w:rPr>
              <w:t xml:space="preserve">5 </w:t>
            </w:r>
            <w:r w:rsidRPr="00556AC0">
              <w:rPr>
                <w:rFonts w:cs="Tahoma"/>
                <w:sz w:val="20"/>
                <w:szCs w:val="20"/>
              </w:rPr>
              <w:t>Normal</w:t>
            </w:r>
            <w:r>
              <w:rPr>
                <w:rFonts w:cs="Tahoma"/>
                <w:sz w:val="20"/>
                <w:szCs w:val="20"/>
              </w:rPr>
              <w:t>es</w:t>
            </w:r>
            <w:r w:rsidRPr="00556AC0">
              <w:rPr>
                <w:rFonts w:cs="Tahoma"/>
                <w:sz w:val="20"/>
                <w:szCs w:val="20"/>
              </w:rPr>
              <w:t xml:space="preserve"> </w:t>
            </w:r>
          </w:p>
        </w:tc>
      </w:tr>
      <w:tr w:rsidR="00316090" w:rsidRPr="00556AC0" w:rsidTr="006E1C1E">
        <w:trPr>
          <w:jc w:val="center"/>
        </w:trPr>
        <w:tc>
          <w:tcPr>
            <w:tcW w:w="8694" w:type="dxa"/>
            <w:gridSpan w:val="2"/>
            <w:shd w:val="clear" w:color="auto" w:fill="E5B8B7"/>
          </w:tcPr>
          <w:p w:rsidR="00316090" w:rsidRPr="00556AC0" w:rsidRDefault="00316090" w:rsidP="006E1C1E">
            <w:pPr>
              <w:jc w:val="center"/>
              <w:rPr>
                <w:rFonts w:cs="Tahoma"/>
                <w:b/>
                <w:sz w:val="20"/>
                <w:szCs w:val="20"/>
              </w:rPr>
            </w:pPr>
            <w:r w:rsidRPr="00556AC0">
              <w:rPr>
                <w:rFonts w:cs="Tahoma"/>
                <w:b/>
                <w:sz w:val="20"/>
                <w:szCs w:val="20"/>
              </w:rPr>
              <w:t>OBSERVACIONES GENERALES</w:t>
            </w:r>
          </w:p>
        </w:tc>
      </w:tr>
      <w:tr w:rsidR="00316090" w:rsidRPr="00556AC0" w:rsidTr="006E1C1E">
        <w:trPr>
          <w:jc w:val="center"/>
        </w:trPr>
        <w:tc>
          <w:tcPr>
            <w:tcW w:w="8694" w:type="dxa"/>
            <w:gridSpan w:val="2"/>
          </w:tcPr>
          <w:p w:rsidR="00316090" w:rsidRPr="00556AC0" w:rsidRDefault="00316090" w:rsidP="006E1C1E">
            <w:pPr>
              <w:rPr>
                <w:rFonts w:cs="Tahoma"/>
                <w:sz w:val="20"/>
                <w:szCs w:val="20"/>
              </w:rPr>
            </w:pPr>
            <w:r>
              <w:rPr>
                <w:sz w:val="20"/>
                <w:szCs w:val="20"/>
              </w:rPr>
              <w:t xml:space="preserve">Rayones leves en batea de metal, atrás lado derecho, </w:t>
            </w:r>
            <w:proofErr w:type="spellStart"/>
            <w:r>
              <w:rPr>
                <w:sz w:val="20"/>
                <w:szCs w:val="20"/>
              </w:rPr>
              <w:t>bumper</w:t>
            </w:r>
            <w:proofErr w:type="spellEnd"/>
            <w:r>
              <w:rPr>
                <w:sz w:val="20"/>
                <w:szCs w:val="20"/>
              </w:rPr>
              <w:t xml:space="preserve"> delantero y tapa de motor. En compuerta de batea varios rayones leves, lado izquierdo, golpe sobre stop y rayón bajo el mismo. Rayón fuerte en batea, parte inferior, lado izquierdo. Extras: mataburros de metal, cubre batea, vidrios eléctricos. No sirve la batería, se observa en estado normal para su antigüedad.</w:t>
            </w:r>
            <w:r w:rsidRPr="009540FC">
              <w:rPr>
                <w:sz w:val="20"/>
                <w:szCs w:val="20"/>
              </w:rPr>
              <w:t xml:space="preserve"> </w:t>
            </w:r>
          </w:p>
        </w:tc>
      </w:tr>
      <w:tr w:rsidR="005B0D26" w:rsidRPr="00556AC0" w:rsidTr="004B5009">
        <w:trPr>
          <w:jc w:val="center"/>
        </w:trPr>
        <w:tc>
          <w:tcPr>
            <w:tcW w:w="4422" w:type="dxa"/>
            <w:shd w:val="clear" w:color="auto" w:fill="B8CCE4"/>
            <w:vAlign w:val="center"/>
          </w:tcPr>
          <w:p w:rsidR="005B0D26" w:rsidRDefault="005B0D26" w:rsidP="00FE2988">
            <w:pPr>
              <w:rPr>
                <w:rFonts w:cs="Tahoma"/>
                <w:b/>
                <w:sz w:val="20"/>
                <w:szCs w:val="20"/>
              </w:rPr>
            </w:pPr>
            <w:r>
              <w:rPr>
                <w:rFonts w:cs="Tahoma"/>
                <w:b/>
                <w:sz w:val="20"/>
                <w:szCs w:val="20"/>
              </w:rPr>
              <w:t>AVALÚO DEL VEHÍCULO</w:t>
            </w:r>
          </w:p>
          <w:p w:rsidR="005B0D26" w:rsidRPr="00556AC0" w:rsidRDefault="005B0D26" w:rsidP="00FE2988">
            <w:pPr>
              <w:rPr>
                <w:rFonts w:cs="Tahoma"/>
                <w:b/>
                <w:sz w:val="20"/>
                <w:szCs w:val="20"/>
              </w:rPr>
            </w:pPr>
          </w:p>
        </w:tc>
        <w:tc>
          <w:tcPr>
            <w:tcW w:w="4272" w:type="dxa"/>
            <w:shd w:val="clear" w:color="auto" w:fill="B8CCE4"/>
          </w:tcPr>
          <w:p w:rsidR="005B0D26" w:rsidRPr="00556AC0" w:rsidRDefault="005B0D26" w:rsidP="005B0D26">
            <w:pPr>
              <w:jc w:val="center"/>
              <w:rPr>
                <w:rFonts w:cs="Tahoma"/>
                <w:sz w:val="20"/>
                <w:szCs w:val="20"/>
              </w:rPr>
            </w:pPr>
            <w:r w:rsidRPr="00A87339">
              <w:rPr>
                <w:rFonts w:cs="Tahoma"/>
                <w:b/>
                <w:sz w:val="20"/>
                <w:szCs w:val="20"/>
              </w:rPr>
              <w:t>¢</w:t>
            </w:r>
            <w:r>
              <w:rPr>
                <w:rFonts w:cs="Tahoma"/>
                <w:b/>
                <w:sz w:val="20"/>
                <w:szCs w:val="20"/>
              </w:rPr>
              <w:t>4,0</w:t>
            </w:r>
            <w:r w:rsidRPr="00A87339">
              <w:rPr>
                <w:rFonts w:cs="Tahoma"/>
                <w:b/>
                <w:sz w:val="20"/>
                <w:szCs w:val="20"/>
              </w:rPr>
              <w:t>00</w:t>
            </w:r>
            <w:r>
              <w:rPr>
                <w:rFonts w:cs="Tahoma"/>
                <w:b/>
                <w:sz w:val="20"/>
                <w:szCs w:val="20"/>
              </w:rPr>
              <w:t>,</w:t>
            </w:r>
            <w:r w:rsidRPr="00A87339">
              <w:rPr>
                <w:rFonts w:cs="Tahoma"/>
                <w:b/>
                <w:sz w:val="20"/>
                <w:szCs w:val="20"/>
              </w:rPr>
              <w:t>000.00</w:t>
            </w:r>
          </w:p>
        </w:tc>
      </w:tr>
      <w:tr w:rsidR="005B0D26" w:rsidRPr="00556AC0" w:rsidTr="004B5009">
        <w:trPr>
          <w:jc w:val="center"/>
        </w:trPr>
        <w:tc>
          <w:tcPr>
            <w:tcW w:w="4422" w:type="dxa"/>
            <w:shd w:val="clear" w:color="auto" w:fill="B8CCE4"/>
            <w:vAlign w:val="center"/>
          </w:tcPr>
          <w:p w:rsidR="005B0D26" w:rsidRDefault="005B0D26" w:rsidP="00FE2988">
            <w:pPr>
              <w:rPr>
                <w:rFonts w:cs="Tahoma"/>
                <w:b/>
                <w:sz w:val="20"/>
                <w:szCs w:val="20"/>
              </w:rPr>
            </w:pPr>
            <w:r>
              <w:rPr>
                <w:rFonts w:cs="Tahoma"/>
                <w:b/>
                <w:sz w:val="20"/>
                <w:szCs w:val="20"/>
              </w:rPr>
              <w:t xml:space="preserve">REBAJO DEL 25% </w:t>
            </w:r>
            <w:r w:rsidRPr="006E1C1E">
              <w:rPr>
                <w:rFonts w:cs="Tahoma"/>
                <w:i/>
                <w:sz w:val="20"/>
                <w:szCs w:val="20"/>
              </w:rPr>
              <w:t>(autorizado por la Contraloría General de la República)</w:t>
            </w:r>
          </w:p>
        </w:tc>
        <w:tc>
          <w:tcPr>
            <w:tcW w:w="4272" w:type="dxa"/>
            <w:shd w:val="clear" w:color="auto" w:fill="B8CCE4"/>
          </w:tcPr>
          <w:p w:rsidR="005B0D26" w:rsidRDefault="005B0D26" w:rsidP="005B0D26">
            <w:pPr>
              <w:jc w:val="center"/>
              <w:rPr>
                <w:rFonts w:cs="Tahoma"/>
                <w:b/>
                <w:sz w:val="20"/>
                <w:szCs w:val="20"/>
              </w:rPr>
            </w:pPr>
            <w:r>
              <w:rPr>
                <w:rFonts w:cs="Tahoma"/>
                <w:b/>
                <w:sz w:val="20"/>
                <w:szCs w:val="20"/>
              </w:rPr>
              <w:t>¢1,000,000.00</w:t>
            </w:r>
          </w:p>
        </w:tc>
      </w:tr>
      <w:tr w:rsidR="005B0D26" w:rsidRPr="00556AC0" w:rsidTr="004B5009">
        <w:trPr>
          <w:jc w:val="center"/>
        </w:trPr>
        <w:tc>
          <w:tcPr>
            <w:tcW w:w="4422" w:type="dxa"/>
            <w:shd w:val="clear" w:color="auto" w:fill="B8CCE4"/>
            <w:vAlign w:val="center"/>
          </w:tcPr>
          <w:p w:rsidR="005B0D26" w:rsidRDefault="005B0D26" w:rsidP="00FE2988">
            <w:pPr>
              <w:rPr>
                <w:rFonts w:cs="Tahoma"/>
                <w:b/>
                <w:sz w:val="20"/>
                <w:szCs w:val="20"/>
              </w:rPr>
            </w:pPr>
            <w:r>
              <w:rPr>
                <w:rFonts w:cs="Tahoma"/>
                <w:b/>
                <w:sz w:val="20"/>
                <w:szCs w:val="20"/>
              </w:rPr>
              <w:t>PRECIO BASE DEL REMATE</w:t>
            </w:r>
          </w:p>
          <w:p w:rsidR="005B0D26" w:rsidRDefault="005B0D26" w:rsidP="00FE2988">
            <w:pPr>
              <w:rPr>
                <w:rFonts w:cs="Tahoma"/>
                <w:b/>
                <w:sz w:val="20"/>
                <w:szCs w:val="20"/>
              </w:rPr>
            </w:pPr>
          </w:p>
        </w:tc>
        <w:tc>
          <w:tcPr>
            <w:tcW w:w="4272" w:type="dxa"/>
            <w:shd w:val="clear" w:color="auto" w:fill="B8CCE4"/>
          </w:tcPr>
          <w:p w:rsidR="005B0D26" w:rsidRDefault="005B0D26" w:rsidP="005B0D26">
            <w:pPr>
              <w:jc w:val="center"/>
              <w:rPr>
                <w:rFonts w:cs="Tahoma"/>
                <w:b/>
                <w:sz w:val="20"/>
                <w:szCs w:val="20"/>
              </w:rPr>
            </w:pPr>
            <w:r>
              <w:rPr>
                <w:rFonts w:cs="Tahoma"/>
                <w:b/>
                <w:sz w:val="20"/>
                <w:szCs w:val="20"/>
              </w:rPr>
              <w:t>¢3,000.000.00</w:t>
            </w:r>
          </w:p>
        </w:tc>
      </w:tr>
    </w:tbl>
    <w:p w:rsidR="00316090" w:rsidRDefault="00316090" w:rsidP="00316090">
      <w:pPr>
        <w:jc w:val="both"/>
        <w:rPr>
          <w:rFonts w:cs="Tahoma"/>
          <w:b/>
          <w:sz w:val="20"/>
          <w:szCs w:val="20"/>
        </w:rPr>
      </w:pPr>
    </w:p>
    <w:p w:rsidR="00316090" w:rsidRDefault="00316090" w:rsidP="00316090">
      <w:pPr>
        <w:jc w:val="both"/>
        <w:rPr>
          <w:rFonts w:cs="Tahoma"/>
          <w:b/>
          <w:sz w:val="20"/>
          <w:szCs w:val="20"/>
        </w:rPr>
      </w:pPr>
      <w:r w:rsidRPr="00556AC0">
        <w:rPr>
          <w:rFonts w:cs="Tahoma"/>
          <w:b/>
          <w:sz w:val="20"/>
          <w:szCs w:val="20"/>
        </w:rPr>
        <w:t xml:space="preserve">OBSERVACIÓN DE LA ADMINISTRACIÓN: </w:t>
      </w:r>
      <w:r w:rsidR="000F524B" w:rsidRPr="00EC408A">
        <w:rPr>
          <w:rFonts w:cs="Tahoma"/>
          <w:b/>
          <w:sz w:val="20"/>
          <w:szCs w:val="20"/>
          <w:u w:val="single"/>
        </w:rPr>
        <w:t xml:space="preserve">No cuenta con las placas metálicas, </w:t>
      </w:r>
      <w:r w:rsidR="000F524B">
        <w:rPr>
          <w:rFonts w:cs="Tahoma"/>
          <w:b/>
          <w:sz w:val="20"/>
          <w:szCs w:val="20"/>
          <w:u w:val="single"/>
        </w:rPr>
        <w:t>ni con la r</w:t>
      </w:r>
      <w:r w:rsidR="000F524B" w:rsidRPr="00EC408A">
        <w:rPr>
          <w:rFonts w:cs="Tahoma"/>
          <w:b/>
          <w:sz w:val="20"/>
          <w:szCs w:val="20"/>
          <w:u w:val="single"/>
        </w:rPr>
        <w:t>evisión técnica al día</w:t>
      </w:r>
      <w:r w:rsidR="000F524B">
        <w:rPr>
          <w:rFonts w:cs="Tahoma"/>
          <w:b/>
          <w:sz w:val="20"/>
          <w:szCs w:val="20"/>
          <w:u w:val="single"/>
        </w:rPr>
        <w:t xml:space="preserve"> y el marchamo está totalmente al día</w:t>
      </w:r>
      <w:r w:rsidR="000F524B" w:rsidRPr="00EC408A">
        <w:rPr>
          <w:rFonts w:cs="Tahoma"/>
          <w:b/>
          <w:sz w:val="20"/>
          <w:szCs w:val="20"/>
          <w:u w:val="single"/>
        </w:rPr>
        <w:t>.</w:t>
      </w:r>
      <w:r w:rsidRPr="00EC408A">
        <w:rPr>
          <w:rFonts w:cs="Tahoma"/>
          <w:b/>
          <w:sz w:val="20"/>
          <w:szCs w:val="20"/>
          <w:u w:val="single"/>
        </w:rPr>
        <w:t xml:space="preserve"> </w:t>
      </w:r>
      <w:r>
        <w:rPr>
          <w:rFonts w:cs="Tahoma"/>
          <w:b/>
          <w:sz w:val="20"/>
          <w:szCs w:val="20"/>
          <w:u w:val="single"/>
        </w:rPr>
        <w:t>Adicionalmente, n</w:t>
      </w:r>
      <w:r w:rsidRPr="00EC408A">
        <w:rPr>
          <w:rFonts w:cs="Tahoma"/>
          <w:b/>
          <w:sz w:val="20"/>
          <w:szCs w:val="20"/>
          <w:u w:val="single"/>
        </w:rPr>
        <w:t>o cuenta con los imp</w:t>
      </w:r>
      <w:r>
        <w:rPr>
          <w:rFonts w:cs="Tahoma"/>
          <w:b/>
          <w:sz w:val="20"/>
          <w:szCs w:val="20"/>
          <w:u w:val="single"/>
        </w:rPr>
        <w:t xml:space="preserve">uestos de nacionalización, los cuales deberá asumir el adjudicatario, para este tipo de vehículo son de </w:t>
      </w:r>
      <w:r w:rsidR="000F524B">
        <w:rPr>
          <w:rFonts w:cs="Tahoma"/>
          <w:b/>
          <w:sz w:val="20"/>
          <w:szCs w:val="20"/>
          <w:u w:val="single"/>
        </w:rPr>
        <w:t>¢</w:t>
      </w:r>
      <w:r w:rsidR="001049A5" w:rsidRPr="000F524B">
        <w:rPr>
          <w:rFonts w:cs="Tahoma"/>
          <w:b/>
          <w:sz w:val="20"/>
          <w:szCs w:val="20"/>
          <w:u w:val="single"/>
        </w:rPr>
        <w:t>1.703.30</w:t>
      </w:r>
      <w:r w:rsidR="00E05B27" w:rsidRPr="000F524B">
        <w:rPr>
          <w:rFonts w:cs="Tahoma"/>
          <w:b/>
          <w:sz w:val="20"/>
          <w:szCs w:val="20"/>
          <w:u w:val="single"/>
        </w:rPr>
        <w:t>0.0</w:t>
      </w:r>
      <w:r w:rsidR="001049A5" w:rsidRPr="000F524B">
        <w:rPr>
          <w:rFonts w:cs="Tahoma"/>
          <w:b/>
          <w:sz w:val="20"/>
          <w:szCs w:val="20"/>
          <w:u w:val="single"/>
        </w:rPr>
        <w:t>0</w:t>
      </w:r>
      <w:r>
        <w:rPr>
          <w:rFonts w:cs="Tahoma"/>
          <w:b/>
          <w:sz w:val="20"/>
          <w:szCs w:val="20"/>
          <w:u w:val="single"/>
        </w:rPr>
        <w:t xml:space="preserve">, monto de referencia.  </w:t>
      </w:r>
    </w:p>
    <w:p w:rsidR="00316090" w:rsidRDefault="00316090" w:rsidP="00316090">
      <w:pPr>
        <w:jc w:val="both"/>
        <w:rPr>
          <w:rFonts w:cs="Tahoma"/>
          <w:b/>
          <w:sz w:val="20"/>
          <w:szCs w:val="20"/>
          <w:u w:val="single"/>
        </w:rPr>
      </w:pPr>
    </w:p>
    <w:p w:rsidR="00316090" w:rsidRPr="00E8600E" w:rsidRDefault="00316090" w:rsidP="00316090">
      <w:pPr>
        <w:widowControl w:val="0"/>
        <w:numPr>
          <w:ilvl w:val="0"/>
          <w:numId w:val="1"/>
        </w:numPr>
        <w:autoSpaceDE w:val="0"/>
        <w:autoSpaceDN w:val="0"/>
        <w:adjustRightInd w:val="0"/>
        <w:jc w:val="center"/>
        <w:rPr>
          <w:rFonts w:cs="Tahoma"/>
          <w:b/>
          <w:sz w:val="18"/>
          <w:szCs w:val="18"/>
        </w:rPr>
      </w:pPr>
      <w:r>
        <w:rPr>
          <w:rFonts w:cs="Tahoma"/>
          <w:b/>
          <w:sz w:val="18"/>
          <w:szCs w:val="18"/>
        </w:rPr>
        <w:br w:type="page"/>
      </w:r>
      <w:r w:rsidRPr="00E8600E">
        <w:rPr>
          <w:rFonts w:cs="Tahoma"/>
          <w:b/>
          <w:sz w:val="18"/>
          <w:szCs w:val="18"/>
        </w:rPr>
        <w:lastRenderedPageBreak/>
        <w:t>LUGAR DE EXHIBICIÓN DE LOS VEHÍCULOS</w:t>
      </w:r>
    </w:p>
    <w:p w:rsidR="00316090" w:rsidRPr="00E8600E" w:rsidRDefault="00316090" w:rsidP="00316090">
      <w:pPr>
        <w:widowControl w:val="0"/>
        <w:autoSpaceDE w:val="0"/>
        <w:autoSpaceDN w:val="0"/>
        <w:adjustRightInd w:val="0"/>
        <w:jc w:val="both"/>
        <w:rPr>
          <w:rFonts w:cs="Tahoma"/>
          <w:sz w:val="18"/>
          <w:szCs w:val="18"/>
        </w:rPr>
      </w:pPr>
    </w:p>
    <w:p w:rsidR="00316090" w:rsidRPr="00E8600E" w:rsidRDefault="00316090" w:rsidP="00316090">
      <w:pPr>
        <w:pStyle w:val="Prrafodelista"/>
        <w:numPr>
          <w:ilvl w:val="1"/>
          <w:numId w:val="1"/>
        </w:numPr>
        <w:ind w:left="567" w:hanging="567"/>
        <w:contextualSpacing w:val="0"/>
        <w:jc w:val="both"/>
        <w:rPr>
          <w:rFonts w:cs="Tahoma"/>
          <w:sz w:val="18"/>
          <w:szCs w:val="18"/>
        </w:rPr>
      </w:pPr>
      <w:r w:rsidRPr="00E8600E">
        <w:rPr>
          <w:rFonts w:cs="Tahoma"/>
          <w:sz w:val="18"/>
          <w:szCs w:val="18"/>
        </w:rPr>
        <w:t xml:space="preserve">Los vehículos podrán revisarse en el Edificio de Moravia del BCCR, la visita y revisión deberá coordinarse de previo con las funcionarias </w:t>
      </w:r>
      <w:proofErr w:type="spellStart"/>
      <w:r w:rsidRPr="00E8600E">
        <w:rPr>
          <w:rFonts w:cs="Tahoma"/>
          <w:sz w:val="18"/>
          <w:szCs w:val="18"/>
        </w:rPr>
        <w:t>Marisella</w:t>
      </w:r>
      <w:proofErr w:type="spellEnd"/>
      <w:r w:rsidRPr="00E8600E">
        <w:rPr>
          <w:rFonts w:cs="Tahoma"/>
          <w:sz w:val="18"/>
          <w:szCs w:val="18"/>
        </w:rPr>
        <w:t xml:space="preserve"> Ortiz Carvajal, al número de teléfono 2243-3154 o al correo electrónico </w:t>
      </w:r>
      <w:hyperlink r:id="rId8" w:history="1">
        <w:r w:rsidRPr="00E8600E">
          <w:rPr>
            <w:rStyle w:val="Hipervnculo"/>
            <w:rFonts w:cs="Tahoma"/>
            <w:sz w:val="18"/>
            <w:szCs w:val="18"/>
          </w:rPr>
          <w:t>ortizcm@bccr.fi.cr</w:t>
        </w:r>
      </w:hyperlink>
      <w:r w:rsidRPr="00E8600E">
        <w:rPr>
          <w:rFonts w:cs="Tahoma"/>
          <w:sz w:val="18"/>
          <w:szCs w:val="18"/>
        </w:rPr>
        <w:t xml:space="preserve">.; o bien con Olga Delgado Sánchez, al número de teléfono 2243-3380 o al correo electrónico </w:t>
      </w:r>
      <w:hyperlink r:id="rId9" w:history="1">
        <w:r w:rsidRPr="00E8600E">
          <w:rPr>
            <w:rStyle w:val="Hipervnculo"/>
            <w:rFonts w:cs="Tahoma"/>
            <w:sz w:val="18"/>
            <w:szCs w:val="18"/>
          </w:rPr>
          <w:t>delgadoso@bccr.fi.cr</w:t>
        </w:r>
      </w:hyperlink>
      <w:r w:rsidRPr="00E8600E">
        <w:rPr>
          <w:rFonts w:cs="Tahoma"/>
          <w:sz w:val="18"/>
          <w:szCs w:val="18"/>
        </w:rPr>
        <w:t xml:space="preserve">. </w:t>
      </w:r>
    </w:p>
    <w:p w:rsidR="00316090" w:rsidRPr="00E8600E" w:rsidRDefault="00316090" w:rsidP="00316090">
      <w:pPr>
        <w:rPr>
          <w:rFonts w:cs="Tahoma"/>
          <w:b/>
          <w:sz w:val="18"/>
          <w:szCs w:val="18"/>
        </w:rPr>
      </w:pPr>
    </w:p>
    <w:p w:rsidR="00316090" w:rsidRPr="00CA6A7C" w:rsidRDefault="00316090" w:rsidP="00316090">
      <w:pPr>
        <w:widowControl w:val="0"/>
        <w:numPr>
          <w:ilvl w:val="0"/>
          <w:numId w:val="1"/>
        </w:numPr>
        <w:autoSpaceDE w:val="0"/>
        <w:autoSpaceDN w:val="0"/>
        <w:adjustRightInd w:val="0"/>
        <w:jc w:val="center"/>
        <w:rPr>
          <w:rFonts w:cs="Tahoma"/>
          <w:b/>
          <w:sz w:val="18"/>
          <w:szCs w:val="18"/>
        </w:rPr>
      </w:pPr>
      <w:r w:rsidRPr="00E8600E">
        <w:rPr>
          <w:rFonts w:cs="Tahoma"/>
          <w:b/>
          <w:sz w:val="18"/>
          <w:szCs w:val="18"/>
        </w:rPr>
        <w:t>CONDICIONES GENERALES DEL REMATE</w:t>
      </w:r>
    </w:p>
    <w:p w:rsidR="00316090" w:rsidRPr="00E8600E" w:rsidRDefault="00316090" w:rsidP="00316090">
      <w:pPr>
        <w:pStyle w:val="Prrafodelista"/>
        <w:ind w:left="567"/>
        <w:contextualSpacing w:val="0"/>
        <w:jc w:val="both"/>
        <w:rPr>
          <w:rFonts w:cs="Tahoma"/>
          <w:sz w:val="18"/>
          <w:szCs w:val="18"/>
        </w:rPr>
      </w:pPr>
    </w:p>
    <w:p w:rsidR="00316090" w:rsidRPr="00E8600E" w:rsidRDefault="00316090" w:rsidP="00316090">
      <w:pPr>
        <w:pStyle w:val="Prrafodelista"/>
        <w:numPr>
          <w:ilvl w:val="1"/>
          <w:numId w:val="1"/>
        </w:numPr>
        <w:ind w:left="567" w:hanging="567"/>
        <w:contextualSpacing w:val="0"/>
        <w:jc w:val="both"/>
        <w:rPr>
          <w:rFonts w:cs="Tahoma"/>
          <w:sz w:val="18"/>
          <w:szCs w:val="18"/>
        </w:rPr>
      </w:pPr>
      <w:r w:rsidRPr="00E8600E">
        <w:rPr>
          <w:rFonts w:cs="Tahoma"/>
          <w:sz w:val="18"/>
          <w:szCs w:val="18"/>
        </w:rPr>
        <w:t xml:space="preserve">El avalúo utilizado para obtener los precios bases es el Avalúo Administrativo S.J. </w:t>
      </w:r>
      <w:r>
        <w:rPr>
          <w:rFonts w:cs="Tahoma"/>
          <w:sz w:val="18"/>
          <w:szCs w:val="18"/>
        </w:rPr>
        <w:t>262</w:t>
      </w:r>
      <w:r w:rsidRPr="00E8600E">
        <w:rPr>
          <w:rFonts w:cs="Tahoma"/>
          <w:sz w:val="18"/>
          <w:szCs w:val="18"/>
        </w:rPr>
        <w:t>-201</w:t>
      </w:r>
      <w:r>
        <w:rPr>
          <w:rFonts w:cs="Tahoma"/>
          <w:sz w:val="18"/>
          <w:szCs w:val="18"/>
        </w:rPr>
        <w:t>1</w:t>
      </w:r>
      <w:r w:rsidRPr="00E8600E">
        <w:rPr>
          <w:rFonts w:cs="Tahoma"/>
          <w:sz w:val="18"/>
          <w:szCs w:val="18"/>
        </w:rPr>
        <w:t xml:space="preserve">, </w:t>
      </w:r>
      <w:r w:rsidRPr="00F229B9">
        <w:rPr>
          <w:rFonts w:cs="Tahoma"/>
          <w:sz w:val="18"/>
          <w:szCs w:val="18"/>
        </w:rPr>
        <w:t xml:space="preserve">expediente </w:t>
      </w:r>
      <w:r>
        <w:rPr>
          <w:rFonts w:cs="Tahoma"/>
          <w:sz w:val="18"/>
          <w:szCs w:val="18"/>
        </w:rPr>
        <w:t>4950</w:t>
      </w:r>
      <w:r w:rsidRPr="00E8600E">
        <w:rPr>
          <w:rFonts w:cs="Tahoma"/>
          <w:sz w:val="18"/>
          <w:szCs w:val="18"/>
        </w:rPr>
        <w:t>, Dirección General de Tributación, Ministerio de Hacienda.</w:t>
      </w:r>
    </w:p>
    <w:p w:rsidR="00316090" w:rsidRPr="00E8600E" w:rsidRDefault="00316090" w:rsidP="00316090">
      <w:pPr>
        <w:pStyle w:val="Prrafodelista"/>
        <w:ind w:left="0"/>
        <w:contextualSpacing w:val="0"/>
        <w:jc w:val="both"/>
        <w:rPr>
          <w:rFonts w:cs="Tahoma"/>
          <w:sz w:val="18"/>
          <w:szCs w:val="18"/>
        </w:rPr>
      </w:pPr>
    </w:p>
    <w:p w:rsidR="00316090" w:rsidRPr="00BA6A70" w:rsidRDefault="00316090" w:rsidP="00316090">
      <w:pPr>
        <w:pStyle w:val="Prrafodelista"/>
        <w:numPr>
          <w:ilvl w:val="1"/>
          <w:numId w:val="1"/>
        </w:numPr>
        <w:ind w:left="567" w:hanging="567"/>
        <w:contextualSpacing w:val="0"/>
        <w:jc w:val="both"/>
        <w:rPr>
          <w:rFonts w:cs="Tahoma"/>
          <w:b/>
          <w:sz w:val="18"/>
          <w:szCs w:val="18"/>
        </w:rPr>
      </w:pPr>
      <w:r w:rsidRPr="00E8600E">
        <w:rPr>
          <w:rFonts w:cs="Tahoma"/>
          <w:sz w:val="18"/>
          <w:szCs w:val="18"/>
          <w:lang w:val="es-ES"/>
        </w:rPr>
        <w:t xml:space="preserve">El sistema de puja a utilizar en el Remate de cada vehículo será conforme a lo indicado en el artículo 102, inciso f) del Reglamento a la Ley de Contratación Administrativa. </w:t>
      </w:r>
    </w:p>
    <w:p w:rsidR="00316090" w:rsidRDefault="00316090" w:rsidP="00316090">
      <w:pPr>
        <w:pStyle w:val="Prrafodelista"/>
        <w:rPr>
          <w:rFonts w:cs="Tahoma"/>
          <w:b/>
          <w:sz w:val="18"/>
          <w:szCs w:val="18"/>
        </w:rPr>
      </w:pPr>
    </w:p>
    <w:p w:rsidR="00316090" w:rsidRPr="00D86AE3" w:rsidRDefault="00316090" w:rsidP="00316090">
      <w:pPr>
        <w:pStyle w:val="Prrafodelista"/>
        <w:numPr>
          <w:ilvl w:val="1"/>
          <w:numId w:val="1"/>
        </w:numPr>
        <w:ind w:left="567" w:hanging="567"/>
        <w:contextualSpacing w:val="0"/>
        <w:jc w:val="both"/>
        <w:rPr>
          <w:rFonts w:cs="Tahoma"/>
          <w:sz w:val="18"/>
          <w:szCs w:val="18"/>
          <w:lang w:val="es-ES"/>
        </w:rPr>
      </w:pPr>
      <w:r w:rsidRPr="00D86AE3">
        <w:rPr>
          <w:rFonts w:cs="Tahoma"/>
          <w:sz w:val="18"/>
          <w:szCs w:val="18"/>
          <w:lang w:val="es-ES"/>
        </w:rPr>
        <w:t>Las pujas las podrán realizar personas físicas y/o jurídicas. En el caso de personas jurídicas deberá asistir al remate obligatoriamente el representante legal de la empresa interesada en participar en la puja o bien a quien este delegue y que tenga un poder que lo autorice para formular propuestas. El poder puede ser especial o general, el cual será revisado en el acto.</w:t>
      </w:r>
    </w:p>
    <w:p w:rsidR="00316090" w:rsidRPr="00B56182" w:rsidRDefault="00316090" w:rsidP="00316090">
      <w:pPr>
        <w:pStyle w:val="Prrafodelista"/>
        <w:ind w:left="0"/>
        <w:rPr>
          <w:rFonts w:cs="Tahoma"/>
          <w:sz w:val="18"/>
          <w:szCs w:val="18"/>
          <w:lang w:val="es-ES"/>
        </w:rPr>
      </w:pPr>
    </w:p>
    <w:p w:rsidR="00316090" w:rsidRPr="00B56182" w:rsidRDefault="00316090" w:rsidP="00316090">
      <w:pPr>
        <w:pStyle w:val="Prrafodelista"/>
        <w:numPr>
          <w:ilvl w:val="1"/>
          <w:numId w:val="1"/>
        </w:numPr>
        <w:ind w:left="567" w:hanging="567"/>
        <w:contextualSpacing w:val="0"/>
        <w:jc w:val="both"/>
        <w:rPr>
          <w:rFonts w:cs="Tahoma"/>
          <w:sz w:val="18"/>
          <w:szCs w:val="18"/>
          <w:lang w:val="es-ES"/>
        </w:rPr>
      </w:pPr>
      <w:r w:rsidRPr="00B56182">
        <w:rPr>
          <w:rFonts w:cs="Tahoma"/>
          <w:sz w:val="18"/>
          <w:szCs w:val="18"/>
          <w:lang w:val="es-ES"/>
        </w:rPr>
        <w:t xml:space="preserve">El </w:t>
      </w:r>
      <w:r w:rsidRPr="008A0F38">
        <w:rPr>
          <w:rFonts w:cs="Tahoma"/>
          <w:sz w:val="18"/>
          <w:szCs w:val="18"/>
          <w:u w:val="single"/>
          <w:lang w:val="es-ES"/>
        </w:rPr>
        <w:t>monto mínimo por puja deberá ser de ¢20,000.00 (veinte mil colones)</w:t>
      </w:r>
      <w:r w:rsidRPr="00B56182">
        <w:rPr>
          <w:rFonts w:cs="Tahoma"/>
          <w:sz w:val="18"/>
          <w:szCs w:val="18"/>
          <w:lang w:val="es-ES"/>
        </w:rPr>
        <w:t>.</w:t>
      </w:r>
    </w:p>
    <w:p w:rsidR="00316090" w:rsidRPr="00E8600E" w:rsidRDefault="00316090" w:rsidP="00316090">
      <w:pPr>
        <w:pStyle w:val="Prrafodelista"/>
        <w:ind w:left="0"/>
        <w:contextualSpacing w:val="0"/>
        <w:jc w:val="both"/>
        <w:rPr>
          <w:rFonts w:cs="Tahoma"/>
          <w:b/>
          <w:sz w:val="18"/>
          <w:szCs w:val="18"/>
        </w:rPr>
      </w:pPr>
    </w:p>
    <w:p w:rsidR="00316090" w:rsidRPr="00E8600E" w:rsidRDefault="00316090" w:rsidP="00316090">
      <w:pPr>
        <w:pStyle w:val="Prrafodelista"/>
        <w:numPr>
          <w:ilvl w:val="1"/>
          <w:numId w:val="1"/>
        </w:numPr>
        <w:ind w:left="567" w:hanging="567"/>
        <w:contextualSpacing w:val="0"/>
        <w:jc w:val="both"/>
        <w:rPr>
          <w:rFonts w:cs="Tahoma"/>
          <w:sz w:val="18"/>
          <w:szCs w:val="18"/>
        </w:rPr>
      </w:pPr>
      <w:r w:rsidRPr="00E8600E">
        <w:rPr>
          <w:rFonts w:cs="Tahoma"/>
          <w:sz w:val="18"/>
          <w:szCs w:val="18"/>
        </w:rPr>
        <w:t xml:space="preserve">El adjudicatario debe cancelar el día del remate por concepto de garantía de cumplimiento al menos el diez por ciento (10%) del valor del (los) vehículo (s) adjudicado (s), contando con tres días hábiles para pagar la totalidad del valor, dicho plazo comenzará a regir a partir del día hábil siguiente de la realización del remate.  </w:t>
      </w:r>
    </w:p>
    <w:p w:rsidR="00316090" w:rsidRPr="00E8600E" w:rsidRDefault="00316090" w:rsidP="00316090">
      <w:pPr>
        <w:pStyle w:val="Prrafodelista"/>
        <w:ind w:left="0"/>
        <w:contextualSpacing w:val="0"/>
        <w:jc w:val="both"/>
        <w:rPr>
          <w:rFonts w:cs="Tahoma"/>
          <w:sz w:val="18"/>
          <w:szCs w:val="18"/>
        </w:rPr>
      </w:pPr>
    </w:p>
    <w:p w:rsidR="00316090" w:rsidRPr="00E8600E" w:rsidRDefault="00316090" w:rsidP="00316090">
      <w:pPr>
        <w:pStyle w:val="Prrafodelista"/>
        <w:numPr>
          <w:ilvl w:val="1"/>
          <w:numId w:val="1"/>
        </w:numPr>
        <w:ind w:left="567" w:hanging="567"/>
        <w:contextualSpacing w:val="0"/>
        <w:jc w:val="both"/>
        <w:rPr>
          <w:rFonts w:cs="Tahoma"/>
          <w:sz w:val="18"/>
          <w:szCs w:val="18"/>
        </w:rPr>
      </w:pPr>
      <w:r w:rsidRPr="00E8600E">
        <w:rPr>
          <w:rFonts w:cs="Tahoma"/>
          <w:sz w:val="18"/>
          <w:szCs w:val="18"/>
        </w:rPr>
        <w:t>El adjudicatario aceptará el (los) vehículo (s) en el estado de uso, conservación y posesión en que se encuentre, debiendo par</w:t>
      </w:r>
      <w:r>
        <w:rPr>
          <w:rFonts w:cs="Tahoma"/>
          <w:sz w:val="18"/>
          <w:szCs w:val="18"/>
        </w:rPr>
        <w:t xml:space="preserve">a tales efectos inspeccionarlo </w:t>
      </w:r>
      <w:r w:rsidRPr="00E8600E">
        <w:rPr>
          <w:rFonts w:cs="Tahoma"/>
          <w:sz w:val="18"/>
          <w:szCs w:val="18"/>
        </w:rPr>
        <w:t>previamente, relevando al BCCR de toda responsabilidad presente y futura por dicha compra.</w:t>
      </w:r>
    </w:p>
    <w:p w:rsidR="00316090" w:rsidRPr="00E8600E" w:rsidRDefault="00316090" w:rsidP="00316090">
      <w:pPr>
        <w:pStyle w:val="Prrafodelista"/>
        <w:ind w:left="567"/>
        <w:contextualSpacing w:val="0"/>
        <w:jc w:val="both"/>
        <w:rPr>
          <w:rFonts w:cs="Tahoma"/>
          <w:sz w:val="18"/>
          <w:szCs w:val="18"/>
        </w:rPr>
      </w:pPr>
    </w:p>
    <w:p w:rsidR="00316090" w:rsidRPr="00E8600E" w:rsidRDefault="00316090" w:rsidP="00316090">
      <w:pPr>
        <w:pStyle w:val="Prrafodelista"/>
        <w:numPr>
          <w:ilvl w:val="1"/>
          <w:numId w:val="1"/>
        </w:numPr>
        <w:ind w:left="567" w:hanging="567"/>
        <w:contextualSpacing w:val="0"/>
        <w:jc w:val="both"/>
        <w:rPr>
          <w:rFonts w:cs="Tahoma"/>
          <w:sz w:val="18"/>
          <w:szCs w:val="18"/>
        </w:rPr>
      </w:pPr>
      <w:r w:rsidRPr="00E8600E">
        <w:rPr>
          <w:rFonts w:cs="Tahoma"/>
          <w:sz w:val="18"/>
          <w:szCs w:val="18"/>
        </w:rPr>
        <w:t xml:space="preserve">Una vez cancelado el monto adjudicado, el adjudicatario tendrá que retirar el (los) vehículo (s), previa coordinación con </w:t>
      </w:r>
      <w:r>
        <w:rPr>
          <w:rFonts w:cs="Tahoma"/>
          <w:sz w:val="18"/>
          <w:szCs w:val="18"/>
        </w:rPr>
        <w:t>la</w:t>
      </w:r>
      <w:r w:rsidRPr="00E8600E">
        <w:rPr>
          <w:rFonts w:cs="Tahoma"/>
          <w:sz w:val="18"/>
          <w:szCs w:val="18"/>
        </w:rPr>
        <w:t xml:space="preserve"> Encargad</w:t>
      </w:r>
      <w:r>
        <w:rPr>
          <w:rFonts w:cs="Tahoma"/>
          <w:sz w:val="18"/>
          <w:szCs w:val="18"/>
        </w:rPr>
        <w:t>a</w:t>
      </w:r>
      <w:r w:rsidRPr="00E8600E">
        <w:rPr>
          <w:rFonts w:cs="Tahoma"/>
          <w:sz w:val="18"/>
          <w:szCs w:val="18"/>
        </w:rPr>
        <w:t xml:space="preserve"> General de la Contratación.</w:t>
      </w:r>
    </w:p>
    <w:p w:rsidR="00316090" w:rsidRPr="00E8600E" w:rsidRDefault="00316090" w:rsidP="00316090">
      <w:pPr>
        <w:pStyle w:val="Prrafodelista"/>
        <w:ind w:left="0"/>
        <w:rPr>
          <w:rFonts w:cs="Tahoma"/>
          <w:sz w:val="18"/>
          <w:szCs w:val="18"/>
        </w:rPr>
      </w:pPr>
    </w:p>
    <w:p w:rsidR="00316090" w:rsidRPr="00E8600E" w:rsidRDefault="00316090" w:rsidP="00316090">
      <w:pPr>
        <w:pStyle w:val="Prrafodelista"/>
        <w:numPr>
          <w:ilvl w:val="1"/>
          <w:numId w:val="1"/>
        </w:numPr>
        <w:ind w:left="567" w:hanging="567"/>
        <w:contextualSpacing w:val="0"/>
        <w:jc w:val="both"/>
        <w:rPr>
          <w:rFonts w:cs="Tahoma"/>
          <w:sz w:val="18"/>
          <w:szCs w:val="18"/>
        </w:rPr>
      </w:pPr>
      <w:r w:rsidRPr="00E8600E">
        <w:rPr>
          <w:rFonts w:cs="Tahoma"/>
          <w:sz w:val="18"/>
          <w:szCs w:val="18"/>
        </w:rPr>
        <w:t xml:space="preserve">El (los) vehículo (s) será (n) entregado (s) al adjudicatario en coordinación con </w:t>
      </w:r>
      <w:r>
        <w:rPr>
          <w:rFonts w:cs="Tahoma"/>
          <w:sz w:val="18"/>
          <w:szCs w:val="18"/>
        </w:rPr>
        <w:t>la</w:t>
      </w:r>
      <w:r w:rsidRPr="00E8600E">
        <w:rPr>
          <w:rFonts w:cs="Tahoma"/>
          <w:sz w:val="18"/>
          <w:szCs w:val="18"/>
        </w:rPr>
        <w:t xml:space="preserve"> Encargad</w:t>
      </w:r>
      <w:r>
        <w:rPr>
          <w:rFonts w:cs="Tahoma"/>
          <w:sz w:val="18"/>
          <w:szCs w:val="18"/>
        </w:rPr>
        <w:t>a</w:t>
      </w:r>
      <w:r w:rsidRPr="00E8600E">
        <w:rPr>
          <w:rFonts w:cs="Tahoma"/>
          <w:sz w:val="18"/>
          <w:szCs w:val="18"/>
        </w:rPr>
        <w:t xml:space="preserve"> General de la Contratación en el momento de la firma del documento legal de traspaso, por lo que el adjudicatario deberá otorgar el tiempo que sea necesario para el trámite que corresponda.</w:t>
      </w:r>
    </w:p>
    <w:p w:rsidR="00316090" w:rsidRPr="00E8600E" w:rsidRDefault="00316090" w:rsidP="00316090">
      <w:pPr>
        <w:pStyle w:val="Prrafodelista"/>
        <w:ind w:left="567"/>
        <w:contextualSpacing w:val="0"/>
        <w:jc w:val="both"/>
        <w:rPr>
          <w:rFonts w:cs="Tahoma"/>
          <w:sz w:val="18"/>
          <w:szCs w:val="18"/>
        </w:rPr>
      </w:pPr>
    </w:p>
    <w:p w:rsidR="00316090" w:rsidRPr="00E8600E" w:rsidRDefault="00316090" w:rsidP="00316090">
      <w:pPr>
        <w:pStyle w:val="Prrafodelista"/>
        <w:numPr>
          <w:ilvl w:val="1"/>
          <w:numId w:val="1"/>
        </w:numPr>
        <w:ind w:left="567" w:hanging="567"/>
        <w:contextualSpacing w:val="0"/>
        <w:jc w:val="both"/>
        <w:rPr>
          <w:rFonts w:cs="Tahoma"/>
          <w:sz w:val="18"/>
          <w:szCs w:val="18"/>
        </w:rPr>
      </w:pPr>
      <w:r w:rsidRPr="00E8600E">
        <w:rPr>
          <w:rFonts w:cs="Tahoma"/>
          <w:sz w:val="18"/>
          <w:szCs w:val="18"/>
        </w:rPr>
        <w:t>Los honorarios y los gastos de traspaso por la inscripción correrán por cuenta del adjudicatario.</w:t>
      </w:r>
    </w:p>
    <w:p w:rsidR="00316090" w:rsidRPr="00E8600E" w:rsidRDefault="00316090" w:rsidP="00316090">
      <w:pPr>
        <w:rPr>
          <w:rFonts w:cs="Tahoma"/>
          <w:sz w:val="18"/>
          <w:szCs w:val="18"/>
        </w:rPr>
      </w:pPr>
    </w:p>
    <w:p w:rsidR="00316090" w:rsidRPr="00E8600E" w:rsidRDefault="00316090" w:rsidP="00316090">
      <w:pPr>
        <w:pStyle w:val="Prrafodelista"/>
        <w:numPr>
          <w:ilvl w:val="1"/>
          <w:numId w:val="1"/>
        </w:numPr>
        <w:ind w:left="567" w:hanging="567"/>
        <w:contextualSpacing w:val="0"/>
        <w:jc w:val="both"/>
        <w:rPr>
          <w:rFonts w:cs="Tahoma"/>
          <w:sz w:val="18"/>
          <w:szCs w:val="18"/>
        </w:rPr>
      </w:pPr>
      <w:r w:rsidRPr="00E8600E">
        <w:rPr>
          <w:rFonts w:cs="Tahoma"/>
          <w:b/>
          <w:sz w:val="18"/>
          <w:szCs w:val="18"/>
        </w:rPr>
        <w:t>ENCARGAD</w:t>
      </w:r>
      <w:r>
        <w:rPr>
          <w:rFonts w:cs="Tahoma"/>
          <w:b/>
          <w:sz w:val="18"/>
          <w:szCs w:val="18"/>
        </w:rPr>
        <w:t>A</w:t>
      </w:r>
      <w:r w:rsidRPr="00E8600E">
        <w:rPr>
          <w:rFonts w:cs="Tahoma"/>
          <w:b/>
          <w:sz w:val="18"/>
          <w:szCs w:val="18"/>
        </w:rPr>
        <w:t xml:space="preserve"> GENERAL DE LA CONTRATACIÓN:</w:t>
      </w:r>
      <w:r w:rsidRPr="00E8600E">
        <w:rPr>
          <w:rFonts w:cs="Tahoma"/>
          <w:sz w:val="18"/>
          <w:szCs w:val="18"/>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w:t>
      </w:r>
      <w:r>
        <w:rPr>
          <w:rFonts w:cs="Tahoma"/>
          <w:sz w:val="18"/>
          <w:szCs w:val="18"/>
        </w:rPr>
        <w:t>a</w:t>
      </w:r>
      <w:r w:rsidRPr="00E8600E">
        <w:rPr>
          <w:rFonts w:cs="Tahoma"/>
          <w:sz w:val="18"/>
          <w:szCs w:val="18"/>
        </w:rPr>
        <w:t xml:space="preserve"> General de la Contratación a la funcionaria: </w:t>
      </w:r>
      <w:proofErr w:type="spellStart"/>
      <w:r w:rsidRPr="00E8600E">
        <w:rPr>
          <w:rFonts w:cs="Tahoma"/>
          <w:sz w:val="18"/>
          <w:szCs w:val="18"/>
        </w:rPr>
        <w:t>Marisella</w:t>
      </w:r>
      <w:proofErr w:type="spellEnd"/>
      <w:r w:rsidRPr="00E8600E">
        <w:rPr>
          <w:rFonts w:cs="Tahoma"/>
          <w:sz w:val="18"/>
          <w:szCs w:val="18"/>
        </w:rPr>
        <w:t xml:space="preserve"> Ortiz Carvajal.</w:t>
      </w:r>
    </w:p>
    <w:p w:rsidR="00316090" w:rsidRDefault="00316090" w:rsidP="00316090">
      <w:pPr>
        <w:jc w:val="both"/>
        <w:rPr>
          <w:rFonts w:cs="Tahoma"/>
          <w:b/>
          <w:bCs/>
          <w:snapToGrid w:val="0"/>
        </w:rPr>
      </w:pPr>
    </w:p>
    <w:p w:rsidR="00316090" w:rsidRPr="008F70D7" w:rsidRDefault="000F524B" w:rsidP="00316090">
      <w:pPr>
        <w:jc w:val="both"/>
        <w:rPr>
          <w:rFonts w:cs="Tahoma"/>
          <w:b/>
          <w:bCs/>
          <w:snapToGrid w:val="0"/>
          <w:sz w:val="20"/>
          <w:szCs w:val="20"/>
        </w:rPr>
      </w:pPr>
      <w:r>
        <w:rPr>
          <w:rFonts w:cs="Tahoma"/>
          <w:b/>
          <w:bCs/>
          <w:snapToGrid w:val="0"/>
          <w:sz w:val="20"/>
          <w:szCs w:val="20"/>
        </w:rPr>
        <w:t>12</w:t>
      </w:r>
      <w:r w:rsidR="00316090" w:rsidRPr="008F70D7">
        <w:rPr>
          <w:rFonts w:cs="Tahoma"/>
          <w:b/>
          <w:bCs/>
          <w:snapToGrid w:val="0"/>
          <w:sz w:val="20"/>
          <w:szCs w:val="20"/>
        </w:rPr>
        <w:t xml:space="preserve"> de </w:t>
      </w:r>
      <w:r>
        <w:rPr>
          <w:rFonts w:cs="Tahoma"/>
          <w:b/>
          <w:bCs/>
          <w:snapToGrid w:val="0"/>
          <w:sz w:val="20"/>
          <w:szCs w:val="20"/>
        </w:rPr>
        <w:t>noviembre</w:t>
      </w:r>
      <w:r w:rsidR="00316090">
        <w:rPr>
          <w:rFonts w:cs="Tahoma"/>
          <w:b/>
          <w:bCs/>
          <w:snapToGrid w:val="0"/>
          <w:sz w:val="20"/>
          <w:szCs w:val="20"/>
        </w:rPr>
        <w:t xml:space="preserve"> </w:t>
      </w:r>
      <w:r w:rsidR="00316090" w:rsidRPr="008F70D7">
        <w:rPr>
          <w:rFonts w:cs="Tahoma"/>
          <w:b/>
          <w:bCs/>
          <w:snapToGrid w:val="0"/>
          <w:sz w:val="20"/>
          <w:szCs w:val="20"/>
        </w:rPr>
        <w:t>del 20</w:t>
      </w:r>
      <w:r w:rsidR="00316090">
        <w:rPr>
          <w:rFonts w:cs="Tahoma"/>
          <w:b/>
          <w:bCs/>
          <w:snapToGrid w:val="0"/>
          <w:sz w:val="20"/>
          <w:szCs w:val="20"/>
        </w:rPr>
        <w:t>12</w:t>
      </w:r>
    </w:p>
    <w:p w:rsidR="00316090" w:rsidRDefault="00316090" w:rsidP="00316090">
      <w:pPr>
        <w:jc w:val="both"/>
        <w:rPr>
          <w:rFonts w:cs="Tahoma"/>
          <w:b/>
          <w:bCs/>
          <w:snapToGrid w:val="0"/>
          <w:sz w:val="20"/>
          <w:szCs w:val="20"/>
        </w:rPr>
      </w:pPr>
    </w:p>
    <w:p w:rsidR="000F524B" w:rsidRPr="00C91BD6" w:rsidRDefault="00C91BD6" w:rsidP="00C91BD6">
      <w:pPr>
        <w:jc w:val="both"/>
        <w:rPr>
          <w:rFonts w:cs="Tahoma"/>
          <w:b/>
          <w:bCs/>
          <w:i/>
          <w:snapToGrid w:val="0"/>
          <w:sz w:val="20"/>
          <w:szCs w:val="20"/>
        </w:rPr>
      </w:pPr>
      <w:r w:rsidRPr="00C91BD6">
        <w:rPr>
          <w:rFonts w:cs="Tahoma"/>
          <w:b/>
          <w:bCs/>
          <w:i/>
          <w:snapToGrid w:val="0"/>
          <w:sz w:val="20"/>
          <w:szCs w:val="20"/>
        </w:rPr>
        <w:t>Original firmado</w:t>
      </w:r>
    </w:p>
    <w:p w:rsidR="00C91BD6" w:rsidRPr="008F70D7" w:rsidRDefault="00C91BD6" w:rsidP="00C91BD6">
      <w:pPr>
        <w:jc w:val="both"/>
        <w:rPr>
          <w:rFonts w:cs="Tahoma"/>
          <w:b/>
          <w:bCs/>
          <w:snapToGrid w:val="0"/>
          <w:sz w:val="20"/>
          <w:szCs w:val="20"/>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316090" w:rsidRPr="008F70D7" w:rsidTr="006E1C1E">
        <w:trPr>
          <w:jc w:val="center"/>
        </w:trPr>
        <w:tc>
          <w:tcPr>
            <w:tcW w:w="5141" w:type="dxa"/>
            <w:tcBorders>
              <w:top w:val="nil"/>
              <w:left w:val="nil"/>
              <w:bottom w:val="nil"/>
              <w:right w:val="nil"/>
            </w:tcBorders>
          </w:tcPr>
          <w:p w:rsidR="00316090" w:rsidRPr="008F70D7" w:rsidRDefault="00316090" w:rsidP="00C91BD6">
            <w:pPr>
              <w:widowControl w:val="0"/>
              <w:ind w:left="677"/>
              <w:rPr>
                <w:rFonts w:cs="Tahoma"/>
                <w:b/>
                <w:sz w:val="20"/>
                <w:szCs w:val="20"/>
              </w:rPr>
            </w:pPr>
            <w:r w:rsidRPr="008F70D7">
              <w:rPr>
                <w:rFonts w:cs="Tahoma"/>
                <w:b/>
                <w:sz w:val="20"/>
                <w:szCs w:val="20"/>
              </w:rPr>
              <w:t xml:space="preserve">José Antonio Rodríguez C. </w:t>
            </w:r>
          </w:p>
          <w:p w:rsidR="00316090" w:rsidRPr="008F70D7" w:rsidRDefault="00316090" w:rsidP="00C91BD6">
            <w:pPr>
              <w:widowControl w:val="0"/>
              <w:ind w:left="677"/>
              <w:rPr>
                <w:rFonts w:cs="Tahoma"/>
                <w:b/>
                <w:sz w:val="20"/>
                <w:szCs w:val="20"/>
              </w:rPr>
            </w:pPr>
            <w:r w:rsidRPr="008F70D7">
              <w:rPr>
                <w:rFonts w:cs="Tahoma"/>
                <w:b/>
                <w:sz w:val="20"/>
                <w:szCs w:val="20"/>
              </w:rPr>
              <w:t xml:space="preserve">Director Administrativo </w:t>
            </w:r>
          </w:p>
        </w:tc>
        <w:tc>
          <w:tcPr>
            <w:tcW w:w="5068" w:type="dxa"/>
            <w:tcBorders>
              <w:top w:val="nil"/>
              <w:left w:val="nil"/>
              <w:bottom w:val="nil"/>
              <w:right w:val="nil"/>
            </w:tcBorders>
          </w:tcPr>
          <w:p w:rsidR="00316090" w:rsidRPr="008F70D7" w:rsidRDefault="00316090" w:rsidP="00C91BD6">
            <w:pPr>
              <w:widowControl w:val="0"/>
              <w:rPr>
                <w:rFonts w:cs="Tahoma"/>
                <w:b/>
                <w:sz w:val="20"/>
                <w:szCs w:val="20"/>
              </w:rPr>
            </w:pPr>
          </w:p>
        </w:tc>
      </w:tr>
    </w:tbl>
    <w:p w:rsidR="00316090" w:rsidRDefault="00316090" w:rsidP="00316090">
      <w:bookmarkStart w:id="0" w:name="_GoBack"/>
      <w:bookmarkEnd w:id="0"/>
    </w:p>
    <w:tbl>
      <w:tblPr>
        <w:tblW w:w="6054" w:type="dxa"/>
        <w:tblInd w:w="2802" w:type="dxa"/>
        <w:tblLook w:val="04A0" w:firstRow="1" w:lastRow="0" w:firstColumn="1" w:lastColumn="0" w:noHBand="0" w:noVBand="1"/>
      </w:tblPr>
      <w:tblGrid>
        <w:gridCol w:w="2887"/>
        <w:gridCol w:w="3167"/>
      </w:tblGrid>
      <w:tr w:rsidR="00316090" w:rsidTr="006E1C1E">
        <w:tc>
          <w:tcPr>
            <w:tcW w:w="2887" w:type="dxa"/>
          </w:tcPr>
          <w:p w:rsidR="00316090" w:rsidRPr="007C5C72" w:rsidRDefault="00316090" w:rsidP="006E1C1E">
            <w:pPr>
              <w:rPr>
                <w:sz w:val="18"/>
                <w:szCs w:val="18"/>
              </w:rPr>
            </w:pPr>
          </w:p>
        </w:tc>
        <w:tc>
          <w:tcPr>
            <w:tcW w:w="3167" w:type="dxa"/>
          </w:tcPr>
          <w:p w:rsidR="00316090" w:rsidRPr="007C5C72" w:rsidRDefault="00316090" w:rsidP="006E1C1E">
            <w:pPr>
              <w:jc w:val="right"/>
              <w:rPr>
                <w:sz w:val="18"/>
                <w:szCs w:val="18"/>
              </w:rPr>
            </w:pPr>
          </w:p>
        </w:tc>
      </w:tr>
    </w:tbl>
    <w:p w:rsidR="000F524B" w:rsidRPr="000F524B" w:rsidRDefault="000F524B" w:rsidP="00C91BD6">
      <w:pPr>
        <w:jc w:val="right"/>
        <w:rPr>
          <w:sz w:val="20"/>
          <w:szCs w:val="20"/>
        </w:rPr>
      </w:pPr>
    </w:p>
    <w:sectPr w:rsidR="000F524B" w:rsidRPr="000F524B" w:rsidSect="006E1C1E">
      <w:headerReference w:type="default" r:id="rId10"/>
      <w:footerReference w:type="even" r:id="rId11"/>
      <w:footerReference w:type="default" r:id="rId12"/>
      <w:pgSz w:w="12240" w:h="15840"/>
      <w:pgMar w:top="1418" w:right="1800" w:bottom="426" w:left="1800" w:header="539"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0D" w:rsidRDefault="00F61F0D">
      <w:r>
        <w:separator/>
      </w:r>
    </w:p>
  </w:endnote>
  <w:endnote w:type="continuationSeparator" w:id="0">
    <w:p w:rsidR="00F61F0D" w:rsidRDefault="00F6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1E" w:rsidRDefault="006E1C1E" w:rsidP="006E1C1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E1C1E" w:rsidRDefault="006E1C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1E" w:rsidRDefault="006E1C1E" w:rsidP="006E1C1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1BD6">
      <w:rPr>
        <w:rStyle w:val="Nmerodepgina"/>
        <w:noProof/>
      </w:rPr>
      <w:t>4</w:t>
    </w:r>
    <w:r>
      <w:rPr>
        <w:rStyle w:val="Nmerodepgina"/>
      </w:rPr>
      <w:fldChar w:fldCharType="end"/>
    </w:r>
  </w:p>
  <w:p w:rsidR="006E1C1E" w:rsidRDefault="006E1C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0D" w:rsidRDefault="00F61F0D">
      <w:r>
        <w:separator/>
      </w:r>
    </w:p>
  </w:footnote>
  <w:footnote w:type="continuationSeparator" w:id="0">
    <w:p w:rsidR="00F61F0D" w:rsidRDefault="00F6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C1E" w:rsidRDefault="006E1C1E" w:rsidP="006E1C1E">
    <w:pPr>
      <w:pStyle w:val="Encabezado"/>
      <w:jc w:val="center"/>
    </w:pPr>
    <w:r>
      <w:rPr>
        <w:noProof/>
        <w:lang w:eastAsia="es-CR"/>
      </w:rPr>
      <w:drawing>
        <wp:inline distT="0" distB="0" distL="0" distR="0" wp14:anchorId="19EE03A6" wp14:editId="5B0EBC16">
          <wp:extent cx="1988820" cy="6172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617220"/>
                  </a:xfrm>
                  <a:prstGeom prst="rect">
                    <a:avLst/>
                  </a:prstGeom>
                  <a:noFill/>
                  <a:ln>
                    <a:noFill/>
                  </a:ln>
                </pic:spPr>
              </pic:pic>
            </a:graphicData>
          </a:graphic>
        </wp:inline>
      </w:drawing>
    </w:r>
  </w:p>
  <w:p w:rsidR="006E1C1E" w:rsidRPr="00316090" w:rsidRDefault="006E1C1E" w:rsidP="006E1C1E">
    <w:pPr>
      <w:pStyle w:val="Encabezado"/>
      <w:jc w:val="right"/>
      <w:rPr>
        <w:rFonts w:cs="Tahoma"/>
        <w:b/>
        <w:sz w:val="20"/>
        <w:szCs w:val="20"/>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820E3"/>
    <w:multiLevelType w:val="multilevel"/>
    <w:tmpl w:val="E75E813E"/>
    <w:lvl w:ilvl="0">
      <w:start w:val="1"/>
      <w:numFmt w:val="decimal"/>
      <w:lvlText w:val="%1."/>
      <w:lvlJc w:val="left"/>
      <w:pPr>
        <w:ind w:left="720" w:hanging="360"/>
      </w:pPr>
    </w:lvl>
    <w:lvl w:ilvl="1">
      <w:start w:val="1"/>
      <w:numFmt w:val="decimal"/>
      <w:isLgl/>
      <w:lvlText w:val="%1.%2."/>
      <w:lvlJc w:val="left"/>
      <w:pPr>
        <w:ind w:left="2847" w:hanging="720"/>
      </w:pPr>
      <w:rPr>
        <w:rFonts w:hint="default"/>
        <w:b/>
      </w:rPr>
    </w:lvl>
    <w:lvl w:ilvl="2">
      <w:start w:val="1"/>
      <w:numFmt w:val="decimal"/>
      <w:isLgl/>
      <w:lvlText w:val="%1.%2.%3."/>
      <w:lvlJc w:val="left"/>
      <w:pPr>
        <w:ind w:left="4614" w:hanging="720"/>
      </w:pPr>
      <w:rPr>
        <w:rFonts w:hint="default"/>
        <w:b/>
      </w:rPr>
    </w:lvl>
    <w:lvl w:ilvl="3">
      <w:start w:val="1"/>
      <w:numFmt w:val="decimal"/>
      <w:isLgl/>
      <w:lvlText w:val="%1.%2.%3.%4."/>
      <w:lvlJc w:val="left"/>
      <w:pPr>
        <w:ind w:left="6741" w:hanging="1080"/>
      </w:pPr>
      <w:rPr>
        <w:rFonts w:hint="default"/>
      </w:rPr>
    </w:lvl>
    <w:lvl w:ilvl="4">
      <w:start w:val="1"/>
      <w:numFmt w:val="decimal"/>
      <w:isLgl/>
      <w:lvlText w:val="%1.%2.%3.%4.%5."/>
      <w:lvlJc w:val="left"/>
      <w:pPr>
        <w:ind w:left="8868" w:hanging="1440"/>
      </w:pPr>
      <w:rPr>
        <w:rFonts w:hint="default"/>
      </w:rPr>
    </w:lvl>
    <w:lvl w:ilvl="5">
      <w:start w:val="1"/>
      <w:numFmt w:val="decimal"/>
      <w:isLgl/>
      <w:lvlText w:val="%1.%2.%3.%4.%5.%6."/>
      <w:lvlJc w:val="left"/>
      <w:pPr>
        <w:ind w:left="10635" w:hanging="1440"/>
      </w:pPr>
      <w:rPr>
        <w:rFonts w:hint="default"/>
      </w:rPr>
    </w:lvl>
    <w:lvl w:ilvl="6">
      <w:start w:val="1"/>
      <w:numFmt w:val="decimal"/>
      <w:isLgl/>
      <w:lvlText w:val="%1.%2.%3.%4.%5.%6.%7."/>
      <w:lvlJc w:val="left"/>
      <w:pPr>
        <w:ind w:left="12762" w:hanging="1800"/>
      </w:pPr>
      <w:rPr>
        <w:rFonts w:hint="default"/>
      </w:rPr>
    </w:lvl>
    <w:lvl w:ilvl="7">
      <w:start w:val="1"/>
      <w:numFmt w:val="decimal"/>
      <w:isLgl/>
      <w:lvlText w:val="%1.%2.%3.%4.%5.%6.%7.%8."/>
      <w:lvlJc w:val="left"/>
      <w:pPr>
        <w:ind w:left="14889" w:hanging="2160"/>
      </w:pPr>
      <w:rPr>
        <w:rFonts w:hint="default"/>
      </w:rPr>
    </w:lvl>
    <w:lvl w:ilvl="8">
      <w:start w:val="1"/>
      <w:numFmt w:val="decimal"/>
      <w:isLgl/>
      <w:lvlText w:val="%1.%2.%3.%4.%5.%6.%7.%8.%9."/>
      <w:lvlJc w:val="left"/>
      <w:pPr>
        <w:ind w:left="1665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90"/>
    <w:rsid w:val="0008287F"/>
    <w:rsid w:val="000F524B"/>
    <w:rsid w:val="001049A5"/>
    <w:rsid w:val="002D4916"/>
    <w:rsid w:val="00316090"/>
    <w:rsid w:val="003240DB"/>
    <w:rsid w:val="005B0D26"/>
    <w:rsid w:val="006E1C1E"/>
    <w:rsid w:val="00847199"/>
    <w:rsid w:val="008E5661"/>
    <w:rsid w:val="00946ED4"/>
    <w:rsid w:val="00AD090E"/>
    <w:rsid w:val="00C91BD6"/>
    <w:rsid w:val="00E05B27"/>
    <w:rsid w:val="00E652E4"/>
    <w:rsid w:val="00EC512E"/>
    <w:rsid w:val="00F61F0D"/>
    <w:rsid w:val="00F662A5"/>
    <w:rsid w:val="00FC076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90"/>
    <w:pPr>
      <w:spacing w:after="0" w:line="240" w:lineRule="auto"/>
    </w:pPr>
    <w:rPr>
      <w:rFonts w:ascii="Tahoma" w:eastAsia="Times New Roman" w:hAnsi="Tahom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6090"/>
    <w:pPr>
      <w:tabs>
        <w:tab w:val="center" w:pos="4419"/>
        <w:tab w:val="right" w:pos="8838"/>
      </w:tabs>
    </w:pPr>
  </w:style>
  <w:style w:type="character" w:customStyle="1" w:styleId="EncabezadoCar">
    <w:name w:val="Encabezado Car"/>
    <w:basedOn w:val="Fuentedeprrafopredeter"/>
    <w:link w:val="Encabezado"/>
    <w:uiPriority w:val="99"/>
    <w:rsid w:val="00316090"/>
    <w:rPr>
      <w:rFonts w:ascii="Tahoma" w:eastAsia="Times New Roman" w:hAnsi="Tahoma" w:cs="Times New Roman"/>
    </w:rPr>
  </w:style>
  <w:style w:type="paragraph" w:styleId="Piedepgina">
    <w:name w:val="footer"/>
    <w:basedOn w:val="Normal"/>
    <w:link w:val="PiedepginaCar"/>
    <w:rsid w:val="00316090"/>
    <w:pPr>
      <w:tabs>
        <w:tab w:val="center" w:pos="4320"/>
        <w:tab w:val="right" w:pos="8640"/>
      </w:tabs>
    </w:pPr>
  </w:style>
  <w:style w:type="character" w:customStyle="1" w:styleId="PiedepginaCar">
    <w:name w:val="Pie de página Car"/>
    <w:basedOn w:val="Fuentedeprrafopredeter"/>
    <w:link w:val="Piedepgina"/>
    <w:rsid w:val="00316090"/>
    <w:rPr>
      <w:rFonts w:ascii="Tahoma" w:eastAsia="Times New Roman" w:hAnsi="Tahoma" w:cs="Times New Roman"/>
    </w:rPr>
  </w:style>
  <w:style w:type="character" w:styleId="Nmerodepgina">
    <w:name w:val="page number"/>
    <w:basedOn w:val="Fuentedeprrafopredeter"/>
    <w:rsid w:val="00316090"/>
  </w:style>
  <w:style w:type="paragraph" w:styleId="Prrafodelista">
    <w:name w:val="List Paragraph"/>
    <w:basedOn w:val="Normal"/>
    <w:uiPriority w:val="34"/>
    <w:qFormat/>
    <w:rsid w:val="00316090"/>
    <w:pPr>
      <w:ind w:left="720"/>
      <w:contextualSpacing/>
    </w:pPr>
  </w:style>
  <w:style w:type="character" w:styleId="Hipervnculo">
    <w:name w:val="Hyperlink"/>
    <w:rsid w:val="00316090"/>
    <w:rPr>
      <w:color w:val="0000FF"/>
      <w:u w:val="single"/>
    </w:rPr>
  </w:style>
  <w:style w:type="paragraph" w:styleId="Textodeglobo">
    <w:name w:val="Balloon Text"/>
    <w:basedOn w:val="Normal"/>
    <w:link w:val="TextodegloboCar"/>
    <w:uiPriority w:val="99"/>
    <w:semiHidden/>
    <w:unhideWhenUsed/>
    <w:rsid w:val="00316090"/>
    <w:rPr>
      <w:rFonts w:cs="Tahoma"/>
      <w:sz w:val="16"/>
      <w:szCs w:val="16"/>
    </w:rPr>
  </w:style>
  <w:style w:type="character" w:customStyle="1" w:styleId="TextodegloboCar">
    <w:name w:val="Texto de globo Car"/>
    <w:basedOn w:val="Fuentedeprrafopredeter"/>
    <w:link w:val="Textodeglobo"/>
    <w:uiPriority w:val="99"/>
    <w:semiHidden/>
    <w:rsid w:val="00316090"/>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6E1C1E"/>
    <w:rPr>
      <w:sz w:val="16"/>
      <w:szCs w:val="16"/>
    </w:rPr>
  </w:style>
  <w:style w:type="paragraph" w:styleId="Textocomentario">
    <w:name w:val="annotation text"/>
    <w:basedOn w:val="Normal"/>
    <w:link w:val="TextocomentarioCar"/>
    <w:uiPriority w:val="99"/>
    <w:semiHidden/>
    <w:unhideWhenUsed/>
    <w:rsid w:val="006E1C1E"/>
    <w:rPr>
      <w:sz w:val="20"/>
      <w:szCs w:val="20"/>
    </w:rPr>
  </w:style>
  <w:style w:type="character" w:customStyle="1" w:styleId="TextocomentarioCar">
    <w:name w:val="Texto comentario Car"/>
    <w:basedOn w:val="Fuentedeprrafopredeter"/>
    <w:link w:val="Textocomentario"/>
    <w:uiPriority w:val="99"/>
    <w:semiHidden/>
    <w:rsid w:val="006E1C1E"/>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C1E"/>
    <w:rPr>
      <w:b/>
      <w:bCs/>
    </w:rPr>
  </w:style>
  <w:style w:type="character" w:customStyle="1" w:styleId="AsuntodelcomentarioCar">
    <w:name w:val="Asunto del comentario Car"/>
    <w:basedOn w:val="TextocomentarioCar"/>
    <w:link w:val="Asuntodelcomentario"/>
    <w:uiPriority w:val="99"/>
    <w:semiHidden/>
    <w:rsid w:val="006E1C1E"/>
    <w:rPr>
      <w:rFonts w:ascii="Tahoma" w:eastAsia="Times New Roman" w:hAnsi="Tahom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90"/>
    <w:pPr>
      <w:spacing w:after="0" w:line="240" w:lineRule="auto"/>
    </w:pPr>
    <w:rPr>
      <w:rFonts w:ascii="Tahoma" w:eastAsia="Times New Roman" w:hAnsi="Tahom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6090"/>
    <w:pPr>
      <w:tabs>
        <w:tab w:val="center" w:pos="4419"/>
        <w:tab w:val="right" w:pos="8838"/>
      </w:tabs>
    </w:pPr>
  </w:style>
  <w:style w:type="character" w:customStyle="1" w:styleId="EncabezadoCar">
    <w:name w:val="Encabezado Car"/>
    <w:basedOn w:val="Fuentedeprrafopredeter"/>
    <w:link w:val="Encabezado"/>
    <w:uiPriority w:val="99"/>
    <w:rsid w:val="00316090"/>
    <w:rPr>
      <w:rFonts w:ascii="Tahoma" w:eastAsia="Times New Roman" w:hAnsi="Tahoma" w:cs="Times New Roman"/>
    </w:rPr>
  </w:style>
  <w:style w:type="paragraph" w:styleId="Piedepgina">
    <w:name w:val="footer"/>
    <w:basedOn w:val="Normal"/>
    <w:link w:val="PiedepginaCar"/>
    <w:rsid w:val="00316090"/>
    <w:pPr>
      <w:tabs>
        <w:tab w:val="center" w:pos="4320"/>
        <w:tab w:val="right" w:pos="8640"/>
      </w:tabs>
    </w:pPr>
  </w:style>
  <w:style w:type="character" w:customStyle="1" w:styleId="PiedepginaCar">
    <w:name w:val="Pie de página Car"/>
    <w:basedOn w:val="Fuentedeprrafopredeter"/>
    <w:link w:val="Piedepgina"/>
    <w:rsid w:val="00316090"/>
    <w:rPr>
      <w:rFonts w:ascii="Tahoma" w:eastAsia="Times New Roman" w:hAnsi="Tahoma" w:cs="Times New Roman"/>
    </w:rPr>
  </w:style>
  <w:style w:type="character" w:styleId="Nmerodepgina">
    <w:name w:val="page number"/>
    <w:basedOn w:val="Fuentedeprrafopredeter"/>
    <w:rsid w:val="00316090"/>
  </w:style>
  <w:style w:type="paragraph" w:styleId="Prrafodelista">
    <w:name w:val="List Paragraph"/>
    <w:basedOn w:val="Normal"/>
    <w:uiPriority w:val="34"/>
    <w:qFormat/>
    <w:rsid w:val="00316090"/>
    <w:pPr>
      <w:ind w:left="720"/>
      <w:contextualSpacing/>
    </w:pPr>
  </w:style>
  <w:style w:type="character" w:styleId="Hipervnculo">
    <w:name w:val="Hyperlink"/>
    <w:rsid w:val="00316090"/>
    <w:rPr>
      <w:color w:val="0000FF"/>
      <w:u w:val="single"/>
    </w:rPr>
  </w:style>
  <w:style w:type="paragraph" w:styleId="Textodeglobo">
    <w:name w:val="Balloon Text"/>
    <w:basedOn w:val="Normal"/>
    <w:link w:val="TextodegloboCar"/>
    <w:uiPriority w:val="99"/>
    <w:semiHidden/>
    <w:unhideWhenUsed/>
    <w:rsid w:val="00316090"/>
    <w:rPr>
      <w:rFonts w:cs="Tahoma"/>
      <w:sz w:val="16"/>
      <w:szCs w:val="16"/>
    </w:rPr>
  </w:style>
  <w:style w:type="character" w:customStyle="1" w:styleId="TextodegloboCar">
    <w:name w:val="Texto de globo Car"/>
    <w:basedOn w:val="Fuentedeprrafopredeter"/>
    <w:link w:val="Textodeglobo"/>
    <w:uiPriority w:val="99"/>
    <w:semiHidden/>
    <w:rsid w:val="00316090"/>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6E1C1E"/>
    <w:rPr>
      <w:sz w:val="16"/>
      <w:szCs w:val="16"/>
    </w:rPr>
  </w:style>
  <w:style w:type="paragraph" w:styleId="Textocomentario">
    <w:name w:val="annotation text"/>
    <w:basedOn w:val="Normal"/>
    <w:link w:val="TextocomentarioCar"/>
    <w:uiPriority w:val="99"/>
    <w:semiHidden/>
    <w:unhideWhenUsed/>
    <w:rsid w:val="006E1C1E"/>
    <w:rPr>
      <w:sz w:val="20"/>
      <w:szCs w:val="20"/>
    </w:rPr>
  </w:style>
  <w:style w:type="character" w:customStyle="1" w:styleId="TextocomentarioCar">
    <w:name w:val="Texto comentario Car"/>
    <w:basedOn w:val="Fuentedeprrafopredeter"/>
    <w:link w:val="Textocomentario"/>
    <w:uiPriority w:val="99"/>
    <w:semiHidden/>
    <w:rsid w:val="006E1C1E"/>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C1E"/>
    <w:rPr>
      <w:b/>
      <w:bCs/>
    </w:rPr>
  </w:style>
  <w:style w:type="character" w:customStyle="1" w:styleId="AsuntodelcomentarioCar">
    <w:name w:val="Asunto del comentario Car"/>
    <w:basedOn w:val="TextocomentarioCar"/>
    <w:link w:val="Asuntodelcomentario"/>
    <w:uiPriority w:val="99"/>
    <w:semiHidden/>
    <w:rsid w:val="006E1C1E"/>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tizcm@bccr.fi.c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gadoso@bccr.fi.c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Remate de vehículos</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2012</Anhio>
    <ContenidoMultilineaHTML xmlns="b9fc4df0-8f56-46e7-b005-54afe0044df7">&lt;p&gt;​Remate de vehículos​&lt;br&gt;&lt;/p&gt;</ContenidoMultilineaHTML>
  </documentManagement>
</p:properties>
</file>

<file path=customXml/itemProps1.xml><?xml version="1.0" encoding="utf-8"?>
<ds:datastoreItem xmlns:ds="http://schemas.openxmlformats.org/officeDocument/2006/customXml" ds:itemID="{EF7A44DE-0037-4541-B842-96B4AACBAC7A}"/>
</file>

<file path=customXml/itemProps2.xml><?xml version="1.0" encoding="utf-8"?>
<ds:datastoreItem xmlns:ds="http://schemas.openxmlformats.org/officeDocument/2006/customXml" ds:itemID="{92517DB3-1AC0-4EE8-814E-1995B37F6445}"/>
</file>

<file path=customXml/itemProps3.xml><?xml version="1.0" encoding="utf-8"?>
<ds:datastoreItem xmlns:ds="http://schemas.openxmlformats.org/officeDocument/2006/customXml" ds:itemID="{465F7120-985B-4667-9043-9465B532AF7D}"/>
</file>

<file path=docProps/app.xml><?xml version="1.0" encoding="utf-8"?>
<Properties xmlns="http://schemas.openxmlformats.org/officeDocument/2006/extended-properties" xmlns:vt="http://schemas.openxmlformats.org/officeDocument/2006/docPropsVTypes">
  <Template>Normal.dotm</Template>
  <TotalTime>25</TotalTime>
  <Pages>4</Pages>
  <Words>1302</Words>
  <Characters>7164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2012RE-000005-BCCR Remate de vehiculos </dc:title>
  <dc:creator>jimenezmz</dc:creator>
  <cp:lastModifiedBy>jimenezmz</cp:lastModifiedBy>
  <cp:revision>6</cp:revision>
  <dcterms:created xsi:type="dcterms:W3CDTF">2012-10-31T22:55:00Z</dcterms:created>
  <dcterms:modified xsi:type="dcterms:W3CDTF">2012-11-21T22:04:00Z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