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C10" w:rsidRPr="00157FCF" w:rsidRDefault="00E06C10" w:rsidP="00E06C10">
      <w:pPr>
        <w:pStyle w:val="Piedepgina"/>
        <w:rPr>
          <w:rFonts w:ascii="Tahoma" w:hAnsi="Tahoma" w:cs="Tahoma"/>
          <w:b/>
          <w:noProof/>
          <w:sz w:val="48"/>
          <w:szCs w:val="48"/>
        </w:rPr>
      </w:pPr>
      <w:r w:rsidRPr="00157FCF">
        <w:rPr>
          <w:rFonts w:ascii="Tahoma" w:hAnsi="Tahoma" w:cs="Tahoma"/>
          <w:b/>
          <w:noProof/>
          <w:sz w:val="48"/>
          <w:szCs w:val="48"/>
        </w:rPr>
        <w:t>BANCO CENTRAL DE COSTA RICA</w:t>
      </w:r>
    </w:p>
    <w:p w:rsidR="00E06C10" w:rsidRPr="00114A13" w:rsidRDefault="00E06C10" w:rsidP="00E06C10">
      <w:pPr>
        <w:spacing w:before="120" w:after="120"/>
        <w:ind w:right="337"/>
        <w:jc w:val="center"/>
        <w:rPr>
          <w:rFonts w:ascii="Tahoma" w:hAnsi="Tahoma" w:cs="Tahoma"/>
          <w:b/>
          <w:smallCaps/>
          <w:sz w:val="48"/>
          <w:szCs w:val="48"/>
        </w:rPr>
      </w:pPr>
      <w:r w:rsidRPr="00114A13">
        <w:rPr>
          <w:rFonts w:ascii="Tahoma" w:hAnsi="Tahoma" w:cs="Tahoma"/>
          <w:b/>
          <w:bCs/>
          <w:smallCaps/>
          <w:sz w:val="48"/>
          <w:szCs w:val="48"/>
        </w:rPr>
        <w:t>DEPARTAMENTO DE ROVEEDURÍA</w:t>
      </w:r>
    </w:p>
    <w:p w:rsidR="00E06C10" w:rsidRDefault="00E06C10" w:rsidP="00E06C10">
      <w:pPr>
        <w:spacing w:before="120" w:after="120"/>
        <w:ind w:right="337"/>
        <w:jc w:val="center"/>
        <w:rPr>
          <w:rFonts w:ascii="Tahoma" w:hAnsi="Tahoma" w:cs="Tahoma"/>
          <w:smallCaps/>
          <w:sz w:val="36"/>
          <w:szCs w:val="36"/>
        </w:rPr>
      </w:pPr>
    </w:p>
    <w:p w:rsidR="00E06C10" w:rsidRPr="009A27AA" w:rsidRDefault="00E06C10" w:rsidP="00E06C10">
      <w:pPr>
        <w:spacing w:before="120" w:after="120"/>
        <w:ind w:right="337"/>
        <w:jc w:val="center"/>
        <w:rPr>
          <w:rFonts w:ascii="Tahoma" w:hAnsi="Tahoma" w:cs="Tahoma"/>
          <w:smallCaps/>
          <w:sz w:val="36"/>
          <w:szCs w:val="36"/>
        </w:rPr>
      </w:pPr>
    </w:p>
    <w:p w:rsidR="00E06C10" w:rsidRPr="009A27AA" w:rsidRDefault="00E06C10" w:rsidP="00E06C10">
      <w:pPr>
        <w:ind w:right="337"/>
        <w:jc w:val="center"/>
        <w:outlineLvl w:val="0"/>
        <w:rPr>
          <w:rFonts w:ascii="Tahoma" w:hAnsi="Tahoma" w:cs="Tahoma"/>
          <w:b/>
          <w:bCs/>
          <w:sz w:val="36"/>
          <w:szCs w:val="36"/>
        </w:rPr>
      </w:pPr>
    </w:p>
    <w:p w:rsidR="00E06C10" w:rsidRPr="00114A13" w:rsidRDefault="00E06C10" w:rsidP="00E06C10">
      <w:pPr>
        <w:ind w:right="337"/>
        <w:jc w:val="center"/>
        <w:rPr>
          <w:rFonts w:ascii="Tahoma" w:hAnsi="Tahoma" w:cs="Tahoma"/>
          <w:b/>
          <w:bCs/>
          <w:sz w:val="44"/>
          <w:szCs w:val="44"/>
        </w:rPr>
      </w:pPr>
      <w:r>
        <w:rPr>
          <w:rFonts w:ascii="Tahoma" w:hAnsi="Tahoma" w:cs="Tahoma"/>
          <w:b/>
          <w:bCs/>
          <w:sz w:val="44"/>
          <w:szCs w:val="44"/>
        </w:rPr>
        <w:t>COMPRA DIRECTA</w:t>
      </w:r>
    </w:p>
    <w:p w:rsidR="00E06C10" w:rsidRPr="00114A13" w:rsidRDefault="00E06C10" w:rsidP="00E06C10">
      <w:pPr>
        <w:spacing w:before="120" w:after="120"/>
        <w:ind w:right="337"/>
        <w:jc w:val="center"/>
        <w:rPr>
          <w:rFonts w:ascii="Tahoma" w:hAnsi="Tahoma" w:cs="Tahoma"/>
          <w:b/>
          <w:smallCaps/>
          <w:sz w:val="44"/>
          <w:szCs w:val="44"/>
        </w:rPr>
      </w:pPr>
      <w:r w:rsidRPr="00114A13">
        <w:rPr>
          <w:rFonts w:ascii="Tahoma" w:hAnsi="Tahoma" w:cs="Tahoma"/>
          <w:b/>
          <w:smallCaps/>
          <w:sz w:val="44"/>
          <w:szCs w:val="44"/>
        </w:rPr>
        <w:t>2012</w:t>
      </w:r>
      <w:r>
        <w:rPr>
          <w:rFonts w:ascii="Tahoma" w:hAnsi="Tahoma" w:cs="Tahoma"/>
          <w:b/>
          <w:smallCaps/>
          <w:sz w:val="44"/>
          <w:szCs w:val="44"/>
        </w:rPr>
        <w:t>CD</w:t>
      </w:r>
      <w:r w:rsidRPr="00114A13">
        <w:rPr>
          <w:rFonts w:ascii="Tahoma" w:hAnsi="Tahoma" w:cs="Tahoma"/>
          <w:b/>
          <w:smallCaps/>
          <w:sz w:val="44"/>
          <w:szCs w:val="44"/>
        </w:rPr>
        <w:t>-0000</w:t>
      </w:r>
      <w:r w:rsidR="00101B05">
        <w:rPr>
          <w:rFonts w:ascii="Tahoma" w:hAnsi="Tahoma" w:cs="Tahoma"/>
          <w:b/>
          <w:smallCaps/>
          <w:sz w:val="44"/>
          <w:szCs w:val="44"/>
        </w:rPr>
        <w:t>93</w:t>
      </w:r>
      <w:r w:rsidRPr="00114A13">
        <w:rPr>
          <w:rFonts w:ascii="Tahoma" w:hAnsi="Tahoma" w:cs="Tahoma"/>
          <w:b/>
          <w:smallCaps/>
          <w:sz w:val="44"/>
          <w:szCs w:val="44"/>
        </w:rPr>
        <w:t>-BCCR</w:t>
      </w:r>
    </w:p>
    <w:p w:rsidR="00E06C10" w:rsidRPr="009A27AA" w:rsidRDefault="00E06C10" w:rsidP="00E06C10">
      <w:pPr>
        <w:spacing w:before="120" w:after="120"/>
        <w:ind w:right="337"/>
        <w:jc w:val="center"/>
        <w:rPr>
          <w:rFonts w:ascii="Tahoma" w:hAnsi="Tahoma" w:cs="Tahoma"/>
          <w:smallCaps/>
          <w:sz w:val="36"/>
          <w:szCs w:val="36"/>
        </w:rPr>
      </w:pPr>
    </w:p>
    <w:p w:rsidR="00E06C10" w:rsidRPr="009A27AA" w:rsidRDefault="00E06C10" w:rsidP="00E06C10">
      <w:pPr>
        <w:spacing w:before="120" w:after="120"/>
        <w:ind w:right="337"/>
        <w:jc w:val="center"/>
        <w:rPr>
          <w:rFonts w:ascii="Tahoma" w:hAnsi="Tahoma" w:cs="Tahoma"/>
          <w:smallCaps/>
          <w:sz w:val="36"/>
          <w:szCs w:val="36"/>
        </w:rPr>
      </w:pPr>
    </w:p>
    <w:p w:rsidR="00E06C10" w:rsidRPr="009A27AA" w:rsidRDefault="00E06C10" w:rsidP="00E06C10">
      <w:pPr>
        <w:spacing w:before="120" w:after="120"/>
        <w:ind w:right="337"/>
        <w:jc w:val="center"/>
        <w:rPr>
          <w:rFonts w:ascii="Tahoma" w:hAnsi="Tahoma" w:cs="Tahoma"/>
          <w:smallCaps/>
          <w:sz w:val="36"/>
          <w:szCs w:val="36"/>
        </w:rPr>
      </w:pPr>
    </w:p>
    <w:p w:rsidR="00E06C10" w:rsidRPr="009A27AA" w:rsidRDefault="00E06C10" w:rsidP="00E06C10">
      <w:pPr>
        <w:shd w:val="pct10" w:color="auto" w:fill="auto"/>
        <w:ind w:right="337"/>
        <w:jc w:val="center"/>
        <w:rPr>
          <w:rFonts w:ascii="Tahoma" w:hAnsi="Tahoma" w:cs="Tahoma"/>
          <w:b/>
          <w:bCs/>
          <w:sz w:val="36"/>
          <w:szCs w:val="36"/>
        </w:rPr>
      </w:pPr>
    </w:p>
    <w:p w:rsidR="00E06C10" w:rsidRPr="005F3F57" w:rsidRDefault="00E06C10" w:rsidP="00E06C10">
      <w:pPr>
        <w:shd w:val="pct10" w:color="auto" w:fill="auto"/>
        <w:ind w:right="337"/>
        <w:jc w:val="center"/>
        <w:outlineLvl w:val="0"/>
        <w:rPr>
          <w:rFonts w:ascii="Tahoma" w:hAnsi="Tahoma" w:cs="Tahoma"/>
          <w:b/>
          <w:bCs/>
          <w:sz w:val="36"/>
          <w:szCs w:val="36"/>
        </w:rPr>
      </w:pPr>
      <w:r w:rsidRPr="005F3F57">
        <w:rPr>
          <w:rFonts w:ascii="Tahoma" w:hAnsi="Tahoma" w:cs="Tahoma"/>
          <w:b/>
          <w:bCs/>
          <w:sz w:val="36"/>
          <w:szCs w:val="36"/>
        </w:rPr>
        <w:t xml:space="preserve">“CONTRATACIÓN DE UNA EMPRESA QUE </w:t>
      </w:r>
      <w:r w:rsidRPr="00CD3AEE">
        <w:rPr>
          <w:rFonts w:ascii="Tahoma" w:hAnsi="Tahoma" w:cs="Tahoma"/>
          <w:b/>
          <w:bCs/>
          <w:sz w:val="36"/>
          <w:szCs w:val="36"/>
        </w:rPr>
        <w:t>EJECUTE</w:t>
      </w:r>
      <w:r w:rsidRPr="005F3F57">
        <w:rPr>
          <w:rFonts w:ascii="Tahoma" w:hAnsi="Tahoma" w:cs="Tahoma"/>
          <w:b/>
          <w:bCs/>
          <w:sz w:val="36"/>
          <w:szCs w:val="36"/>
        </w:rPr>
        <w:t xml:space="preserve"> UNA CAMPAÑA PARA LA DIVULGACIÓN DE LA NUEVA FAMILIA DE BILLETES”</w:t>
      </w:r>
    </w:p>
    <w:p w:rsidR="00E06C10" w:rsidRPr="009A27AA" w:rsidRDefault="00E06C10" w:rsidP="00E06C10">
      <w:pPr>
        <w:shd w:val="pct10" w:color="auto" w:fill="auto"/>
        <w:ind w:right="337"/>
        <w:jc w:val="center"/>
        <w:rPr>
          <w:rFonts w:ascii="Tahoma" w:hAnsi="Tahoma" w:cs="Tahoma"/>
          <w:sz w:val="36"/>
          <w:szCs w:val="36"/>
        </w:rPr>
      </w:pPr>
    </w:p>
    <w:p w:rsidR="00E06C10" w:rsidRPr="009A27AA" w:rsidRDefault="00E06C10" w:rsidP="00E06C10">
      <w:pPr>
        <w:ind w:right="337"/>
        <w:jc w:val="center"/>
        <w:rPr>
          <w:rFonts w:ascii="Tahoma" w:hAnsi="Tahoma" w:cs="Tahoma"/>
          <w:sz w:val="36"/>
          <w:szCs w:val="36"/>
        </w:rPr>
      </w:pPr>
    </w:p>
    <w:p w:rsidR="00E06C10" w:rsidRPr="009A27AA" w:rsidRDefault="00E06C10" w:rsidP="00E06C10">
      <w:pPr>
        <w:ind w:right="337"/>
        <w:jc w:val="center"/>
        <w:rPr>
          <w:rFonts w:ascii="Tahoma" w:hAnsi="Tahoma" w:cs="Tahoma"/>
          <w:sz w:val="36"/>
          <w:szCs w:val="36"/>
        </w:rPr>
      </w:pPr>
    </w:p>
    <w:p w:rsidR="00E06C10" w:rsidRPr="009A27AA" w:rsidRDefault="00E06C10" w:rsidP="00E06C10">
      <w:pPr>
        <w:ind w:right="337"/>
        <w:jc w:val="center"/>
        <w:rPr>
          <w:rFonts w:ascii="Tahoma" w:hAnsi="Tahoma" w:cs="Tahoma"/>
          <w:sz w:val="36"/>
          <w:szCs w:val="36"/>
        </w:rPr>
      </w:pPr>
    </w:p>
    <w:p w:rsidR="00E06C10" w:rsidRPr="009A27AA" w:rsidRDefault="00E06C10" w:rsidP="00E06C10">
      <w:pPr>
        <w:ind w:right="337"/>
        <w:jc w:val="center"/>
        <w:rPr>
          <w:rFonts w:ascii="Tahoma" w:hAnsi="Tahoma" w:cs="Tahoma"/>
          <w:sz w:val="36"/>
          <w:szCs w:val="36"/>
        </w:rPr>
      </w:pPr>
    </w:p>
    <w:p w:rsidR="00E06C10" w:rsidRPr="009A27AA" w:rsidRDefault="00E06C10" w:rsidP="00E06C10">
      <w:pPr>
        <w:ind w:right="337"/>
        <w:jc w:val="center"/>
        <w:rPr>
          <w:rFonts w:ascii="Tahoma" w:hAnsi="Tahoma" w:cs="Tahoma"/>
          <w:sz w:val="36"/>
          <w:szCs w:val="36"/>
        </w:rPr>
      </w:pPr>
    </w:p>
    <w:p w:rsidR="00E06C10" w:rsidRPr="00114A13" w:rsidRDefault="00E06C10" w:rsidP="00E06C10">
      <w:pPr>
        <w:ind w:right="337"/>
        <w:jc w:val="center"/>
        <w:rPr>
          <w:rFonts w:ascii="Tahoma" w:hAnsi="Tahoma" w:cs="Tahoma"/>
          <w:b/>
          <w:sz w:val="40"/>
          <w:szCs w:val="40"/>
        </w:rPr>
      </w:pPr>
      <w:r>
        <w:rPr>
          <w:rFonts w:ascii="Tahoma" w:hAnsi="Tahoma" w:cs="Tahoma"/>
          <w:b/>
          <w:sz w:val="40"/>
          <w:szCs w:val="40"/>
        </w:rPr>
        <w:t>Ma</w:t>
      </w:r>
      <w:r w:rsidR="00F06EB7">
        <w:rPr>
          <w:rFonts w:ascii="Tahoma" w:hAnsi="Tahoma" w:cs="Tahoma"/>
          <w:b/>
          <w:sz w:val="40"/>
          <w:szCs w:val="40"/>
        </w:rPr>
        <w:t>y</w:t>
      </w:r>
      <w:r>
        <w:rPr>
          <w:rFonts w:ascii="Tahoma" w:hAnsi="Tahoma" w:cs="Tahoma"/>
          <w:b/>
          <w:sz w:val="40"/>
          <w:szCs w:val="40"/>
        </w:rPr>
        <w:t>o,</w:t>
      </w:r>
      <w:r w:rsidRPr="00114A13">
        <w:rPr>
          <w:rFonts w:ascii="Tahoma" w:hAnsi="Tahoma" w:cs="Tahoma"/>
          <w:b/>
          <w:sz w:val="40"/>
          <w:szCs w:val="40"/>
        </w:rPr>
        <w:t xml:space="preserve"> 2012</w:t>
      </w:r>
    </w:p>
    <w:p w:rsidR="00E06C10" w:rsidRPr="00114A13" w:rsidRDefault="00E06C10" w:rsidP="00E06C10">
      <w:pPr>
        <w:pStyle w:val="Piedepgina"/>
        <w:rPr>
          <w:rFonts w:ascii="Tahoma" w:hAnsi="Tahoma" w:cs="Tahoma"/>
          <w:b/>
          <w:sz w:val="40"/>
          <w:szCs w:val="40"/>
        </w:rPr>
      </w:pPr>
      <w:r>
        <w:rPr>
          <w:rFonts w:ascii="Tahoma" w:hAnsi="Tahoma" w:cs="Tahoma"/>
          <w:b/>
          <w:bCs/>
          <w:sz w:val="24"/>
        </w:rPr>
        <w:br w:type="page"/>
      </w:r>
    </w:p>
    <w:p w:rsidR="00E06C10" w:rsidRPr="009A27AA" w:rsidRDefault="00E06C10" w:rsidP="00E06C10">
      <w:pPr>
        <w:pStyle w:val="Piedepgina"/>
        <w:jc w:val="center"/>
        <w:outlineLvl w:val="0"/>
        <w:rPr>
          <w:rFonts w:ascii="Tahoma" w:hAnsi="Tahoma" w:cs="Tahoma"/>
          <w:b/>
          <w:sz w:val="24"/>
        </w:rPr>
      </w:pPr>
    </w:p>
    <w:p w:rsidR="00E06C10" w:rsidRPr="009A27AA" w:rsidRDefault="00E06C10" w:rsidP="00E06C10">
      <w:pPr>
        <w:pStyle w:val="Piedepgina"/>
        <w:jc w:val="center"/>
        <w:outlineLvl w:val="0"/>
        <w:rPr>
          <w:rFonts w:ascii="Tahoma" w:hAnsi="Tahoma" w:cs="Tahoma"/>
          <w:b/>
          <w:sz w:val="24"/>
        </w:rPr>
      </w:pPr>
    </w:p>
    <w:p w:rsidR="00E06C10" w:rsidRPr="009A27AA" w:rsidRDefault="00E06C10" w:rsidP="00E06C10">
      <w:pPr>
        <w:pStyle w:val="Piedepgina"/>
        <w:jc w:val="center"/>
        <w:outlineLvl w:val="0"/>
        <w:rPr>
          <w:rFonts w:ascii="Tahoma" w:hAnsi="Tahoma" w:cs="Tahoma"/>
          <w:b/>
          <w:sz w:val="24"/>
        </w:rPr>
      </w:pPr>
    </w:p>
    <w:p w:rsidR="00E06C10" w:rsidRDefault="00E06C10" w:rsidP="00E06C10">
      <w:pPr>
        <w:pStyle w:val="Piedepgina"/>
        <w:jc w:val="center"/>
        <w:outlineLvl w:val="0"/>
        <w:rPr>
          <w:rFonts w:ascii="Tahoma" w:hAnsi="Tahoma" w:cs="Tahoma"/>
          <w:b/>
          <w:sz w:val="36"/>
          <w:szCs w:val="36"/>
        </w:rPr>
      </w:pPr>
      <w:r w:rsidRPr="009A27AA">
        <w:rPr>
          <w:rFonts w:ascii="Tahoma" w:hAnsi="Tahoma" w:cs="Tahoma"/>
          <w:b/>
          <w:sz w:val="36"/>
          <w:szCs w:val="36"/>
        </w:rPr>
        <w:t>INDICE</w:t>
      </w:r>
    </w:p>
    <w:p w:rsidR="00E06C10" w:rsidRPr="009A27AA" w:rsidRDefault="00E06C10" w:rsidP="00E06C10">
      <w:pPr>
        <w:pStyle w:val="Piedepgina"/>
        <w:jc w:val="center"/>
        <w:outlineLvl w:val="0"/>
        <w:rPr>
          <w:rFonts w:ascii="Tahoma" w:hAnsi="Tahoma" w:cs="Tahoma"/>
          <w:b/>
          <w:sz w:val="36"/>
          <w:szCs w:val="36"/>
        </w:rPr>
      </w:pPr>
    </w:p>
    <w:p w:rsidR="00E06C10" w:rsidRPr="0012217E" w:rsidRDefault="00E06C10" w:rsidP="00E06C10">
      <w:pPr>
        <w:pStyle w:val="Piedepgina"/>
        <w:jc w:val="center"/>
        <w:rPr>
          <w:rFonts w:ascii="Tahoma" w:hAnsi="Tahoma" w:cs="Tahoma"/>
          <w:b/>
          <w:sz w:val="24"/>
        </w:rPr>
      </w:pPr>
    </w:p>
    <w:p w:rsidR="00A4796C" w:rsidRDefault="00E06C10">
      <w:pPr>
        <w:pStyle w:val="TDC1"/>
        <w:tabs>
          <w:tab w:val="left" w:pos="440"/>
          <w:tab w:val="right" w:leader="underscore" w:pos="8601"/>
        </w:tabs>
        <w:rPr>
          <w:rFonts w:asciiTheme="minorHAnsi" w:eastAsiaTheme="minorEastAsia" w:hAnsiTheme="minorHAnsi" w:cstheme="minorBidi"/>
          <w:noProof/>
          <w:sz w:val="22"/>
          <w:szCs w:val="22"/>
          <w:lang w:val="es-CR" w:eastAsia="es-CR"/>
        </w:rPr>
      </w:pPr>
      <w:r w:rsidRPr="0012217E">
        <w:rPr>
          <w:rFonts w:ascii="Tahoma" w:hAnsi="Tahoma" w:cs="Tahoma"/>
          <w:b/>
          <w:sz w:val="24"/>
          <w:szCs w:val="24"/>
        </w:rPr>
        <w:fldChar w:fldCharType="begin"/>
      </w:r>
      <w:r w:rsidRPr="0012217E">
        <w:rPr>
          <w:rFonts w:ascii="Tahoma" w:hAnsi="Tahoma" w:cs="Tahoma"/>
          <w:b/>
          <w:sz w:val="24"/>
          <w:szCs w:val="24"/>
        </w:rPr>
        <w:instrText xml:space="preserve"> TOC \o "1-3" </w:instrText>
      </w:r>
      <w:r w:rsidRPr="0012217E">
        <w:rPr>
          <w:rFonts w:ascii="Tahoma" w:hAnsi="Tahoma" w:cs="Tahoma"/>
          <w:b/>
          <w:sz w:val="24"/>
          <w:szCs w:val="24"/>
        </w:rPr>
        <w:fldChar w:fldCharType="separate"/>
      </w:r>
      <w:r w:rsidR="00A4796C" w:rsidRPr="00AB2681">
        <w:rPr>
          <w:rFonts w:ascii="Tahoma" w:hAnsi="Tahoma" w:cs="Tahoma"/>
          <w:noProof/>
          <w:lang w:val="es-MX"/>
        </w:rPr>
        <w:t>1.</w:t>
      </w:r>
      <w:r w:rsidR="00A4796C">
        <w:rPr>
          <w:rFonts w:asciiTheme="minorHAnsi" w:eastAsiaTheme="minorEastAsia" w:hAnsiTheme="minorHAnsi" w:cstheme="minorBidi"/>
          <w:noProof/>
          <w:sz w:val="22"/>
          <w:szCs w:val="22"/>
          <w:lang w:val="es-CR" w:eastAsia="es-CR"/>
        </w:rPr>
        <w:tab/>
      </w:r>
      <w:r w:rsidR="00A4796C" w:rsidRPr="00AB2681">
        <w:rPr>
          <w:rFonts w:ascii="Tahoma" w:hAnsi="Tahoma" w:cs="Tahoma"/>
          <w:noProof/>
          <w:lang w:val="es-CR"/>
        </w:rPr>
        <w:t xml:space="preserve">RENGLÓN ÚNICO: </w:t>
      </w:r>
      <w:r w:rsidR="00A4796C" w:rsidRPr="00AB2681">
        <w:rPr>
          <w:rFonts w:ascii="Tahoma" w:hAnsi="Tahoma" w:cs="Tahoma"/>
          <w:noProof/>
          <w:lang w:val="es-MX"/>
        </w:rPr>
        <w:t>CONTRATACIÓN DE UNA EMPRESA QUE EJECUTE UNA CAMPAÑA PARA LA DIVULGACIÓN DE LA NUEVA FAMILIA DE BILLETES</w:t>
      </w:r>
      <w:r w:rsidR="00A4796C">
        <w:rPr>
          <w:noProof/>
        </w:rPr>
        <w:tab/>
      </w:r>
      <w:r w:rsidR="00A4796C">
        <w:rPr>
          <w:noProof/>
        </w:rPr>
        <w:fldChar w:fldCharType="begin"/>
      </w:r>
      <w:r w:rsidR="00A4796C">
        <w:rPr>
          <w:noProof/>
        </w:rPr>
        <w:instrText xml:space="preserve"> PAGEREF _Toc323800126 \h </w:instrText>
      </w:r>
      <w:r w:rsidR="00A4796C">
        <w:rPr>
          <w:noProof/>
        </w:rPr>
      </w:r>
      <w:r w:rsidR="00A4796C">
        <w:rPr>
          <w:noProof/>
        </w:rPr>
        <w:fldChar w:fldCharType="separate"/>
      </w:r>
      <w:r w:rsidR="00956048">
        <w:rPr>
          <w:noProof/>
        </w:rPr>
        <w:t>3</w:t>
      </w:r>
      <w:r w:rsidR="00A4796C">
        <w:rPr>
          <w:noProof/>
        </w:rPr>
        <w:fldChar w:fldCharType="end"/>
      </w:r>
    </w:p>
    <w:p w:rsidR="00A4796C" w:rsidRDefault="00A4796C">
      <w:pPr>
        <w:pStyle w:val="TDC2"/>
        <w:tabs>
          <w:tab w:val="left" w:pos="880"/>
          <w:tab w:val="right" w:leader="underscore" w:pos="8601"/>
        </w:tabs>
        <w:rPr>
          <w:rFonts w:asciiTheme="minorHAnsi" w:eastAsiaTheme="minorEastAsia" w:hAnsiTheme="minorHAnsi" w:cstheme="minorBidi"/>
          <w:noProof/>
          <w:sz w:val="22"/>
          <w:szCs w:val="22"/>
          <w:lang w:val="es-CR" w:eastAsia="es-CR"/>
        </w:rPr>
      </w:pPr>
      <w:r w:rsidRPr="00AB2681">
        <w:rPr>
          <w:rFonts w:ascii="Tahoma" w:hAnsi="Tahoma" w:cs="Tahoma"/>
          <w:noProof/>
          <w:lang w:val="es-CR"/>
        </w:rPr>
        <w:t>1.1</w:t>
      </w:r>
      <w:r>
        <w:rPr>
          <w:rFonts w:asciiTheme="minorHAnsi" w:eastAsiaTheme="minorEastAsia" w:hAnsiTheme="minorHAnsi" w:cstheme="minorBidi"/>
          <w:noProof/>
          <w:sz w:val="22"/>
          <w:szCs w:val="22"/>
          <w:lang w:val="es-CR" w:eastAsia="es-CR"/>
        </w:rPr>
        <w:tab/>
      </w:r>
      <w:r w:rsidRPr="00AB2681">
        <w:rPr>
          <w:rFonts w:ascii="Tahoma" w:hAnsi="Tahoma" w:cs="Tahoma"/>
          <w:noProof/>
          <w:lang w:val="es-MX"/>
        </w:rPr>
        <w:t>CONDICIONES ESPECÍFICAS:</w:t>
      </w:r>
      <w:r>
        <w:rPr>
          <w:noProof/>
        </w:rPr>
        <w:tab/>
      </w:r>
      <w:r>
        <w:rPr>
          <w:noProof/>
        </w:rPr>
        <w:fldChar w:fldCharType="begin"/>
      </w:r>
      <w:r>
        <w:rPr>
          <w:noProof/>
        </w:rPr>
        <w:instrText xml:space="preserve"> PAGEREF _Toc323800127 \h </w:instrText>
      </w:r>
      <w:r>
        <w:rPr>
          <w:noProof/>
        </w:rPr>
      </w:r>
      <w:r>
        <w:rPr>
          <w:noProof/>
        </w:rPr>
        <w:fldChar w:fldCharType="separate"/>
      </w:r>
      <w:r w:rsidR="00956048">
        <w:rPr>
          <w:noProof/>
        </w:rPr>
        <w:t>4</w:t>
      </w:r>
      <w:r>
        <w:rPr>
          <w:noProof/>
        </w:rPr>
        <w:fldChar w:fldCharType="end"/>
      </w:r>
    </w:p>
    <w:p w:rsidR="00A4796C" w:rsidRDefault="00A4796C">
      <w:pPr>
        <w:pStyle w:val="TDC2"/>
        <w:tabs>
          <w:tab w:val="left" w:pos="880"/>
          <w:tab w:val="right" w:leader="underscore" w:pos="8601"/>
        </w:tabs>
        <w:rPr>
          <w:rFonts w:asciiTheme="minorHAnsi" w:eastAsiaTheme="minorEastAsia" w:hAnsiTheme="minorHAnsi" w:cstheme="minorBidi"/>
          <w:noProof/>
          <w:sz w:val="22"/>
          <w:szCs w:val="22"/>
          <w:lang w:val="es-CR" w:eastAsia="es-CR"/>
        </w:rPr>
      </w:pPr>
      <w:r w:rsidRPr="00AB2681">
        <w:rPr>
          <w:rFonts w:ascii="Tahoma" w:hAnsi="Tahoma" w:cs="Tahoma"/>
          <w:noProof/>
          <w:lang w:val="es-MX"/>
        </w:rPr>
        <w:t>1.2</w:t>
      </w:r>
      <w:r>
        <w:rPr>
          <w:rFonts w:asciiTheme="minorHAnsi" w:eastAsiaTheme="minorEastAsia" w:hAnsiTheme="minorHAnsi" w:cstheme="minorBidi"/>
          <w:noProof/>
          <w:sz w:val="22"/>
          <w:szCs w:val="22"/>
          <w:lang w:val="es-CR" w:eastAsia="es-CR"/>
        </w:rPr>
        <w:tab/>
      </w:r>
      <w:r w:rsidRPr="00AB2681">
        <w:rPr>
          <w:rFonts w:ascii="Tahoma" w:hAnsi="Tahoma" w:cs="Tahoma"/>
          <w:noProof/>
          <w:lang w:val="es-MX"/>
        </w:rPr>
        <w:t>OTRAS CONDICIONES</w:t>
      </w:r>
      <w:r>
        <w:rPr>
          <w:noProof/>
        </w:rPr>
        <w:tab/>
      </w:r>
      <w:r>
        <w:rPr>
          <w:noProof/>
        </w:rPr>
        <w:fldChar w:fldCharType="begin"/>
      </w:r>
      <w:r>
        <w:rPr>
          <w:noProof/>
        </w:rPr>
        <w:instrText xml:space="preserve"> PAGEREF _Toc323800128 \h </w:instrText>
      </w:r>
      <w:r>
        <w:rPr>
          <w:noProof/>
        </w:rPr>
      </w:r>
      <w:r>
        <w:rPr>
          <w:noProof/>
        </w:rPr>
        <w:fldChar w:fldCharType="separate"/>
      </w:r>
      <w:r w:rsidR="00956048">
        <w:rPr>
          <w:noProof/>
        </w:rPr>
        <w:t>5</w:t>
      </w:r>
      <w:r>
        <w:rPr>
          <w:noProof/>
        </w:rPr>
        <w:fldChar w:fldCharType="end"/>
      </w:r>
    </w:p>
    <w:p w:rsidR="00A4796C" w:rsidRDefault="00A4796C">
      <w:pPr>
        <w:pStyle w:val="TDC2"/>
        <w:tabs>
          <w:tab w:val="left" w:pos="880"/>
          <w:tab w:val="right" w:leader="underscore" w:pos="8601"/>
        </w:tabs>
        <w:rPr>
          <w:rFonts w:asciiTheme="minorHAnsi" w:eastAsiaTheme="minorEastAsia" w:hAnsiTheme="minorHAnsi" w:cstheme="minorBidi"/>
          <w:noProof/>
          <w:sz w:val="22"/>
          <w:szCs w:val="22"/>
          <w:lang w:val="es-CR" w:eastAsia="es-CR"/>
        </w:rPr>
      </w:pPr>
      <w:r w:rsidRPr="00AB2681">
        <w:rPr>
          <w:rFonts w:ascii="Tahoma" w:hAnsi="Tahoma" w:cs="Tahoma"/>
          <w:noProof/>
          <w:lang w:val="es-MX"/>
        </w:rPr>
        <w:t>1.3</w:t>
      </w:r>
      <w:r>
        <w:rPr>
          <w:rFonts w:asciiTheme="minorHAnsi" w:eastAsiaTheme="minorEastAsia" w:hAnsiTheme="minorHAnsi" w:cstheme="minorBidi"/>
          <w:noProof/>
          <w:sz w:val="22"/>
          <w:szCs w:val="22"/>
          <w:lang w:val="es-CR" w:eastAsia="es-CR"/>
        </w:rPr>
        <w:tab/>
      </w:r>
      <w:r w:rsidRPr="00AB2681">
        <w:rPr>
          <w:rFonts w:ascii="Tahoma" w:hAnsi="Tahoma" w:cs="Tahoma"/>
          <w:noProof/>
          <w:lang w:val="es-MX"/>
        </w:rPr>
        <w:t>PRODUCTOS SOLICITADOS Y SU ALCANCE</w:t>
      </w:r>
      <w:r>
        <w:rPr>
          <w:noProof/>
        </w:rPr>
        <w:tab/>
      </w:r>
      <w:r>
        <w:rPr>
          <w:noProof/>
        </w:rPr>
        <w:fldChar w:fldCharType="begin"/>
      </w:r>
      <w:r>
        <w:rPr>
          <w:noProof/>
        </w:rPr>
        <w:instrText xml:space="preserve"> PAGEREF _Toc323800129 \h </w:instrText>
      </w:r>
      <w:r>
        <w:rPr>
          <w:noProof/>
        </w:rPr>
      </w:r>
      <w:r>
        <w:rPr>
          <w:noProof/>
        </w:rPr>
        <w:fldChar w:fldCharType="separate"/>
      </w:r>
      <w:r w:rsidR="00956048">
        <w:rPr>
          <w:noProof/>
        </w:rPr>
        <w:t>5</w:t>
      </w:r>
      <w:r>
        <w:rPr>
          <w:noProof/>
        </w:rPr>
        <w:fldChar w:fldCharType="end"/>
      </w:r>
    </w:p>
    <w:p w:rsidR="00A4796C" w:rsidRDefault="00A4796C">
      <w:pPr>
        <w:pStyle w:val="TDC2"/>
        <w:tabs>
          <w:tab w:val="left" w:pos="880"/>
          <w:tab w:val="right" w:leader="underscore" w:pos="8601"/>
        </w:tabs>
        <w:rPr>
          <w:rFonts w:asciiTheme="minorHAnsi" w:eastAsiaTheme="minorEastAsia" w:hAnsiTheme="minorHAnsi" w:cstheme="minorBidi"/>
          <w:noProof/>
          <w:sz w:val="22"/>
          <w:szCs w:val="22"/>
          <w:lang w:val="es-CR" w:eastAsia="es-CR"/>
        </w:rPr>
      </w:pPr>
      <w:r w:rsidRPr="00AB2681">
        <w:rPr>
          <w:rFonts w:ascii="Tahoma" w:hAnsi="Tahoma" w:cs="Tahoma"/>
          <w:noProof/>
        </w:rPr>
        <w:t>1.4</w:t>
      </w:r>
      <w:r>
        <w:rPr>
          <w:rFonts w:asciiTheme="minorHAnsi" w:eastAsiaTheme="minorEastAsia" w:hAnsiTheme="minorHAnsi" w:cstheme="minorBidi"/>
          <w:noProof/>
          <w:sz w:val="22"/>
          <w:szCs w:val="22"/>
          <w:lang w:val="es-CR" w:eastAsia="es-CR"/>
        </w:rPr>
        <w:tab/>
      </w:r>
      <w:r w:rsidRPr="00AB2681">
        <w:rPr>
          <w:rFonts w:ascii="Tahoma" w:hAnsi="Tahoma" w:cs="Tahoma"/>
          <w:noProof/>
        </w:rPr>
        <w:t>CONTROL DE LA DIFUSIÓN DE LA CAMPAÑA</w:t>
      </w:r>
      <w:r>
        <w:rPr>
          <w:noProof/>
        </w:rPr>
        <w:tab/>
      </w:r>
      <w:r>
        <w:rPr>
          <w:noProof/>
        </w:rPr>
        <w:fldChar w:fldCharType="begin"/>
      </w:r>
      <w:r>
        <w:rPr>
          <w:noProof/>
        </w:rPr>
        <w:instrText xml:space="preserve"> PAGEREF _Toc323800130 \h </w:instrText>
      </w:r>
      <w:r>
        <w:rPr>
          <w:noProof/>
        </w:rPr>
      </w:r>
      <w:r>
        <w:rPr>
          <w:noProof/>
        </w:rPr>
        <w:fldChar w:fldCharType="separate"/>
      </w:r>
      <w:r w:rsidR="00956048">
        <w:rPr>
          <w:noProof/>
        </w:rPr>
        <w:t>8</w:t>
      </w:r>
      <w:r>
        <w:rPr>
          <w:noProof/>
        </w:rPr>
        <w:fldChar w:fldCharType="end"/>
      </w:r>
    </w:p>
    <w:p w:rsidR="00A4796C" w:rsidRDefault="00A4796C">
      <w:pPr>
        <w:pStyle w:val="TDC1"/>
        <w:tabs>
          <w:tab w:val="right" w:leader="underscore" w:pos="8601"/>
        </w:tabs>
        <w:rPr>
          <w:rFonts w:asciiTheme="minorHAnsi" w:eastAsiaTheme="minorEastAsia" w:hAnsiTheme="minorHAnsi" w:cstheme="minorBidi"/>
          <w:noProof/>
          <w:sz w:val="22"/>
          <w:szCs w:val="22"/>
          <w:lang w:val="es-CR" w:eastAsia="es-CR"/>
        </w:rPr>
      </w:pPr>
      <w:r w:rsidRPr="00AB2681">
        <w:rPr>
          <w:rFonts w:ascii="Tahoma" w:hAnsi="Tahoma" w:cs="Tahoma"/>
          <w:noProof/>
        </w:rPr>
        <w:t>2.  ADMISIBILIDAD DE LAS OFERTAS</w:t>
      </w:r>
      <w:r>
        <w:rPr>
          <w:noProof/>
        </w:rPr>
        <w:tab/>
      </w:r>
      <w:r>
        <w:rPr>
          <w:noProof/>
        </w:rPr>
        <w:fldChar w:fldCharType="begin"/>
      </w:r>
      <w:r>
        <w:rPr>
          <w:noProof/>
        </w:rPr>
        <w:instrText xml:space="preserve"> PAGEREF _Toc323800131 \h </w:instrText>
      </w:r>
      <w:r>
        <w:rPr>
          <w:noProof/>
        </w:rPr>
      </w:r>
      <w:r>
        <w:rPr>
          <w:noProof/>
        </w:rPr>
        <w:fldChar w:fldCharType="separate"/>
      </w:r>
      <w:r w:rsidR="00956048">
        <w:rPr>
          <w:noProof/>
        </w:rPr>
        <w:t>8</w:t>
      </w:r>
      <w:r>
        <w:rPr>
          <w:noProof/>
        </w:rPr>
        <w:fldChar w:fldCharType="end"/>
      </w:r>
    </w:p>
    <w:p w:rsidR="00A4796C" w:rsidRDefault="00A4796C">
      <w:pPr>
        <w:pStyle w:val="TDC1"/>
        <w:tabs>
          <w:tab w:val="left" w:pos="440"/>
          <w:tab w:val="right" w:leader="underscore" w:pos="8601"/>
        </w:tabs>
        <w:rPr>
          <w:rFonts w:asciiTheme="minorHAnsi" w:eastAsiaTheme="minorEastAsia" w:hAnsiTheme="minorHAnsi" w:cstheme="minorBidi"/>
          <w:noProof/>
          <w:sz w:val="22"/>
          <w:szCs w:val="22"/>
          <w:lang w:val="es-CR" w:eastAsia="es-CR"/>
        </w:rPr>
      </w:pPr>
      <w:r w:rsidRPr="00AB2681">
        <w:rPr>
          <w:rFonts w:ascii="Tahoma" w:hAnsi="Tahoma" w:cs="Tahoma"/>
          <w:noProof/>
        </w:rPr>
        <w:t>3.</w:t>
      </w:r>
      <w:r>
        <w:rPr>
          <w:rFonts w:asciiTheme="minorHAnsi" w:eastAsiaTheme="minorEastAsia" w:hAnsiTheme="minorHAnsi" w:cstheme="minorBidi"/>
          <w:noProof/>
          <w:sz w:val="22"/>
          <w:szCs w:val="22"/>
          <w:lang w:val="es-CR" w:eastAsia="es-CR"/>
        </w:rPr>
        <w:tab/>
      </w:r>
      <w:r w:rsidRPr="00AB2681">
        <w:rPr>
          <w:rFonts w:ascii="Tahoma" w:hAnsi="Tahoma" w:cs="Tahoma"/>
          <w:noProof/>
        </w:rPr>
        <w:t>METODOLOGÍA DE EVALUACIÓN</w:t>
      </w:r>
      <w:r>
        <w:rPr>
          <w:noProof/>
        </w:rPr>
        <w:tab/>
      </w:r>
      <w:r>
        <w:rPr>
          <w:noProof/>
        </w:rPr>
        <w:fldChar w:fldCharType="begin"/>
      </w:r>
      <w:r>
        <w:rPr>
          <w:noProof/>
        </w:rPr>
        <w:instrText xml:space="preserve"> PAGEREF _Toc323800132 \h </w:instrText>
      </w:r>
      <w:r>
        <w:rPr>
          <w:noProof/>
        </w:rPr>
      </w:r>
      <w:r>
        <w:rPr>
          <w:noProof/>
        </w:rPr>
        <w:fldChar w:fldCharType="separate"/>
      </w:r>
      <w:r w:rsidR="00956048">
        <w:rPr>
          <w:noProof/>
        </w:rPr>
        <w:t>9</w:t>
      </w:r>
      <w:r>
        <w:rPr>
          <w:noProof/>
        </w:rPr>
        <w:fldChar w:fldCharType="end"/>
      </w:r>
    </w:p>
    <w:p w:rsidR="00A4796C" w:rsidRDefault="00A4796C">
      <w:pPr>
        <w:pStyle w:val="TDC1"/>
        <w:tabs>
          <w:tab w:val="left" w:pos="440"/>
          <w:tab w:val="right" w:leader="underscore" w:pos="8601"/>
        </w:tabs>
        <w:rPr>
          <w:rFonts w:asciiTheme="minorHAnsi" w:eastAsiaTheme="minorEastAsia" w:hAnsiTheme="minorHAnsi" w:cstheme="minorBidi"/>
          <w:noProof/>
          <w:sz w:val="22"/>
          <w:szCs w:val="22"/>
          <w:lang w:val="es-CR" w:eastAsia="es-CR"/>
        </w:rPr>
      </w:pPr>
      <w:r w:rsidRPr="00AB2681">
        <w:rPr>
          <w:rFonts w:ascii="Tahoma" w:hAnsi="Tahoma" w:cs="Tahoma"/>
          <w:noProof/>
        </w:rPr>
        <w:t>4.</w:t>
      </w:r>
      <w:r>
        <w:rPr>
          <w:rFonts w:asciiTheme="minorHAnsi" w:eastAsiaTheme="minorEastAsia" w:hAnsiTheme="minorHAnsi" w:cstheme="minorBidi"/>
          <w:noProof/>
          <w:sz w:val="22"/>
          <w:szCs w:val="22"/>
          <w:lang w:val="es-CR" w:eastAsia="es-CR"/>
        </w:rPr>
        <w:tab/>
      </w:r>
      <w:r w:rsidRPr="00AB2681">
        <w:rPr>
          <w:rFonts w:ascii="Tahoma" w:hAnsi="Tahoma" w:cs="Tahoma"/>
          <w:noProof/>
        </w:rPr>
        <w:t>CONDICIONES GENERALES</w:t>
      </w:r>
      <w:r>
        <w:rPr>
          <w:noProof/>
        </w:rPr>
        <w:tab/>
      </w:r>
      <w:r>
        <w:rPr>
          <w:noProof/>
        </w:rPr>
        <w:fldChar w:fldCharType="begin"/>
      </w:r>
      <w:r>
        <w:rPr>
          <w:noProof/>
        </w:rPr>
        <w:instrText xml:space="preserve"> PAGEREF _Toc323800133 \h </w:instrText>
      </w:r>
      <w:r>
        <w:rPr>
          <w:noProof/>
        </w:rPr>
      </w:r>
      <w:r>
        <w:rPr>
          <w:noProof/>
        </w:rPr>
        <w:fldChar w:fldCharType="separate"/>
      </w:r>
      <w:r w:rsidR="00956048">
        <w:rPr>
          <w:noProof/>
        </w:rPr>
        <w:t>9</w:t>
      </w:r>
      <w:r>
        <w:rPr>
          <w:noProof/>
        </w:rPr>
        <w:fldChar w:fldCharType="end"/>
      </w:r>
    </w:p>
    <w:p w:rsidR="00A4796C" w:rsidRDefault="00A4796C">
      <w:pPr>
        <w:pStyle w:val="TDC1"/>
        <w:tabs>
          <w:tab w:val="left" w:pos="440"/>
          <w:tab w:val="right" w:leader="underscore" w:pos="8601"/>
        </w:tabs>
        <w:rPr>
          <w:rFonts w:asciiTheme="minorHAnsi" w:eastAsiaTheme="minorEastAsia" w:hAnsiTheme="minorHAnsi" w:cstheme="minorBidi"/>
          <w:noProof/>
          <w:sz w:val="22"/>
          <w:szCs w:val="22"/>
          <w:lang w:val="es-CR" w:eastAsia="es-CR"/>
        </w:rPr>
      </w:pPr>
      <w:r w:rsidRPr="00AB2681">
        <w:rPr>
          <w:rFonts w:ascii="Tahoma" w:hAnsi="Tahoma" w:cs="Tahoma"/>
          <w:noProof/>
        </w:rPr>
        <w:t>5.</w:t>
      </w:r>
      <w:r>
        <w:rPr>
          <w:rFonts w:asciiTheme="minorHAnsi" w:eastAsiaTheme="minorEastAsia" w:hAnsiTheme="minorHAnsi" w:cstheme="minorBidi"/>
          <w:noProof/>
          <w:sz w:val="22"/>
          <w:szCs w:val="22"/>
          <w:lang w:val="es-CR" w:eastAsia="es-CR"/>
        </w:rPr>
        <w:tab/>
      </w:r>
      <w:r w:rsidRPr="00AB2681">
        <w:rPr>
          <w:rFonts w:ascii="Tahoma" w:hAnsi="Tahoma" w:cs="Tahoma"/>
          <w:noProof/>
        </w:rPr>
        <w:t>ADJUDICACIÓN</w:t>
      </w:r>
      <w:r>
        <w:rPr>
          <w:noProof/>
        </w:rPr>
        <w:tab/>
      </w:r>
      <w:r>
        <w:rPr>
          <w:noProof/>
        </w:rPr>
        <w:fldChar w:fldCharType="begin"/>
      </w:r>
      <w:r>
        <w:rPr>
          <w:noProof/>
        </w:rPr>
        <w:instrText xml:space="preserve"> PAGEREF _Toc323800134 \h </w:instrText>
      </w:r>
      <w:r>
        <w:rPr>
          <w:noProof/>
        </w:rPr>
      </w:r>
      <w:r>
        <w:rPr>
          <w:noProof/>
        </w:rPr>
        <w:fldChar w:fldCharType="separate"/>
      </w:r>
      <w:r w:rsidR="00956048">
        <w:rPr>
          <w:noProof/>
        </w:rPr>
        <w:t>12</w:t>
      </w:r>
      <w:r>
        <w:rPr>
          <w:noProof/>
        </w:rPr>
        <w:fldChar w:fldCharType="end"/>
      </w:r>
    </w:p>
    <w:p w:rsidR="00A4796C" w:rsidRDefault="00A4796C">
      <w:pPr>
        <w:pStyle w:val="TDC1"/>
        <w:tabs>
          <w:tab w:val="left" w:pos="440"/>
          <w:tab w:val="right" w:leader="underscore" w:pos="8601"/>
        </w:tabs>
        <w:rPr>
          <w:rFonts w:asciiTheme="minorHAnsi" w:eastAsiaTheme="minorEastAsia" w:hAnsiTheme="minorHAnsi" w:cstheme="minorBidi"/>
          <w:noProof/>
          <w:sz w:val="22"/>
          <w:szCs w:val="22"/>
          <w:lang w:val="es-CR" w:eastAsia="es-CR"/>
        </w:rPr>
      </w:pPr>
      <w:r w:rsidRPr="00AB2681">
        <w:rPr>
          <w:rFonts w:ascii="Tahoma" w:hAnsi="Tahoma" w:cs="Tahoma"/>
          <w:noProof/>
        </w:rPr>
        <w:t>6.</w:t>
      </w:r>
      <w:r>
        <w:rPr>
          <w:rFonts w:asciiTheme="minorHAnsi" w:eastAsiaTheme="minorEastAsia" w:hAnsiTheme="minorHAnsi" w:cstheme="minorBidi"/>
          <w:noProof/>
          <w:sz w:val="22"/>
          <w:szCs w:val="22"/>
          <w:lang w:val="es-CR" w:eastAsia="es-CR"/>
        </w:rPr>
        <w:tab/>
      </w:r>
      <w:r w:rsidRPr="00AB2681">
        <w:rPr>
          <w:rFonts w:ascii="Tahoma" w:hAnsi="Tahoma" w:cs="Tahoma"/>
          <w:noProof/>
        </w:rPr>
        <w:t>ASPECTOS LEGALES</w:t>
      </w:r>
      <w:r>
        <w:rPr>
          <w:noProof/>
        </w:rPr>
        <w:tab/>
      </w:r>
      <w:r>
        <w:rPr>
          <w:noProof/>
        </w:rPr>
        <w:fldChar w:fldCharType="begin"/>
      </w:r>
      <w:r>
        <w:rPr>
          <w:noProof/>
        </w:rPr>
        <w:instrText xml:space="preserve"> PAGEREF _Toc323800135 \h </w:instrText>
      </w:r>
      <w:r>
        <w:rPr>
          <w:noProof/>
        </w:rPr>
      </w:r>
      <w:r>
        <w:rPr>
          <w:noProof/>
        </w:rPr>
        <w:fldChar w:fldCharType="separate"/>
      </w:r>
      <w:r w:rsidR="00956048">
        <w:rPr>
          <w:noProof/>
        </w:rPr>
        <w:t>12</w:t>
      </w:r>
      <w:r>
        <w:rPr>
          <w:noProof/>
        </w:rPr>
        <w:fldChar w:fldCharType="end"/>
      </w:r>
    </w:p>
    <w:p w:rsidR="00A4796C" w:rsidRDefault="00A4796C">
      <w:pPr>
        <w:pStyle w:val="TDC1"/>
        <w:tabs>
          <w:tab w:val="left" w:pos="440"/>
          <w:tab w:val="right" w:leader="underscore" w:pos="8601"/>
        </w:tabs>
        <w:rPr>
          <w:rFonts w:asciiTheme="minorHAnsi" w:eastAsiaTheme="minorEastAsia" w:hAnsiTheme="minorHAnsi" w:cstheme="minorBidi"/>
          <w:noProof/>
          <w:sz w:val="22"/>
          <w:szCs w:val="22"/>
          <w:lang w:val="es-CR" w:eastAsia="es-CR"/>
        </w:rPr>
      </w:pPr>
      <w:r w:rsidRPr="00AB2681">
        <w:rPr>
          <w:rFonts w:ascii="Tahoma" w:hAnsi="Tahoma" w:cs="Tahoma"/>
          <w:noProof/>
        </w:rPr>
        <w:t>7.</w:t>
      </w:r>
      <w:r>
        <w:rPr>
          <w:rFonts w:asciiTheme="minorHAnsi" w:eastAsiaTheme="minorEastAsia" w:hAnsiTheme="minorHAnsi" w:cstheme="minorBidi"/>
          <w:noProof/>
          <w:sz w:val="22"/>
          <w:szCs w:val="22"/>
          <w:lang w:val="es-CR" w:eastAsia="es-CR"/>
        </w:rPr>
        <w:tab/>
      </w:r>
      <w:r w:rsidRPr="00AB2681">
        <w:rPr>
          <w:rFonts w:ascii="Tahoma" w:hAnsi="Tahoma" w:cs="Tahoma"/>
          <w:noProof/>
        </w:rPr>
        <w:t>DEL ADJUDICATARIO O CONTRATISTA</w:t>
      </w:r>
      <w:r>
        <w:rPr>
          <w:noProof/>
        </w:rPr>
        <w:tab/>
      </w:r>
      <w:r>
        <w:rPr>
          <w:noProof/>
        </w:rPr>
        <w:fldChar w:fldCharType="begin"/>
      </w:r>
      <w:r>
        <w:rPr>
          <w:noProof/>
        </w:rPr>
        <w:instrText xml:space="preserve"> PAGEREF _Toc323800136 \h </w:instrText>
      </w:r>
      <w:r>
        <w:rPr>
          <w:noProof/>
        </w:rPr>
      </w:r>
      <w:r>
        <w:rPr>
          <w:noProof/>
        </w:rPr>
        <w:fldChar w:fldCharType="separate"/>
      </w:r>
      <w:r w:rsidR="00956048">
        <w:rPr>
          <w:noProof/>
        </w:rPr>
        <w:t>15</w:t>
      </w:r>
      <w:r>
        <w:rPr>
          <w:noProof/>
        </w:rPr>
        <w:fldChar w:fldCharType="end"/>
      </w:r>
    </w:p>
    <w:p w:rsidR="00A4796C" w:rsidRDefault="00A4796C">
      <w:pPr>
        <w:pStyle w:val="TDC1"/>
        <w:tabs>
          <w:tab w:val="right" w:leader="underscore" w:pos="8601"/>
        </w:tabs>
        <w:rPr>
          <w:rFonts w:asciiTheme="minorHAnsi" w:eastAsiaTheme="minorEastAsia" w:hAnsiTheme="minorHAnsi" w:cstheme="minorBidi"/>
          <w:noProof/>
          <w:sz w:val="22"/>
          <w:szCs w:val="22"/>
          <w:lang w:val="es-CR" w:eastAsia="es-CR"/>
        </w:rPr>
      </w:pPr>
      <w:r w:rsidRPr="00AB2681">
        <w:rPr>
          <w:rFonts w:ascii="Tahoma" w:hAnsi="Tahoma" w:cs="Tahoma"/>
          <w:noProof/>
        </w:rPr>
        <w:t>ANEXO 1</w:t>
      </w:r>
      <w:r>
        <w:rPr>
          <w:noProof/>
        </w:rPr>
        <w:tab/>
      </w:r>
      <w:r>
        <w:rPr>
          <w:noProof/>
        </w:rPr>
        <w:fldChar w:fldCharType="begin"/>
      </w:r>
      <w:r>
        <w:rPr>
          <w:noProof/>
        </w:rPr>
        <w:instrText xml:space="preserve"> PAGEREF _Toc323800137 \h </w:instrText>
      </w:r>
      <w:r>
        <w:rPr>
          <w:noProof/>
        </w:rPr>
      </w:r>
      <w:r>
        <w:rPr>
          <w:noProof/>
        </w:rPr>
        <w:fldChar w:fldCharType="separate"/>
      </w:r>
      <w:r w:rsidR="00956048">
        <w:rPr>
          <w:noProof/>
        </w:rPr>
        <w:t>18</w:t>
      </w:r>
      <w:r>
        <w:rPr>
          <w:noProof/>
        </w:rPr>
        <w:fldChar w:fldCharType="end"/>
      </w:r>
    </w:p>
    <w:p w:rsidR="00E06C10" w:rsidRPr="000E310F" w:rsidRDefault="00E06C10" w:rsidP="00E06C10">
      <w:pPr>
        <w:pStyle w:val="Piedepgina"/>
        <w:jc w:val="center"/>
        <w:rPr>
          <w:rFonts w:ascii="Tahoma" w:hAnsi="Tahoma" w:cs="Tahoma"/>
          <w:b/>
          <w:sz w:val="24"/>
        </w:rPr>
      </w:pPr>
      <w:r w:rsidRPr="0012217E">
        <w:rPr>
          <w:rFonts w:ascii="Tahoma" w:hAnsi="Tahoma" w:cs="Tahoma"/>
          <w:b/>
          <w:sz w:val="24"/>
        </w:rPr>
        <w:fldChar w:fldCharType="end"/>
      </w:r>
    </w:p>
    <w:p w:rsidR="00E06C10" w:rsidRPr="009A27AA" w:rsidRDefault="00E06C10" w:rsidP="00E06C10">
      <w:pPr>
        <w:pStyle w:val="Piedepgina"/>
        <w:jc w:val="center"/>
        <w:rPr>
          <w:rFonts w:ascii="Tahoma" w:hAnsi="Tahoma" w:cs="Tahoma"/>
          <w:b/>
          <w:sz w:val="24"/>
        </w:rPr>
      </w:pPr>
    </w:p>
    <w:p w:rsidR="00E06C10" w:rsidRPr="009A27AA" w:rsidRDefault="00E06C10" w:rsidP="00E06C10">
      <w:pPr>
        <w:pStyle w:val="Piedepgina"/>
        <w:jc w:val="center"/>
        <w:outlineLvl w:val="0"/>
        <w:rPr>
          <w:rFonts w:ascii="Tahoma" w:hAnsi="Tahoma" w:cs="Tahoma"/>
          <w:b/>
          <w:sz w:val="24"/>
        </w:rPr>
      </w:pPr>
    </w:p>
    <w:p w:rsidR="00E06C10" w:rsidRPr="009A27AA" w:rsidRDefault="00E06C10" w:rsidP="00E06C10">
      <w:pPr>
        <w:rPr>
          <w:rFonts w:ascii="Tahoma" w:hAnsi="Tahoma" w:cs="Tahoma"/>
          <w:sz w:val="24"/>
          <w:lang w:eastAsia="x-none"/>
        </w:rPr>
      </w:pPr>
    </w:p>
    <w:p w:rsidR="00E06C10" w:rsidRPr="009A27AA" w:rsidRDefault="00E06C10" w:rsidP="00E06C10">
      <w:pPr>
        <w:pStyle w:val="Piedepgina"/>
        <w:jc w:val="center"/>
        <w:outlineLvl w:val="0"/>
        <w:rPr>
          <w:rFonts w:ascii="Tahoma" w:hAnsi="Tahoma" w:cs="Tahoma"/>
          <w:sz w:val="24"/>
        </w:rPr>
      </w:pPr>
    </w:p>
    <w:p w:rsidR="00E06C10" w:rsidRPr="009A27AA" w:rsidRDefault="00E06C10" w:rsidP="00E06C10">
      <w:pPr>
        <w:pStyle w:val="Piedepgina"/>
        <w:tabs>
          <w:tab w:val="left" w:pos="5040"/>
        </w:tabs>
        <w:outlineLvl w:val="0"/>
        <w:rPr>
          <w:rFonts w:ascii="Tahoma" w:hAnsi="Tahoma" w:cs="Tahoma"/>
          <w:sz w:val="24"/>
        </w:rPr>
      </w:pPr>
      <w:r w:rsidRPr="009A27AA">
        <w:rPr>
          <w:rFonts w:ascii="Tahoma" w:hAnsi="Tahoma" w:cs="Tahoma"/>
          <w:sz w:val="24"/>
        </w:rPr>
        <w:tab/>
      </w:r>
    </w:p>
    <w:p w:rsidR="00E06C10" w:rsidRDefault="00E06C10" w:rsidP="00E06C10">
      <w:pPr>
        <w:pStyle w:val="Piedepgina"/>
        <w:jc w:val="center"/>
        <w:outlineLvl w:val="0"/>
        <w:rPr>
          <w:rFonts w:ascii="Tahoma" w:hAnsi="Tahoma" w:cs="Tahoma"/>
          <w:b/>
          <w:bCs/>
          <w:sz w:val="24"/>
        </w:rPr>
      </w:pPr>
      <w:r w:rsidRPr="009A27AA">
        <w:rPr>
          <w:rFonts w:ascii="Tahoma" w:hAnsi="Tahoma" w:cs="Tahoma"/>
          <w:sz w:val="24"/>
        </w:rPr>
        <w:br w:type="page"/>
      </w:r>
      <w:r w:rsidRPr="009A27AA">
        <w:rPr>
          <w:rFonts w:ascii="Tahoma" w:hAnsi="Tahoma" w:cs="Tahoma"/>
          <w:b/>
          <w:bCs/>
          <w:sz w:val="24"/>
        </w:rPr>
        <w:lastRenderedPageBreak/>
        <w:t>CO</w:t>
      </w:r>
      <w:r>
        <w:rPr>
          <w:rFonts w:ascii="Tahoma" w:hAnsi="Tahoma" w:cs="Tahoma"/>
          <w:b/>
          <w:bCs/>
          <w:sz w:val="24"/>
        </w:rPr>
        <w:t>MPRA</w:t>
      </w:r>
      <w:r w:rsidRPr="009A27AA">
        <w:rPr>
          <w:rFonts w:ascii="Tahoma" w:hAnsi="Tahoma" w:cs="Tahoma"/>
          <w:b/>
          <w:bCs/>
          <w:sz w:val="24"/>
        </w:rPr>
        <w:t xml:space="preserve"> DIRECTA </w:t>
      </w:r>
    </w:p>
    <w:p w:rsidR="00A56CF4" w:rsidRPr="009A27AA" w:rsidRDefault="00A56CF4" w:rsidP="00A56CF4">
      <w:pPr>
        <w:pStyle w:val="Piedepgina"/>
        <w:jc w:val="center"/>
        <w:outlineLvl w:val="0"/>
        <w:rPr>
          <w:rFonts w:ascii="Tahoma" w:hAnsi="Tahoma" w:cs="Tahoma"/>
          <w:b/>
          <w:bCs/>
          <w:sz w:val="24"/>
        </w:rPr>
      </w:pPr>
      <w:r>
        <w:rPr>
          <w:rFonts w:ascii="Tahoma" w:hAnsi="Tahoma" w:cs="Tahoma"/>
          <w:b/>
          <w:bCs/>
          <w:sz w:val="24"/>
        </w:rPr>
        <w:t>2012CD-0000</w:t>
      </w:r>
      <w:r w:rsidR="00101B05">
        <w:rPr>
          <w:rFonts w:ascii="Tahoma" w:hAnsi="Tahoma" w:cs="Tahoma"/>
          <w:b/>
          <w:bCs/>
          <w:sz w:val="24"/>
        </w:rPr>
        <w:t>93</w:t>
      </w:r>
      <w:r>
        <w:rPr>
          <w:rFonts w:ascii="Tahoma" w:hAnsi="Tahoma" w:cs="Tahoma"/>
          <w:b/>
          <w:bCs/>
          <w:sz w:val="24"/>
        </w:rPr>
        <w:t>-BCCR</w:t>
      </w:r>
    </w:p>
    <w:p w:rsidR="00E06C10" w:rsidRPr="009A27AA" w:rsidRDefault="00E06C10" w:rsidP="00E06C10">
      <w:pPr>
        <w:pStyle w:val="Piedepgina"/>
        <w:outlineLvl w:val="0"/>
        <w:rPr>
          <w:rFonts w:ascii="Tahoma" w:hAnsi="Tahoma" w:cs="Tahoma"/>
          <w:b/>
          <w:bCs/>
          <w:sz w:val="24"/>
        </w:rPr>
      </w:pPr>
    </w:p>
    <w:p w:rsidR="00E06C10" w:rsidRPr="009A27AA" w:rsidRDefault="00E06C10" w:rsidP="00E06C10">
      <w:pPr>
        <w:pStyle w:val="Piedepgina"/>
        <w:jc w:val="center"/>
        <w:outlineLvl w:val="0"/>
        <w:rPr>
          <w:rFonts w:ascii="Tahoma" w:hAnsi="Tahoma" w:cs="Tahoma"/>
          <w:b/>
          <w:bCs/>
          <w:sz w:val="24"/>
        </w:rPr>
      </w:pPr>
      <w:r w:rsidRPr="009A27AA">
        <w:rPr>
          <w:rFonts w:ascii="Tahoma" w:hAnsi="Tahoma" w:cs="Tahoma"/>
          <w:b/>
          <w:bCs/>
          <w:sz w:val="24"/>
        </w:rPr>
        <w:t>CONTRATAC</w:t>
      </w:r>
      <w:r>
        <w:rPr>
          <w:rFonts w:ascii="Tahoma" w:hAnsi="Tahoma" w:cs="Tahoma"/>
          <w:b/>
          <w:bCs/>
          <w:sz w:val="24"/>
        </w:rPr>
        <w:t>IÓN DE UNA EMPRESA QUE EJECUTE</w:t>
      </w:r>
      <w:r w:rsidRPr="009A27AA">
        <w:rPr>
          <w:rFonts w:ascii="Tahoma" w:hAnsi="Tahoma" w:cs="Tahoma"/>
          <w:b/>
          <w:bCs/>
          <w:sz w:val="24"/>
        </w:rPr>
        <w:t xml:space="preserve"> UNA CAMPAÑA PARA LA DIVULGACIÓN DE LA NUEVA FAMILIA DE BILLETES</w:t>
      </w:r>
    </w:p>
    <w:p w:rsidR="00E06C10" w:rsidRPr="009A27AA" w:rsidRDefault="00E06C10" w:rsidP="00E06C10">
      <w:pPr>
        <w:pStyle w:val="Piedepgina"/>
        <w:outlineLvl w:val="0"/>
        <w:rPr>
          <w:rFonts w:ascii="Tahoma" w:hAnsi="Tahoma" w:cs="Tahoma"/>
          <w:b/>
          <w:sz w:val="24"/>
        </w:rPr>
      </w:pPr>
    </w:p>
    <w:p w:rsidR="00A56CF4" w:rsidRDefault="00A56CF4" w:rsidP="00A56CF4">
      <w:pPr>
        <w:pStyle w:val="Textoindependiente"/>
        <w:rPr>
          <w:rFonts w:ascii="Tahoma" w:hAnsi="Tahoma" w:cs="Tahoma"/>
          <w:lang w:val="es-CR"/>
        </w:rPr>
      </w:pPr>
      <w:r>
        <w:rPr>
          <w:rFonts w:ascii="Tahoma" w:hAnsi="Tahoma" w:cs="Tahoma"/>
          <w:lang w:val="es-CR"/>
        </w:rPr>
        <w:t>En oficio DCA-0950 de fecha 25 de abril del 2012 la Contraloría General de la República autoriza al Banco Central de Costa Rica (BCCR) a realizar una Compra Directa concursada, mediando invitación en un diario de circulación nacional.</w:t>
      </w:r>
    </w:p>
    <w:p w:rsidR="00A56CF4" w:rsidRDefault="00A56CF4" w:rsidP="00A56CF4">
      <w:pPr>
        <w:pStyle w:val="Textoindependiente"/>
        <w:rPr>
          <w:rFonts w:ascii="Tahoma" w:hAnsi="Tahoma" w:cs="Tahoma"/>
          <w:lang w:val="es-CR"/>
        </w:rPr>
      </w:pPr>
    </w:p>
    <w:p w:rsidR="00E06C10" w:rsidRPr="009A27AA" w:rsidRDefault="00E06C10" w:rsidP="00E06C10">
      <w:pPr>
        <w:pStyle w:val="Textoindependiente"/>
        <w:rPr>
          <w:rFonts w:ascii="Tahoma" w:hAnsi="Tahoma" w:cs="Tahoma"/>
        </w:rPr>
      </w:pPr>
      <w:r w:rsidRPr="009A27AA">
        <w:rPr>
          <w:rFonts w:ascii="Tahoma" w:hAnsi="Tahoma" w:cs="Tahoma"/>
        </w:rPr>
        <w:t>El Departamento de Proveeduría del Banco Central de Costa Rica (BCCR) recibirá ofertas, por escrito hasta las</w:t>
      </w:r>
      <w:r w:rsidRPr="009A27AA">
        <w:rPr>
          <w:rFonts w:ascii="Tahoma" w:hAnsi="Tahoma" w:cs="Tahoma"/>
          <w:b/>
        </w:rPr>
        <w:t xml:space="preserve"> 10:00 horas</w:t>
      </w:r>
      <w:r w:rsidRPr="009A27AA">
        <w:rPr>
          <w:rFonts w:ascii="Tahoma" w:hAnsi="Tahoma" w:cs="Tahoma"/>
        </w:rPr>
        <w:t>, según reloj marcador de la Proveeduría</w:t>
      </w:r>
      <w:r w:rsidRPr="009A27AA">
        <w:rPr>
          <w:rFonts w:ascii="Tahoma" w:hAnsi="Tahoma" w:cs="Tahoma"/>
          <w:b/>
        </w:rPr>
        <w:t xml:space="preserve"> del día </w:t>
      </w:r>
      <w:r w:rsidR="009A0D35">
        <w:rPr>
          <w:rFonts w:ascii="Tahoma" w:hAnsi="Tahoma" w:cs="Tahoma"/>
          <w:b/>
          <w:lang w:val="es-CR"/>
        </w:rPr>
        <w:t>23</w:t>
      </w:r>
      <w:r w:rsidRPr="009A27AA">
        <w:rPr>
          <w:rFonts w:ascii="Tahoma" w:hAnsi="Tahoma" w:cs="Tahoma"/>
          <w:b/>
          <w:lang w:val="es-CR"/>
        </w:rPr>
        <w:t xml:space="preserve"> de </w:t>
      </w:r>
      <w:r w:rsidR="009A0D35">
        <w:rPr>
          <w:rFonts w:ascii="Tahoma" w:hAnsi="Tahoma" w:cs="Tahoma"/>
          <w:b/>
          <w:lang w:val="es-CR"/>
        </w:rPr>
        <w:t>mayo</w:t>
      </w:r>
      <w:r w:rsidRPr="009A27AA">
        <w:rPr>
          <w:rFonts w:ascii="Tahoma" w:hAnsi="Tahoma" w:cs="Tahoma"/>
          <w:b/>
          <w:lang w:val="es-CR"/>
        </w:rPr>
        <w:t xml:space="preserve"> de 2012</w:t>
      </w:r>
      <w:r w:rsidRPr="009A27AA">
        <w:rPr>
          <w:rFonts w:ascii="Tahoma" w:hAnsi="Tahoma" w:cs="Tahoma"/>
          <w:b/>
        </w:rPr>
        <w:t xml:space="preserve">, </w:t>
      </w:r>
      <w:r w:rsidRPr="009A27AA">
        <w:rPr>
          <w:rFonts w:ascii="Tahoma" w:hAnsi="Tahoma" w:cs="Tahoma"/>
        </w:rPr>
        <w:t>para la contratación de lo siguiente:</w:t>
      </w:r>
    </w:p>
    <w:p w:rsidR="00E06C10" w:rsidRPr="009A27AA" w:rsidRDefault="00E06C10" w:rsidP="00E06C10">
      <w:pPr>
        <w:pStyle w:val="Textoindependiente"/>
        <w:rPr>
          <w:rFonts w:ascii="Tahoma" w:hAnsi="Tahoma" w:cs="Tahoma"/>
        </w:rPr>
      </w:pPr>
    </w:p>
    <w:p w:rsidR="00E06C10" w:rsidRPr="009A27AA" w:rsidRDefault="00E06C10" w:rsidP="00E06C10">
      <w:pPr>
        <w:pStyle w:val="Ttulo1"/>
        <w:numPr>
          <w:ilvl w:val="0"/>
          <w:numId w:val="13"/>
        </w:numPr>
        <w:ind w:left="567" w:hanging="567"/>
        <w:jc w:val="both"/>
        <w:rPr>
          <w:rFonts w:ascii="Tahoma" w:hAnsi="Tahoma" w:cs="Tahoma"/>
          <w:lang w:val="es-MX"/>
        </w:rPr>
      </w:pPr>
      <w:bookmarkStart w:id="0" w:name="_Toc323800126"/>
      <w:r>
        <w:rPr>
          <w:rFonts w:ascii="Tahoma" w:hAnsi="Tahoma" w:cs="Tahoma"/>
          <w:lang w:val="es-CR"/>
        </w:rPr>
        <w:t xml:space="preserve">RENGLÓN ÚNICO: </w:t>
      </w:r>
      <w:r w:rsidRPr="009A27AA">
        <w:rPr>
          <w:rFonts w:ascii="Tahoma" w:hAnsi="Tahoma" w:cs="Tahoma"/>
          <w:lang w:val="es-MX"/>
        </w:rPr>
        <w:t>CONTRATACIÓN DE UNA EMPRESA QUE E</w:t>
      </w:r>
      <w:r>
        <w:rPr>
          <w:rFonts w:ascii="Tahoma" w:hAnsi="Tahoma" w:cs="Tahoma"/>
          <w:lang w:val="es-MX"/>
        </w:rPr>
        <w:t>JECUTE</w:t>
      </w:r>
      <w:r w:rsidRPr="009A27AA">
        <w:rPr>
          <w:rFonts w:ascii="Tahoma" w:hAnsi="Tahoma" w:cs="Tahoma"/>
          <w:lang w:val="es-MX"/>
        </w:rPr>
        <w:t xml:space="preserve"> UNA CAMPAÑA PARA LA DIVULGACIÓN DE LA NUEVA FAMILIA DE BILLETES</w:t>
      </w:r>
      <w:bookmarkEnd w:id="0"/>
    </w:p>
    <w:p w:rsidR="00E06C10" w:rsidRPr="009A27AA" w:rsidRDefault="00E06C10" w:rsidP="00E06C10">
      <w:pPr>
        <w:rPr>
          <w:rFonts w:ascii="Tahoma" w:hAnsi="Tahoma" w:cs="Tahoma"/>
          <w:sz w:val="24"/>
          <w:lang w:val="es-MX"/>
        </w:rPr>
      </w:pPr>
    </w:p>
    <w:p w:rsidR="00E06C10" w:rsidRPr="009A27AA" w:rsidRDefault="00E06C10" w:rsidP="00E06C10">
      <w:pPr>
        <w:rPr>
          <w:rFonts w:ascii="Tahoma" w:hAnsi="Tahoma" w:cs="Tahoma"/>
          <w:sz w:val="24"/>
        </w:rPr>
      </w:pPr>
      <w:r w:rsidRPr="009A27AA">
        <w:rPr>
          <w:rFonts w:ascii="Tahoma" w:hAnsi="Tahoma" w:cs="Tahoma"/>
          <w:sz w:val="24"/>
          <w:lang w:val="es-MX"/>
        </w:rPr>
        <w:t>L</w:t>
      </w:r>
      <w:r w:rsidRPr="009A27AA">
        <w:rPr>
          <w:rFonts w:ascii="Tahoma" w:hAnsi="Tahoma" w:cs="Tahoma"/>
          <w:sz w:val="24"/>
          <w:lang w:val="es-CR"/>
        </w:rPr>
        <w:t xml:space="preserve">a nueva familia de billetes de Costa Rica, está constituida por seis diferentes denominaciones. </w:t>
      </w:r>
      <w:r>
        <w:rPr>
          <w:rFonts w:ascii="Tahoma" w:hAnsi="Tahoma" w:cs="Tahoma"/>
          <w:sz w:val="24"/>
          <w:lang w:val="es-CR"/>
        </w:rPr>
        <w:t xml:space="preserve"> </w:t>
      </w:r>
      <w:r w:rsidRPr="009A27AA">
        <w:rPr>
          <w:rFonts w:ascii="Tahoma" w:hAnsi="Tahoma" w:cs="Tahoma"/>
          <w:sz w:val="24"/>
        </w:rPr>
        <w:t>Durante el año 2010, el BCCR contrató el diseño y producción de comerciales para televisión, “jingles” para radio y artes para exteriores, junto con la divulgación de la publicidad de las denominaciones que han circulado hasta la fecha.</w:t>
      </w:r>
    </w:p>
    <w:p w:rsidR="00E06C10" w:rsidRPr="009A27AA" w:rsidRDefault="00E06C10" w:rsidP="00E06C10">
      <w:pPr>
        <w:rPr>
          <w:rFonts w:ascii="Tahoma" w:hAnsi="Tahoma" w:cs="Tahoma"/>
          <w:sz w:val="24"/>
          <w:lang w:val="es-CR"/>
        </w:rPr>
      </w:pPr>
    </w:p>
    <w:p w:rsidR="00E06C10" w:rsidRPr="009A27AA" w:rsidRDefault="00E06C10" w:rsidP="00E06C10">
      <w:pPr>
        <w:rPr>
          <w:rFonts w:ascii="Tahoma" w:hAnsi="Tahoma" w:cs="Tahoma"/>
          <w:sz w:val="24"/>
        </w:rPr>
      </w:pPr>
      <w:r w:rsidRPr="009A27AA">
        <w:rPr>
          <w:rFonts w:ascii="Tahoma" w:hAnsi="Tahoma" w:cs="Tahoma"/>
          <w:sz w:val="24"/>
          <w:lang w:val="es-CR"/>
        </w:rPr>
        <w:t>E</w:t>
      </w:r>
      <w:r w:rsidRPr="009A27AA">
        <w:rPr>
          <w:rFonts w:ascii="Tahoma" w:hAnsi="Tahoma" w:cs="Tahoma"/>
          <w:sz w:val="24"/>
        </w:rPr>
        <w:t>n setiembre-2010 se introdujo a la economía nacional el billete de ¢ 20.000, siendo esta la primera denominación de la nueva familia en circular.  Posteriormente, en junio-2011, se introdujo los nuevos billetes de ¢1.000 y ¢2.000, retirando a la vez de circulación los “viejos” billetes de esas denominaciones que circulaban hasta entonces.</w:t>
      </w:r>
    </w:p>
    <w:p w:rsidR="00E06C10" w:rsidRPr="009A27AA" w:rsidRDefault="00E06C10" w:rsidP="00E06C10">
      <w:pPr>
        <w:rPr>
          <w:rFonts w:ascii="Tahoma" w:hAnsi="Tahoma" w:cs="Tahoma"/>
          <w:sz w:val="24"/>
        </w:rPr>
      </w:pPr>
    </w:p>
    <w:p w:rsidR="00E06C10" w:rsidRPr="009A27AA" w:rsidRDefault="00E06C10" w:rsidP="00E06C10">
      <w:pPr>
        <w:rPr>
          <w:rFonts w:ascii="Tahoma" w:hAnsi="Tahoma" w:cs="Tahoma"/>
          <w:sz w:val="24"/>
          <w:lang w:val="es-CR"/>
        </w:rPr>
      </w:pPr>
      <w:r w:rsidRPr="009A27AA">
        <w:rPr>
          <w:rFonts w:ascii="Tahoma" w:hAnsi="Tahoma" w:cs="Tahoma"/>
          <w:sz w:val="24"/>
        </w:rPr>
        <w:t xml:space="preserve">Para el presente año se planea </w:t>
      </w:r>
      <w:r>
        <w:rPr>
          <w:rFonts w:ascii="Tahoma" w:hAnsi="Tahoma" w:cs="Tahoma"/>
          <w:sz w:val="24"/>
        </w:rPr>
        <w:t xml:space="preserve">continuar con la puesta en </w:t>
      </w:r>
      <w:r w:rsidRPr="009A27AA">
        <w:rPr>
          <w:rFonts w:ascii="Tahoma" w:hAnsi="Tahoma" w:cs="Tahoma"/>
          <w:sz w:val="24"/>
        </w:rPr>
        <w:t>circulaci</w:t>
      </w:r>
      <w:r>
        <w:rPr>
          <w:rFonts w:ascii="Tahoma" w:hAnsi="Tahoma" w:cs="Tahoma"/>
          <w:sz w:val="24"/>
        </w:rPr>
        <w:t>ón de otras denominaciones</w:t>
      </w:r>
      <w:r w:rsidRPr="009A27AA">
        <w:rPr>
          <w:rFonts w:ascii="Tahoma" w:hAnsi="Tahoma" w:cs="Tahoma"/>
          <w:sz w:val="24"/>
        </w:rPr>
        <w:t>, razón por</w:t>
      </w:r>
      <w:r>
        <w:rPr>
          <w:rFonts w:ascii="Tahoma" w:hAnsi="Tahoma" w:cs="Tahoma"/>
          <w:sz w:val="24"/>
        </w:rPr>
        <w:t xml:space="preserve"> la cual</w:t>
      </w:r>
      <w:r w:rsidRPr="009A27AA">
        <w:rPr>
          <w:rFonts w:ascii="Tahoma" w:hAnsi="Tahoma" w:cs="Tahoma"/>
          <w:sz w:val="24"/>
        </w:rPr>
        <w:t xml:space="preserve"> se requiere contratar una empresa </w:t>
      </w:r>
      <w:r w:rsidRPr="00CD3AEE">
        <w:rPr>
          <w:rFonts w:ascii="Tahoma" w:hAnsi="Tahoma" w:cs="Tahoma"/>
          <w:sz w:val="24"/>
        </w:rPr>
        <w:t>que ejecute exclusivamente la pauta publicitaria</w:t>
      </w:r>
      <w:r>
        <w:rPr>
          <w:rFonts w:ascii="Tahoma" w:hAnsi="Tahoma" w:cs="Tahoma"/>
          <w:sz w:val="24"/>
        </w:rPr>
        <w:t>,</w:t>
      </w:r>
      <w:r w:rsidRPr="00CD3AEE">
        <w:rPr>
          <w:rFonts w:ascii="Tahoma" w:hAnsi="Tahoma" w:cs="Tahoma"/>
          <w:sz w:val="24"/>
        </w:rPr>
        <w:t xml:space="preserve"> con base en la producción en poder del BCCR</w:t>
      </w:r>
      <w:r w:rsidRPr="009A27AA">
        <w:rPr>
          <w:rFonts w:ascii="Tahoma" w:hAnsi="Tahoma" w:cs="Tahoma"/>
          <w:sz w:val="24"/>
        </w:rPr>
        <w:t xml:space="preserve">. Para tales efectos, los </w:t>
      </w:r>
      <w:r w:rsidRPr="009A27AA">
        <w:rPr>
          <w:rFonts w:ascii="Tahoma" w:hAnsi="Tahoma" w:cs="Tahoma"/>
          <w:sz w:val="24"/>
          <w:lang w:val="es-CR"/>
        </w:rPr>
        <w:t>interesados en part</w:t>
      </w:r>
      <w:r>
        <w:rPr>
          <w:rFonts w:ascii="Tahoma" w:hAnsi="Tahoma" w:cs="Tahoma"/>
          <w:sz w:val="24"/>
          <w:lang w:val="es-CR"/>
        </w:rPr>
        <w:t>icipar en la presente contratación</w:t>
      </w:r>
      <w:r w:rsidRPr="009A27AA">
        <w:rPr>
          <w:rFonts w:ascii="Tahoma" w:hAnsi="Tahoma" w:cs="Tahoma"/>
          <w:sz w:val="24"/>
          <w:lang w:val="es-CR"/>
        </w:rPr>
        <w:t>, deberán considerar los medios y espacios que conformen la pauta de la campaña, bajo las condiciones específicas que se detallan a continuación.</w:t>
      </w:r>
    </w:p>
    <w:p w:rsidR="00E06C10" w:rsidRDefault="00E06C10" w:rsidP="00E06C10">
      <w:pPr>
        <w:pStyle w:val="Ttulo2"/>
        <w:spacing w:before="0" w:after="0"/>
        <w:rPr>
          <w:rFonts w:ascii="Tahoma" w:hAnsi="Tahoma" w:cs="Tahoma"/>
          <w:i w:val="0"/>
          <w:sz w:val="24"/>
          <w:szCs w:val="24"/>
          <w:lang w:val="es-MX"/>
        </w:rPr>
      </w:pPr>
    </w:p>
    <w:p w:rsidR="00A56CF4" w:rsidRDefault="00A56CF4" w:rsidP="00A56CF4">
      <w:pPr>
        <w:rPr>
          <w:lang w:val="es-MX" w:eastAsia="x-none"/>
        </w:rPr>
      </w:pPr>
    </w:p>
    <w:p w:rsidR="00A56CF4" w:rsidRDefault="00A56CF4" w:rsidP="00A56CF4">
      <w:pPr>
        <w:rPr>
          <w:lang w:val="es-MX" w:eastAsia="x-none"/>
        </w:rPr>
      </w:pPr>
    </w:p>
    <w:p w:rsidR="009A0D35" w:rsidRDefault="009A0D35" w:rsidP="00A56CF4">
      <w:pPr>
        <w:rPr>
          <w:lang w:val="es-MX" w:eastAsia="x-none"/>
        </w:rPr>
      </w:pPr>
    </w:p>
    <w:p w:rsidR="009A0D35" w:rsidRDefault="009A0D35" w:rsidP="00A56CF4">
      <w:pPr>
        <w:rPr>
          <w:lang w:val="es-MX" w:eastAsia="x-none"/>
        </w:rPr>
      </w:pPr>
    </w:p>
    <w:p w:rsidR="00A45EDF" w:rsidRPr="00A56CF4" w:rsidRDefault="00A45EDF" w:rsidP="00A56CF4">
      <w:pPr>
        <w:rPr>
          <w:lang w:val="es-MX" w:eastAsia="x-none"/>
        </w:rPr>
      </w:pPr>
    </w:p>
    <w:p w:rsidR="00E06C10" w:rsidRPr="009A27AA" w:rsidRDefault="00E06C10" w:rsidP="00E06C10">
      <w:pPr>
        <w:pStyle w:val="Ttulo2"/>
        <w:numPr>
          <w:ilvl w:val="1"/>
          <w:numId w:val="14"/>
        </w:numPr>
        <w:spacing w:before="0" w:after="0"/>
        <w:ind w:left="709"/>
        <w:rPr>
          <w:rFonts w:ascii="Tahoma" w:hAnsi="Tahoma" w:cs="Tahoma"/>
          <w:i w:val="0"/>
          <w:sz w:val="24"/>
          <w:szCs w:val="24"/>
          <w:lang w:val="es-CR"/>
        </w:rPr>
      </w:pPr>
      <w:bookmarkStart w:id="1" w:name="_Toc323800127"/>
      <w:r w:rsidRPr="009A27AA">
        <w:rPr>
          <w:rFonts w:ascii="Tahoma" w:hAnsi="Tahoma" w:cs="Tahoma"/>
          <w:i w:val="0"/>
          <w:sz w:val="24"/>
          <w:szCs w:val="24"/>
          <w:lang w:val="es-MX"/>
        </w:rPr>
        <w:lastRenderedPageBreak/>
        <w:t>CONDICIONES ESPECÍFICAS:</w:t>
      </w:r>
      <w:bookmarkEnd w:id="1"/>
      <w:r w:rsidRPr="009A27AA">
        <w:rPr>
          <w:rFonts w:ascii="Tahoma" w:hAnsi="Tahoma" w:cs="Tahoma"/>
          <w:i w:val="0"/>
          <w:sz w:val="24"/>
          <w:szCs w:val="24"/>
          <w:lang w:val="es-MX"/>
        </w:rPr>
        <w:t xml:space="preserve"> </w:t>
      </w:r>
    </w:p>
    <w:p w:rsidR="00E06C10" w:rsidRPr="009A27AA" w:rsidRDefault="00E06C10" w:rsidP="00E06C10">
      <w:pPr>
        <w:rPr>
          <w:rFonts w:ascii="Tahoma" w:hAnsi="Tahoma" w:cs="Tahoma"/>
          <w:sz w:val="24"/>
          <w:lang w:val="es-CR"/>
        </w:rPr>
      </w:pPr>
    </w:p>
    <w:p w:rsidR="00E06C10" w:rsidRPr="009A27AA" w:rsidRDefault="00E06C10" w:rsidP="00E06C10">
      <w:pPr>
        <w:rPr>
          <w:rFonts w:ascii="Tahoma" w:hAnsi="Tahoma" w:cs="Tahoma"/>
          <w:sz w:val="24"/>
          <w:lang w:val="es-CR"/>
        </w:rPr>
      </w:pPr>
      <w:r w:rsidRPr="009A27AA">
        <w:rPr>
          <w:rFonts w:ascii="Tahoma" w:hAnsi="Tahoma" w:cs="Tahoma"/>
          <w:sz w:val="24"/>
          <w:lang w:val="es-CR"/>
        </w:rPr>
        <w:t xml:space="preserve">La pauta informativa que se contrate deberá contemplar </w:t>
      </w:r>
      <w:r w:rsidR="00C10D69">
        <w:rPr>
          <w:rFonts w:ascii="Tahoma" w:hAnsi="Tahoma" w:cs="Tahoma"/>
          <w:sz w:val="24"/>
          <w:lang w:val="es-CR"/>
        </w:rPr>
        <w:t xml:space="preserve">como mínimo </w:t>
      </w:r>
      <w:r w:rsidRPr="009A27AA">
        <w:rPr>
          <w:rFonts w:ascii="Tahoma" w:hAnsi="Tahoma" w:cs="Tahoma"/>
          <w:sz w:val="24"/>
          <w:lang w:val="es-CR"/>
        </w:rPr>
        <w:t>los medios de comunicación seleccionados por el BCCR y que se dirigen al público meta para el cual está desarrollada la campaña. Para esto, se dispone de un presupuesto de ¢219</w:t>
      </w:r>
      <w:r w:rsidR="008F4936">
        <w:rPr>
          <w:rFonts w:ascii="Tahoma" w:hAnsi="Tahoma" w:cs="Tahoma"/>
          <w:sz w:val="24"/>
          <w:lang w:val="es-CR"/>
        </w:rPr>
        <w:t>.0</w:t>
      </w:r>
      <w:r w:rsidRPr="009A27AA">
        <w:rPr>
          <w:rFonts w:ascii="Tahoma" w:hAnsi="Tahoma" w:cs="Tahoma"/>
          <w:sz w:val="24"/>
          <w:lang w:val="es-CR"/>
        </w:rPr>
        <w:t xml:space="preserve"> millones (Doscientos diecinueve millones </w:t>
      </w:r>
      <w:r w:rsidR="00C10D69">
        <w:rPr>
          <w:rFonts w:ascii="Tahoma" w:hAnsi="Tahoma" w:cs="Tahoma"/>
          <w:sz w:val="24"/>
          <w:lang w:val="es-CR"/>
        </w:rPr>
        <w:t xml:space="preserve">de colones </w:t>
      </w:r>
      <w:r w:rsidRPr="009A27AA">
        <w:rPr>
          <w:rFonts w:ascii="Tahoma" w:hAnsi="Tahoma" w:cs="Tahoma"/>
          <w:sz w:val="24"/>
          <w:lang w:val="es-CR"/>
        </w:rPr>
        <w:t>con 00/100).  El BCCR cuenta con la producción de los materiales a difundir, los cuales pondrá a disposición del contratante para l</w:t>
      </w:r>
      <w:r w:rsidR="00C10D69">
        <w:rPr>
          <w:rFonts w:ascii="Tahoma" w:hAnsi="Tahoma" w:cs="Tahoma"/>
          <w:sz w:val="24"/>
          <w:lang w:val="es-CR"/>
        </w:rPr>
        <w:t>a</w:t>
      </w:r>
      <w:r w:rsidRPr="009A27AA">
        <w:rPr>
          <w:rFonts w:ascii="Tahoma" w:hAnsi="Tahoma" w:cs="Tahoma"/>
          <w:sz w:val="24"/>
          <w:lang w:val="es-CR"/>
        </w:rPr>
        <w:t xml:space="preserve"> </w:t>
      </w:r>
      <w:r w:rsidR="00C10D69">
        <w:rPr>
          <w:rFonts w:ascii="Tahoma" w:hAnsi="Tahoma" w:cs="Tahoma"/>
          <w:sz w:val="24"/>
          <w:lang w:val="es-CR"/>
        </w:rPr>
        <w:t xml:space="preserve">ejecución </w:t>
      </w:r>
      <w:r w:rsidRPr="009A27AA">
        <w:rPr>
          <w:rFonts w:ascii="Tahoma" w:hAnsi="Tahoma" w:cs="Tahoma"/>
          <w:sz w:val="24"/>
          <w:lang w:val="es-CR"/>
        </w:rPr>
        <w:t>de la campaña.</w:t>
      </w:r>
    </w:p>
    <w:p w:rsidR="00E06C10" w:rsidRPr="009A27AA" w:rsidRDefault="00E06C10" w:rsidP="00E06C10">
      <w:pPr>
        <w:rPr>
          <w:rFonts w:ascii="Tahoma" w:hAnsi="Tahoma" w:cs="Tahoma"/>
          <w:sz w:val="24"/>
          <w:lang w:val="es-CR"/>
        </w:rPr>
      </w:pPr>
    </w:p>
    <w:p w:rsidR="00E06C10" w:rsidRPr="009A27AA" w:rsidRDefault="00E06C10" w:rsidP="00E06C10">
      <w:pPr>
        <w:rPr>
          <w:rFonts w:ascii="Tahoma" w:hAnsi="Tahoma" w:cs="Tahoma"/>
          <w:sz w:val="24"/>
          <w:lang w:val="es-CR"/>
        </w:rPr>
      </w:pPr>
      <w:r w:rsidRPr="009A27AA">
        <w:rPr>
          <w:rFonts w:ascii="Tahoma" w:hAnsi="Tahoma" w:cs="Tahoma"/>
          <w:sz w:val="24"/>
          <w:lang w:val="es-CR"/>
        </w:rPr>
        <w:t>Siendo el billete el componente más importante del numerario en circulación nacional utilizado por todos los estratos o niveles sociales y económicos, el público meta de la campaña está compuesto por toda la población y estratos sociales del país.</w:t>
      </w:r>
    </w:p>
    <w:p w:rsidR="00E06C10" w:rsidRPr="009A27AA" w:rsidRDefault="00E06C10" w:rsidP="00E06C10">
      <w:pPr>
        <w:rPr>
          <w:rFonts w:ascii="Tahoma" w:hAnsi="Tahoma" w:cs="Tahoma"/>
          <w:sz w:val="24"/>
          <w:lang w:val="es-CR"/>
        </w:rPr>
      </w:pPr>
    </w:p>
    <w:p w:rsidR="00E06C10" w:rsidRPr="009A27AA" w:rsidRDefault="00E06C10" w:rsidP="00E06C10">
      <w:pPr>
        <w:rPr>
          <w:rFonts w:ascii="Tahoma" w:hAnsi="Tahoma" w:cs="Tahoma"/>
          <w:sz w:val="24"/>
          <w:lang w:val="es-CR"/>
        </w:rPr>
      </w:pPr>
      <w:r w:rsidRPr="009A27AA">
        <w:rPr>
          <w:rFonts w:ascii="Tahoma" w:hAnsi="Tahoma" w:cs="Tahoma"/>
          <w:sz w:val="24"/>
          <w:lang w:val="es-CR"/>
        </w:rPr>
        <w:t xml:space="preserve">Por otra parte, dada la complejidad para poder determinar una fecha exacta para poner en circulación cada una de las denominaciones, el periodo de ejecución de campaña </w:t>
      </w:r>
      <w:r w:rsidR="00D305A5">
        <w:rPr>
          <w:rFonts w:ascii="Tahoma" w:hAnsi="Tahoma" w:cs="Tahoma"/>
          <w:sz w:val="24"/>
          <w:lang w:val="es-CR"/>
        </w:rPr>
        <w:t xml:space="preserve">en principio </w:t>
      </w:r>
      <w:r w:rsidR="005C0A3F" w:rsidRPr="005C0A3F">
        <w:rPr>
          <w:rFonts w:ascii="Tahoma" w:hAnsi="Tahoma" w:cs="Tahoma"/>
          <w:sz w:val="24"/>
          <w:lang w:val="es-CR"/>
        </w:rPr>
        <w:t xml:space="preserve">se estima entre julio y diciembre del año en curso. No obstante, en definitiva </w:t>
      </w:r>
      <w:r w:rsidRPr="009A27AA">
        <w:rPr>
          <w:rFonts w:ascii="Tahoma" w:hAnsi="Tahoma" w:cs="Tahoma"/>
          <w:sz w:val="24"/>
          <w:lang w:val="es-CR"/>
        </w:rPr>
        <w:t>estará en función de la puesta en circulación de cada denominación, de conformidad con el cronograma que al respecto establezca el BCCR, el cual podrá ser modificado en cualquier momento, previo a la circulación, de tal modo que la pauta deberá ser distribuida entre las denominaciones que efectivamente se pongan a circular.</w:t>
      </w:r>
    </w:p>
    <w:p w:rsidR="00E06C10" w:rsidRPr="009A27AA" w:rsidRDefault="00E06C10" w:rsidP="00E06C10">
      <w:pPr>
        <w:rPr>
          <w:rFonts w:ascii="Tahoma" w:hAnsi="Tahoma" w:cs="Tahoma"/>
          <w:sz w:val="24"/>
          <w:lang w:val="es-CR"/>
        </w:rPr>
      </w:pPr>
    </w:p>
    <w:p w:rsidR="00E06C10" w:rsidRPr="009A27AA" w:rsidRDefault="00E06C10" w:rsidP="00E06C10">
      <w:pPr>
        <w:rPr>
          <w:rFonts w:ascii="Tahoma" w:hAnsi="Tahoma" w:cs="Tahoma"/>
          <w:sz w:val="24"/>
          <w:lang w:val="es-CR"/>
        </w:rPr>
      </w:pPr>
      <w:r w:rsidRPr="009A27AA">
        <w:rPr>
          <w:rFonts w:ascii="Tahoma" w:hAnsi="Tahoma" w:cs="Tahoma"/>
          <w:sz w:val="24"/>
          <w:lang w:val="es-CR"/>
        </w:rPr>
        <w:t xml:space="preserve">Por lo anterior, la campaña deberá planearse mediante “oleadas”, que se desarrollarán antes y después de la fecha de puesta en circulación de cada denominación o en los periodos que se acuerde con el </w:t>
      </w:r>
      <w:r>
        <w:rPr>
          <w:rFonts w:ascii="Tahoma" w:hAnsi="Tahoma" w:cs="Tahoma"/>
          <w:sz w:val="24"/>
          <w:lang w:val="es-CR"/>
        </w:rPr>
        <w:t>E</w:t>
      </w:r>
      <w:r w:rsidRPr="009A27AA">
        <w:rPr>
          <w:rFonts w:ascii="Tahoma" w:hAnsi="Tahoma" w:cs="Tahoma"/>
          <w:sz w:val="24"/>
          <w:lang w:val="es-CR"/>
        </w:rPr>
        <w:t xml:space="preserve">ncargado </w:t>
      </w:r>
      <w:r>
        <w:rPr>
          <w:rFonts w:ascii="Tahoma" w:hAnsi="Tahoma" w:cs="Tahoma"/>
          <w:sz w:val="24"/>
          <w:lang w:val="es-CR"/>
        </w:rPr>
        <w:t>G</w:t>
      </w:r>
      <w:r w:rsidRPr="009A27AA">
        <w:rPr>
          <w:rFonts w:ascii="Tahoma" w:hAnsi="Tahoma" w:cs="Tahoma"/>
          <w:sz w:val="24"/>
          <w:lang w:val="es-CR"/>
        </w:rPr>
        <w:t xml:space="preserve">eneral de la </w:t>
      </w:r>
      <w:r>
        <w:rPr>
          <w:rFonts w:ascii="Tahoma" w:hAnsi="Tahoma" w:cs="Tahoma"/>
          <w:sz w:val="24"/>
          <w:lang w:val="es-CR"/>
        </w:rPr>
        <w:t>C</w:t>
      </w:r>
      <w:r w:rsidRPr="009A27AA">
        <w:rPr>
          <w:rFonts w:ascii="Tahoma" w:hAnsi="Tahoma" w:cs="Tahoma"/>
          <w:sz w:val="24"/>
          <w:lang w:val="es-CR"/>
        </w:rPr>
        <w:t>ontratación, debiendo coordinarse con éste las fechas de inicio y finalización de cada “oleada”, así como la distribución de la pauta total entre cada una de las denominaciones que se decida circular.</w:t>
      </w:r>
    </w:p>
    <w:p w:rsidR="00E06C10" w:rsidRPr="009A27AA" w:rsidRDefault="00E06C10" w:rsidP="00E06C10">
      <w:pPr>
        <w:rPr>
          <w:rFonts w:ascii="Tahoma" w:hAnsi="Tahoma" w:cs="Tahoma"/>
          <w:sz w:val="24"/>
          <w:lang w:val="es-CR"/>
        </w:rPr>
      </w:pPr>
    </w:p>
    <w:p w:rsidR="000A3461" w:rsidRDefault="00E06C10" w:rsidP="00E06C10">
      <w:pPr>
        <w:rPr>
          <w:rFonts w:ascii="Tahoma" w:hAnsi="Tahoma" w:cs="Tahoma"/>
          <w:sz w:val="24"/>
          <w:lang w:val="es-CR"/>
        </w:rPr>
      </w:pPr>
      <w:r w:rsidRPr="009A27AA">
        <w:rPr>
          <w:rFonts w:ascii="Tahoma" w:hAnsi="Tahoma" w:cs="Tahoma"/>
          <w:sz w:val="24"/>
          <w:lang w:val="es-CR"/>
        </w:rPr>
        <w:t xml:space="preserve">Las cantidades y </w:t>
      </w:r>
      <w:r>
        <w:rPr>
          <w:rFonts w:ascii="Tahoma" w:hAnsi="Tahoma" w:cs="Tahoma"/>
          <w:sz w:val="24"/>
          <w:lang w:val="es-CR"/>
        </w:rPr>
        <w:t xml:space="preserve">la </w:t>
      </w:r>
      <w:r w:rsidRPr="009A27AA">
        <w:rPr>
          <w:rFonts w:ascii="Tahoma" w:hAnsi="Tahoma" w:cs="Tahoma"/>
          <w:sz w:val="24"/>
          <w:lang w:val="es-CR"/>
        </w:rPr>
        <w:t>asignación de espacios publicitarios mínimos delimitados en el presente cartel,</w:t>
      </w:r>
      <w:r>
        <w:rPr>
          <w:rFonts w:ascii="Tahoma" w:hAnsi="Tahoma" w:cs="Tahoma"/>
          <w:sz w:val="24"/>
          <w:lang w:val="es-CR"/>
        </w:rPr>
        <w:t xml:space="preserve"> deberán ser respetadas</w:t>
      </w:r>
      <w:r w:rsidRPr="009A27AA">
        <w:rPr>
          <w:rFonts w:ascii="Tahoma" w:hAnsi="Tahoma" w:cs="Tahoma"/>
          <w:sz w:val="24"/>
          <w:lang w:val="es-CR"/>
        </w:rPr>
        <w:t xml:space="preserve"> por los oferentes.  En ningún caso se aceptarán ofertas que incluyan cantidades de pauta menores u omitan las condiciones mínimas especificadas en el cartel.</w:t>
      </w:r>
      <w:r w:rsidR="00F948A5">
        <w:rPr>
          <w:rFonts w:ascii="Tahoma" w:hAnsi="Tahoma" w:cs="Tahoma"/>
          <w:sz w:val="24"/>
          <w:lang w:val="es-CR"/>
        </w:rPr>
        <w:t xml:space="preserve">  </w:t>
      </w:r>
    </w:p>
    <w:p w:rsidR="000A3461" w:rsidRDefault="000A3461" w:rsidP="00E06C10">
      <w:pPr>
        <w:rPr>
          <w:rFonts w:ascii="Tahoma" w:hAnsi="Tahoma" w:cs="Tahoma"/>
          <w:sz w:val="24"/>
          <w:lang w:val="es-CR"/>
        </w:rPr>
      </w:pPr>
    </w:p>
    <w:p w:rsidR="00E06C10" w:rsidRPr="009A27AA" w:rsidRDefault="000A3461" w:rsidP="00E06C10">
      <w:pPr>
        <w:rPr>
          <w:rFonts w:ascii="Tahoma" w:hAnsi="Tahoma" w:cs="Tahoma"/>
          <w:sz w:val="24"/>
          <w:lang w:val="es-CR"/>
        </w:rPr>
      </w:pPr>
      <w:r>
        <w:rPr>
          <w:rFonts w:ascii="Tahoma" w:hAnsi="Tahoma" w:cs="Tahoma"/>
          <w:sz w:val="24"/>
          <w:lang w:val="es-CR"/>
        </w:rPr>
        <w:t>No obstante lo anterior, d</w:t>
      </w:r>
      <w:r w:rsidR="00F948A5" w:rsidRPr="000B74AB">
        <w:rPr>
          <w:rFonts w:ascii="Tahoma" w:hAnsi="Tahoma" w:cs="Tahoma"/>
          <w:sz w:val="24"/>
          <w:lang w:val="es-CR"/>
        </w:rPr>
        <w:t xml:space="preserve">urante </w:t>
      </w:r>
      <w:r w:rsidR="0041116D" w:rsidRPr="000B74AB">
        <w:rPr>
          <w:rFonts w:ascii="Tahoma" w:hAnsi="Tahoma" w:cs="Tahoma"/>
          <w:sz w:val="24"/>
          <w:lang w:val="es-CR"/>
        </w:rPr>
        <w:t>la ejecución de la contratación</w:t>
      </w:r>
      <w:r w:rsidR="00F948A5" w:rsidRPr="000B74AB">
        <w:rPr>
          <w:rFonts w:ascii="Tahoma" w:hAnsi="Tahoma" w:cs="Tahoma"/>
          <w:sz w:val="24"/>
          <w:lang w:val="es-CR"/>
        </w:rPr>
        <w:t xml:space="preserve"> el BCCR podr</w:t>
      </w:r>
      <w:r w:rsidR="00CA6AB5" w:rsidRPr="000B74AB">
        <w:rPr>
          <w:rFonts w:ascii="Tahoma" w:hAnsi="Tahoma" w:cs="Tahoma"/>
          <w:sz w:val="24"/>
          <w:lang w:val="es-CR"/>
        </w:rPr>
        <w:t>á modificar las cantidades y distribución de espacios publicitarios</w:t>
      </w:r>
      <w:r w:rsidR="0041116D" w:rsidRPr="000B74AB">
        <w:rPr>
          <w:rFonts w:ascii="Tahoma" w:hAnsi="Tahoma" w:cs="Tahoma"/>
          <w:sz w:val="24"/>
          <w:lang w:val="es-CR"/>
        </w:rPr>
        <w:t>,</w:t>
      </w:r>
      <w:r w:rsidR="00CA6AB5" w:rsidRPr="000B74AB">
        <w:rPr>
          <w:rFonts w:ascii="Tahoma" w:hAnsi="Tahoma" w:cs="Tahoma"/>
          <w:sz w:val="24"/>
          <w:lang w:val="es-CR"/>
        </w:rPr>
        <w:t xml:space="preserve"> </w:t>
      </w:r>
      <w:r w:rsidR="0041116D" w:rsidRPr="000B74AB">
        <w:rPr>
          <w:rFonts w:ascii="Tahoma" w:hAnsi="Tahoma" w:cs="Tahoma"/>
          <w:sz w:val="24"/>
          <w:lang w:val="es-CR"/>
        </w:rPr>
        <w:t xml:space="preserve">respetando siempre el importe total presupuestado para esta contratación, </w:t>
      </w:r>
      <w:r w:rsidR="00CA6AB5" w:rsidRPr="000B74AB">
        <w:rPr>
          <w:rFonts w:ascii="Tahoma" w:hAnsi="Tahoma" w:cs="Tahoma"/>
          <w:sz w:val="24"/>
          <w:lang w:val="es-CR"/>
        </w:rPr>
        <w:t>con la finalidad de aprovechar de una mejor manera los “ratings” de los diferentes programas o medios</w:t>
      </w:r>
      <w:r w:rsidR="0041116D" w:rsidRPr="000B74AB">
        <w:rPr>
          <w:rFonts w:ascii="Tahoma" w:hAnsi="Tahoma" w:cs="Tahoma"/>
          <w:sz w:val="24"/>
          <w:lang w:val="es-CR"/>
        </w:rPr>
        <w:t xml:space="preserve"> o bien cubrir los eventuales encarecimientos que se produzcan</w:t>
      </w:r>
      <w:r w:rsidR="00CA6AB5" w:rsidRPr="000B74AB">
        <w:rPr>
          <w:rFonts w:ascii="Tahoma" w:hAnsi="Tahoma" w:cs="Tahoma"/>
          <w:sz w:val="24"/>
          <w:lang w:val="es-CR"/>
        </w:rPr>
        <w:t xml:space="preserve">, </w:t>
      </w:r>
      <w:r w:rsidR="0041116D" w:rsidRPr="000B74AB">
        <w:rPr>
          <w:rFonts w:ascii="Tahoma" w:hAnsi="Tahoma" w:cs="Tahoma"/>
          <w:sz w:val="24"/>
          <w:lang w:val="es-CR"/>
        </w:rPr>
        <w:t>producto de determinación oficial que comuniquen los distintos medios publicitarios.</w:t>
      </w:r>
    </w:p>
    <w:p w:rsidR="00E06C10" w:rsidRPr="009A27AA" w:rsidRDefault="00E06C10" w:rsidP="00E06C10">
      <w:pPr>
        <w:rPr>
          <w:rFonts w:ascii="Tahoma" w:hAnsi="Tahoma" w:cs="Tahoma"/>
          <w:sz w:val="24"/>
          <w:lang w:val="es-CR"/>
        </w:rPr>
      </w:pPr>
    </w:p>
    <w:p w:rsidR="00E06C10" w:rsidRPr="009A27AA" w:rsidRDefault="00E06C10" w:rsidP="00E06C10">
      <w:pPr>
        <w:rPr>
          <w:rFonts w:ascii="Tahoma" w:hAnsi="Tahoma" w:cs="Tahoma"/>
          <w:sz w:val="24"/>
          <w:highlight w:val="yellow"/>
          <w:lang w:val="es-CR"/>
        </w:rPr>
      </w:pPr>
      <w:r w:rsidRPr="009A27AA">
        <w:rPr>
          <w:rFonts w:ascii="Tahoma" w:hAnsi="Tahoma" w:cs="Tahoma"/>
          <w:sz w:val="24"/>
          <w:lang w:val="es-CR"/>
        </w:rPr>
        <w:lastRenderedPageBreak/>
        <w:t>El contratista será responsable de ejecutar mecanismos confiables y comprobables de monitoreo publicitario, que permitan verificar el cumplimiento de las compras (pautas) por parte de los medios seleccionados.  A lo largo del periodo destinado a pauta, la empresa deberá rendir informes completos sobre el monitoreo y cumplimiento de pauta, así como indicadores de alcance y frecuencia, de conformidad con las fechas que se establezcan para su presentación.</w:t>
      </w:r>
    </w:p>
    <w:p w:rsidR="00E06C10" w:rsidRDefault="00E06C10" w:rsidP="00E06C10">
      <w:pPr>
        <w:rPr>
          <w:rFonts w:ascii="Tahoma" w:hAnsi="Tahoma" w:cs="Tahoma"/>
          <w:sz w:val="24"/>
          <w:highlight w:val="yellow"/>
          <w:lang w:val="es-CR"/>
        </w:rPr>
      </w:pPr>
    </w:p>
    <w:p w:rsidR="00E06C10" w:rsidRPr="009A27AA" w:rsidRDefault="00E06C10" w:rsidP="00E06C10">
      <w:pPr>
        <w:pStyle w:val="Ttulo2"/>
        <w:numPr>
          <w:ilvl w:val="1"/>
          <w:numId w:val="14"/>
        </w:numPr>
        <w:spacing w:before="0" w:after="0"/>
        <w:ind w:left="709"/>
        <w:rPr>
          <w:rFonts w:ascii="Tahoma" w:hAnsi="Tahoma" w:cs="Tahoma"/>
          <w:i w:val="0"/>
          <w:sz w:val="24"/>
          <w:szCs w:val="24"/>
          <w:lang w:val="es-MX"/>
        </w:rPr>
      </w:pPr>
      <w:bookmarkStart w:id="2" w:name="_Toc323800128"/>
      <w:r w:rsidRPr="009A27AA">
        <w:rPr>
          <w:rFonts w:ascii="Tahoma" w:hAnsi="Tahoma" w:cs="Tahoma"/>
          <w:i w:val="0"/>
          <w:sz w:val="24"/>
          <w:szCs w:val="24"/>
          <w:lang w:val="es-MX"/>
        </w:rPr>
        <w:t>OTRAS CONDICIONES</w:t>
      </w:r>
      <w:bookmarkEnd w:id="2"/>
    </w:p>
    <w:p w:rsidR="00E06C10" w:rsidRPr="009A27AA" w:rsidRDefault="00E06C10" w:rsidP="00E06C10">
      <w:pPr>
        <w:rPr>
          <w:rFonts w:ascii="Tahoma" w:hAnsi="Tahoma" w:cs="Tahoma"/>
          <w:sz w:val="24"/>
          <w:u w:val="single"/>
          <w:lang w:val="es-CR"/>
        </w:rPr>
      </w:pPr>
    </w:p>
    <w:p w:rsidR="00E06C10" w:rsidRPr="009A27AA" w:rsidRDefault="008A7058" w:rsidP="00E06C10">
      <w:pPr>
        <w:rPr>
          <w:rFonts w:ascii="Tahoma" w:hAnsi="Tahoma" w:cs="Tahoma"/>
          <w:sz w:val="24"/>
          <w:lang w:val="es-CR"/>
        </w:rPr>
      </w:pPr>
      <w:r>
        <w:rPr>
          <w:rFonts w:ascii="Tahoma" w:hAnsi="Tahoma" w:cs="Tahoma"/>
          <w:sz w:val="24"/>
          <w:lang w:val="es-CR"/>
        </w:rPr>
        <w:t xml:space="preserve"> Los oferentes deberán presentar lo siguiente</w:t>
      </w:r>
      <w:r w:rsidR="00E06C10" w:rsidRPr="009A27AA">
        <w:rPr>
          <w:rFonts w:ascii="Tahoma" w:hAnsi="Tahoma" w:cs="Tahoma"/>
          <w:sz w:val="24"/>
          <w:lang w:val="es-CR"/>
        </w:rPr>
        <w:t xml:space="preserve">: </w:t>
      </w:r>
    </w:p>
    <w:p w:rsidR="00E06C10" w:rsidRPr="009A27AA" w:rsidRDefault="00E06C10" w:rsidP="00E06C10">
      <w:pPr>
        <w:rPr>
          <w:rFonts w:ascii="Tahoma" w:hAnsi="Tahoma" w:cs="Tahoma"/>
          <w:sz w:val="24"/>
          <w:u w:val="single"/>
          <w:lang w:val="es-CR"/>
        </w:rPr>
      </w:pPr>
    </w:p>
    <w:p w:rsidR="00E06C10" w:rsidRPr="009A27AA" w:rsidRDefault="00E06C10" w:rsidP="00E06C10">
      <w:pPr>
        <w:widowControl w:val="0"/>
        <w:numPr>
          <w:ilvl w:val="0"/>
          <w:numId w:val="9"/>
        </w:numPr>
        <w:autoSpaceDE w:val="0"/>
        <w:autoSpaceDN w:val="0"/>
        <w:adjustRightInd w:val="0"/>
        <w:spacing w:after="120"/>
        <w:rPr>
          <w:rFonts w:ascii="Tahoma" w:hAnsi="Tahoma" w:cs="Tahoma"/>
          <w:sz w:val="24"/>
        </w:rPr>
      </w:pPr>
      <w:r w:rsidRPr="009A27AA">
        <w:rPr>
          <w:rFonts w:ascii="Tahoma" w:hAnsi="Tahoma" w:cs="Tahoma"/>
          <w:sz w:val="24"/>
        </w:rPr>
        <w:t>Una propuesta de difusión o plan de medios de acuerdo con los parámetros especificados por el BCCR en este cartel.</w:t>
      </w:r>
    </w:p>
    <w:p w:rsidR="00E06C10" w:rsidRPr="009A27AA" w:rsidRDefault="00E06C10" w:rsidP="00E06C10">
      <w:pPr>
        <w:widowControl w:val="0"/>
        <w:numPr>
          <w:ilvl w:val="0"/>
          <w:numId w:val="9"/>
        </w:numPr>
        <w:autoSpaceDE w:val="0"/>
        <w:autoSpaceDN w:val="0"/>
        <w:adjustRightInd w:val="0"/>
        <w:spacing w:after="120"/>
        <w:rPr>
          <w:rFonts w:ascii="Tahoma" w:hAnsi="Tahoma" w:cs="Tahoma"/>
          <w:sz w:val="24"/>
        </w:rPr>
      </w:pPr>
      <w:r w:rsidRPr="009A27AA">
        <w:rPr>
          <w:rFonts w:ascii="Tahoma" w:hAnsi="Tahoma" w:cs="Tahoma"/>
          <w:sz w:val="24"/>
        </w:rPr>
        <w:t>Un presupuesto general de campaña que incluya el detalle de la distribución y costos de pauta y que no exceda el importe presupuestado para el desarrollo de esta campaña, según se indicó en el punto 1.1 de este cartel.</w:t>
      </w:r>
    </w:p>
    <w:p w:rsidR="00E06C10" w:rsidRPr="009A27AA" w:rsidRDefault="00E06C10" w:rsidP="00E06C10">
      <w:pPr>
        <w:widowControl w:val="0"/>
        <w:numPr>
          <w:ilvl w:val="0"/>
          <w:numId w:val="9"/>
        </w:numPr>
        <w:autoSpaceDE w:val="0"/>
        <w:autoSpaceDN w:val="0"/>
        <w:adjustRightInd w:val="0"/>
        <w:spacing w:after="120"/>
        <w:rPr>
          <w:rFonts w:ascii="Tahoma" w:hAnsi="Tahoma" w:cs="Tahoma"/>
          <w:sz w:val="24"/>
          <w:lang w:val="es-CR"/>
        </w:rPr>
      </w:pPr>
      <w:r w:rsidRPr="009A27AA">
        <w:rPr>
          <w:rFonts w:ascii="Tahoma" w:hAnsi="Tahoma" w:cs="Tahoma"/>
          <w:sz w:val="24"/>
        </w:rPr>
        <w:t xml:space="preserve">Al finalizar cada semana de pauta, el </w:t>
      </w:r>
      <w:r>
        <w:rPr>
          <w:rFonts w:ascii="Tahoma" w:hAnsi="Tahoma" w:cs="Tahoma"/>
          <w:sz w:val="24"/>
        </w:rPr>
        <w:t>contratista</w:t>
      </w:r>
      <w:r w:rsidRPr="009A27AA">
        <w:rPr>
          <w:rFonts w:ascii="Tahoma" w:hAnsi="Tahoma" w:cs="Tahoma"/>
          <w:sz w:val="24"/>
        </w:rPr>
        <w:t xml:space="preserve"> deberá presentar al </w:t>
      </w:r>
      <w:r>
        <w:rPr>
          <w:rFonts w:ascii="Tahoma" w:hAnsi="Tahoma" w:cs="Tahoma"/>
          <w:sz w:val="24"/>
        </w:rPr>
        <w:t>E</w:t>
      </w:r>
      <w:r w:rsidRPr="009A27AA">
        <w:rPr>
          <w:rFonts w:ascii="Tahoma" w:hAnsi="Tahoma" w:cs="Tahoma"/>
          <w:sz w:val="24"/>
        </w:rPr>
        <w:t xml:space="preserve">ncargado </w:t>
      </w:r>
      <w:r>
        <w:rPr>
          <w:rFonts w:ascii="Tahoma" w:hAnsi="Tahoma" w:cs="Tahoma"/>
          <w:sz w:val="24"/>
        </w:rPr>
        <w:t>G</w:t>
      </w:r>
      <w:r w:rsidRPr="009A27AA">
        <w:rPr>
          <w:rFonts w:ascii="Tahoma" w:hAnsi="Tahoma" w:cs="Tahoma"/>
          <w:sz w:val="24"/>
        </w:rPr>
        <w:t xml:space="preserve">eneral de la </w:t>
      </w:r>
      <w:r>
        <w:rPr>
          <w:rFonts w:ascii="Tahoma" w:hAnsi="Tahoma" w:cs="Tahoma"/>
          <w:sz w:val="24"/>
        </w:rPr>
        <w:t>C</w:t>
      </w:r>
      <w:r w:rsidRPr="009A27AA">
        <w:rPr>
          <w:rFonts w:ascii="Tahoma" w:hAnsi="Tahoma" w:cs="Tahoma"/>
          <w:sz w:val="24"/>
        </w:rPr>
        <w:t>ontratación, un informe que demuestre el cumplimiento efectivo de los productos solicitados en el cartel y que reseñe el resultado del monitoreo de la pauta, según lo establecido en las condiciones específicas de este cartel.</w:t>
      </w:r>
    </w:p>
    <w:p w:rsidR="00E06C10" w:rsidRPr="009A27AA" w:rsidRDefault="00E06C10" w:rsidP="00E06C10">
      <w:pPr>
        <w:spacing w:after="120"/>
        <w:rPr>
          <w:rFonts w:ascii="Tahoma" w:hAnsi="Tahoma" w:cs="Tahoma"/>
          <w:sz w:val="24"/>
          <w:lang w:val="es-CR"/>
        </w:rPr>
      </w:pPr>
    </w:p>
    <w:p w:rsidR="00E06C10" w:rsidRPr="009A27AA" w:rsidRDefault="00E06C10" w:rsidP="00E06C10">
      <w:pPr>
        <w:pStyle w:val="Ttulo2"/>
        <w:numPr>
          <w:ilvl w:val="1"/>
          <w:numId w:val="14"/>
        </w:numPr>
        <w:spacing w:before="0" w:after="0"/>
        <w:ind w:left="709"/>
        <w:rPr>
          <w:rFonts w:ascii="Tahoma" w:hAnsi="Tahoma" w:cs="Tahoma"/>
          <w:i w:val="0"/>
          <w:sz w:val="24"/>
          <w:szCs w:val="24"/>
          <w:lang w:val="es-MX"/>
        </w:rPr>
      </w:pPr>
      <w:bookmarkStart w:id="3" w:name="_Toc323800129"/>
      <w:r w:rsidRPr="009A27AA">
        <w:rPr>
          <w:rFonts w:ascii="Tahoma" w:hAnsi="Tahoma" w:cs="Tahoma"/>
          <w:i w:val="0"/>
          <w:sz w:val="24"/>
          <w:szCs w:val="24"/>
          <w:lang w:val="es-MX"/>
        </w:rPr>
        <w:t>PRODUCTOS SOLICITADOS Y SU ALCANCE</w:t>
      </w:r>
      <w:bookmarkEnd w:id="3"/>
    </w:p>
    <w:p w:rsidR="00E06C10" w:rsidRPr="009A27AA" w:rsidRDefault="00E06C10" w:rsidP="00E06C10">
      <w:pPr>
        <w:rPr>
          <w:rFonts w:ascii="Tahoma" w:hAnsi="Tahoma" w:cs="Tahoma"/>
          <w:b/>
          <w:sz w:val="24"/>
        </w:rPr>
      </w:pPr>
    </w:p>
    <w:p w:rsidR="00E06C10" w:rsidRPr="009A27AA" w:rsidRDefault="00661B96" w:rsidP="00E06C10">
      <w:pPr>
        <w:rPr>
          <w:rFonts w:ascii="Tahoma" w:hAnsi="Tahoma" w:cs="Tahoma"/>
          <w:sz w:val="24"/>
        </w:rPr>
      </w:pPr>
      <w:r>
        <w:rPr>
          <w:rFonts w:ascii="Tahoma" w:hAnsi="Tahoma" w:cs="Tahoma"/>
          <w:sz w:val="24"/>
        </w:rPr>
        <w:t>El contratista</w:t>
      </w:r>
      <w:r w:rsidR="00E06C10" w:rsidRPr="009A27AA">
        <w:rPr>
          <w:rFonts w:ascii="Tahoma" w:hAnsi="Tahoma" w:cs="Tahoma"/>
          <w:sz w:val="24"/>
        </w:rPr>
        <w:t xml:space="preserve"> deberá considerar la entrega de al menos los siguientes productos de acuerdo con las características descritas:</w:t>
      </w:r>
    </w:p>
    <w:p w:rsidR="00E06C10" w:rsidRPr="009A27AA" w:rsidRDefault="00E06C10" w:rsidP="00E06C10">
      <w:pPr>
        <w:rPr>
          <w:rFonts w:ascii="Tahoma" w:hAnsi="Tahoma" w:cs="Tahoma"/>
          <w:sz w:val="24"/>
        </w:rPr>
      </w:pPr>
    </w:p>
    <w:p w:rsidR="00E06C10" w:rsidRPr="009A27AA" w:rsidRDefault="00461DE9" w:rsidP="00E06C10">
      <w:pPr>
        <w:rPr>
          <w:rFonts w:ascii="Tahoma" w:hAnsi="Tahoma" w:cs="Tahoma"/>
          <w:b/>
          <w:sz w:val="24"/>
          <w:lang w:val="es-CR"/>
        </w:rPr>
      </w:pPr>
      <w:r>
        <w:rPr>
          <w:rFonts w:ascii="Tahoma" w:hAnsi="Tahoma" w:cs="Tahoma"/>
          <w:b/>
          <w:sz w:val="24"/>
          <w:lang w:val="es-CR"/>
        </w:rPr>
        <w:t>1.3.1</w:t>
      </w:r>
      <w:r>
        <w:rPr>
          <w:rFonts w:ascii="Tahoma" w:hAnsi="Tahoma" w:cs="Tahoma"/>
          <w:b/>
          <w:sz w:val="24"/>
          <w:lang w:val="es-CR"/>
        </w:rPr>
        <w:tab/>
      </w:r>
      <w:r w:rsidR="00E06C10" w:rsidRPr="009A27AA">
        <w:rPr>
          <w:rFonts w:ascii="Tahoma" w:hAnsi="Tahoma" w:cs="Tahoma"/>
          <w:b/>
          <w:sz w:val="24"/>
          <w:lang w:val="es-CR"/>
        </w:rPr>
        <w:t>Un (1) plan de medios y su respectiva ejecución:</w:t>
      </w:r>
    </w:p>
    <w:p w:rsidR="00E06C10" w:rsidRPr="009A27AA" w:rsidRDefault="00E06C10" w:rsidP="00E06C10">
      <w:pPr>
        <w:rPr>
          <w:rFonts w:ascii="Tahoma" w:hAnsi="Tahoma" w:cs="Tahoma"/>
          <w:sz w:val="24"/>
          <w:lang w:val="es-CR"/>
        </w:rPr>
      </w:pPr>
    </w:p>
    <w:p w:rsidR="00E06C10" w:rsidRPr="009A27AA" w:rsidRDefault="00093DEE" w:rsidP="00E06C10">
      <w:pPr>
        <w:rPr>
          <w:rFonts w:ascii="Tahoma" w:hAnsi="Tahoma" w:cs="Tahoma"/>
          <w:sz w:val="24"/>
          <w:lang w:val="es-CR"/>
        </w:rPr>
      </w:pPr>
      <w:r>
        <w:rPr>
          <w:rFonts w:ascii="Tahoma" w:hAnsi="Tahoma" w:cs="Tahoma"/>
          <w:sz w:val="24"/>
          <w:lang w:val="es-CR"/>
        </w:rPr>
        <w:t>El oferente</w:t>
      </w:r>
      <w:r w:rsidR="00E06C10" w:rsidRPr="009A27AA">
        <w:rPr>
          <w:rFonts w:ascii="Tahoma" w:hAnsi="Tahoma" w:cs="Tahoma"/>
          <w:sz w:val="24"/>
          <w:lang w:val="es-CR"/>
        </w:rPr>
        <w:t xml:space="preserve"> será responsable de planificar, negociar y ejecutar un plan de medios de acuerdo con las siguientes características mínimas:</w:t>
      </w:r>
    </w:p>
    <w:p w:rsidR="00E06C10" w:rsidRPr="009A27AA" w:rsidRDefault="00E06C10" w:rsidP="00E06C10">
      <w:pPr>
        <w:rPr>
          <w:rFonts w:ascii="Tahoma" w:hAnsi="Tahoma" w:cs="Tahoma"/>
          <w:sz w:val="24"/>
          <w:lang w:val="es-CR"/>
        </w:rPr>
      </w:pPr>
    </w:p>
    <w:p w:rsidR="00E7180F" w:rsidRPr="00E7180F" w:rsidRDefault="00E06C10" w:rsidP="00E7180F">
      <w:pPr>
        <w:widowControl w:val="0"/>
        <w:numPr>
          <w:ilvl w:val="0"/>
          <w:numId w:val="10"/>
        </w:numPr>
        <w:autoSpaceDE w:val="0"/>
        <w:autoSpaceDN w:val="0"/>
        <w:adjustRightInd w:val="0"/>
        <w:rPr>
          <w:rFonts w:ascii="Tahoma" w:hAnsi="Tahoma" w:cs="Tahoma"/>
          <w:sz w:val="24"/>
          <w:lang w:val="es-CR"/>
        </w:rPr>
      </w:pPr>
      <w:r w:rsidRPr="009A27AA">
        <w:rPr>
          <w:rFonts w:ascii="Tahoma" w:hAnsi="Tahoma" w:cs="Tahoma"/>
          <w:b/>
          <w:sz w:val="24"/>
          <w:lang w:val="es-CR"/>
        </w:rPr>
        <w:t>Pauta en televisión</w:t>
      </w:r>
      <w:r w:rsidRPr="009A27AA">
        <w:rPr>
          <w:rFonts w:ascii="Tahoma" w:hAnsi="Tahoma" w:cs="Tahoma"/>
          <w:sz w:val="24"/>
          <w:lang w:val="es-CR"/>
        </w:rPr>
        <w:t xml:space="preserve">: Difusión de </w:t>
      </w:r>
      <w:r>
        <w:rPr>
          <w:rFonts w:ascii="Tahoma" w:hAnsi="Tahoma" w:cs="Tahoma"/>
          <w:sz w:val="24"/>
          <w:lang w:val="es-CR"/>
        </w:rPr>
        <w:t>cuñas</w:t>
      </w:r>
      <w:r w:rsidR="00B05285">
        <w:rPr>
          <w:rFonts w:ascii="Tahoma" w:hAnsi="Tahoma" w:cs="Tahoma"/>
          <w:sz w:val="24"/>
          <w:lang w:val="es-CR"/>
        </w:rPr>
        <w:t xml:space="preserve"> comerciales de 30”.  Lo</w:t>
      </w:r>
      <w:r w:rsidRPr="009A27AA">
        <w:rPr>
          <w:rFonts w:ascii="Tahoma" w:hAnsi="Tahoma" w:cs="Tahoma"/>
          <w:sz w:val="24"/>
          <w:lang w:val="es-CR"/>
        </w:rPr>
        <w:t xml:space="preserve">s </w:t>
      </w:r>
      <w:r w:rsidR="00B05285">
        <w:rPr>
          <w:rFonts w:ascii="Tahoma" w:hAnsi="Tahoma" w:cs="Tahoma"/>
          <w:sz w:val="24"/>
          <w:lang w:val="es-CR"/>
        </w:rPr>
        <w:t>oferentes</w:t>
      </w:r>
      <w:r w:rsidRPr="009A27AA">
        <w:rPr>
          <w:rFonts w:ascii="Tahoma" w:hAnsi="Tahoma" w:cs="Tahoma"/>
          <w:sz w:val="24"/>
          <w:lang w:val="es-CR"/>
        </w:rPr>
        <w:t xml:space="preserve"> deben proponer los canales, franjas horarias y programas que a su juicio, alcancen de una mejor manera al público meta. </w:t>
      </w:r>
      <w:r w:rsidR="00676864">
        <w:rPr>
          <w:rFonts w:ascii="Tahoma" w:hAnsi="Tahoma" w:cs="Tahoma"/>
          <w:sz w:val="24"/>
          <w:lang w:val="es-CR"/>
        </w:rPr>
        <w:t xml:space="preserve"> </w:t>
      </w:r>
      <w:r w:rsidRPr="009A27AA">
        <w:rPr>
          <w:rFonts w:ascii="Tahoma" w:hAnsi="Tahoma" w:cs="Tahoma"/>
          <w:sz w:val="24"/>
          <w:lang w:val="es-CR"/>
        </w:rPr>
        <w:t>Dicha propuesta debe incluir como mínimo, lo siguiente:</w:t>
      </w:r>
    </w:p>
    <w:p w:rsidR="00E06C10" w:rsidRPr="009A27AA" w:rsidRDefault="00E06C10" w:rsidP="00E06C10">
      <w:pPr>
        <w:rPr>
          <w:rFonts w:ascii="Tahoma" w:hAnsi="Tahoma" w:cs="Tahoma"/>
          <w:sz w:val="24"/>
          <w:lang w:val="es-CR"/>
        </w:rPr>
      </w:pPr>
      <w:r>
        <w:rPr>
          <w:noProof/>
          <w:lang w:val="es-CR" w:eastAsia="es-CR"/>
        </w:rPr>
        <w:lastRenderedPageBreak/>
        <w:drawing>
          <wp:inline distT="0" distB="0" distL="0" distR="0" wp14:anchorId="0053B7DD" wp14:editId="26C1457F">
            <wp:extent cx="5555615" cy="2122170"/>
            <wp:effectExtent l="0" t="0" r="698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5615" cy="2122170"/>
                    </a:xfrm>
                    <a:prstGeom prst="rect">
                      <a:avLst/>
                    </a:prstGeom>
                    <a:noFill/>
                    <a:ln>
                      <a:noFill/>
                    </a:ln>
                  </pic:spPr>
                </pic:pic>
              </a:graphicData>
            </a:graphic>
          </wp:inline>
        </w:drawing>
      </w:r>
    </w:p>
    <w:p w:rsidR="00E06C10" w:rsidRPr="009A27AA" w:rsidRDefault="00E06C10" w:rsidP="00E06C10">
      <w:pPr>
        <w:ind w:left="1440"/>
        <w:rPr>
          <w:rFonts w:ascii="Tahoma" w:hAnsi="Tahoma" w:cs="Tahoma"/>
          <w:sz w:val="24"/>
          <w:lang w:val="es-CR"/>
        </w:rPr>
      </w:pPr>
    </w:p>
    <w:p w:rsidR="00E06C10" w:rsidRPr="009A27AA" w:rsidRDefault="00E06C10" w:rsidP="00E06C10">
      <w:pPr>
        <w:rPr>
          <w:rFonts w:ascii="Tahoma" w:hAnsi="Tahoma" w:cs="Tahoma"/>
          <w:sz w:val="24"/>
          <w:lang w:val="es-CR"/>
        </w:rPr>
      </w:pPr>
      <w:r>
        <w:rPr>
          <w:noProof/>
          <w:lang w:val="es-CR" w:eastAsia="es-CR"/>
        </w:rPr>
        <w:drawing>
          <wp:inline distT="0" distB="0" distL="0" distR="0" wp14:anchorId="7AFC2A73" wp14:editId="36F57810">
            <wp:extent cx="5555615" cy="1552575"/>
            <wp:effectExtent l="0" t="0" r="698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5615" cy="1552575"/>
                    </a:xfrm>
                    <a:prstGeom prst="rect">
                      <a:avLst/>
                    </a:prstGeom>
                    <a:noFill/>
                    <a:ln>
                      <a:noFill/>
                    </a:ln>
                  </pic:spPr>
                </pic:pic>
              </a:graphicData>
            </a:graphic>
          </wp:inline>
        </w:drawing>
      </w:r>
    </w:p>
    <w:p w:rsidR="00E06C10" w:rsidRPr="009A27AA" w:rsidRDefault="00E06C10" w:rsidP="00E06C10">
      <w:pPr>
        <w:ind w:left="1440"/>
        <w:rPr>
          <w:rFonts w:ascii="Tahoma" w:hAnsi="Tahoma" w:cs="Tahoma"/>
          <w:sz w:val="24"/>
          <w:lang w:val="es-CR"/>
        </w:rPr>
      </w:pPr>
    </w:p>
    <w:p w:rsidR="00E06C10" w:rsidRPr="009A27AA" w:rsidRDefault="00E06C10" w:rsidP="00E06C10">
      <w:pPr>
        <w:rPr>
          <w:rFonts w:ascii="Tahoma" w:hAnsi="Tahoma" w:cs="Tahoma"/>
          <w:sz w:val="24"/>
          <w:lang w:val="es-CR"/>
        </w:rPr>
      </w:pPr>
      <w:r>
        <w:rPr>
          <w:noProof/>
          <w:lang w:val="es-CR" w:eastAsia="es-CR"/>
        </w:rPr>
        <w:drawing>
          <wp:inline distT="0" distB="0" distL="0" distR="0" wp14:anchorId="48B9097C" wp14:editId="7DADC677">
            <wp:extent cx="5555615" cy="793750"/>
            <wp:effectExtent l="0" t="0" r="6985"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5615" cy="793750"/>
                    </a:xfrm>
                    <a:prstGeom prst="rect">
                      <a:avLst/>
                    </a:prstGeom>
                    <a:noFill/>
                    <a:ln>
                      <a:noFill/>
                    </a:ln>
                  </pic:spPr>
                </pic:pic>
              </a:graphicData>
            </a:graphic>
          </wp:inline>
        </w:drawing>
      </w:r>
    </w:p>
    <w:p w:rsidR="00E06C10" w:rsidRDefault="00E06C10" w:rsidP="00E06C10">
      <w:pPr>
        <w:ind w:left="720"/>
        <w:rPr>
          <w:rFonts w:ascii="Tahoma" w:hAnsi="Tahoma" w:cs="Tahoma"/>
          <w:sz w:val="24"/>
          <w:lang w:val="es-CR"/>
        </w:rPr>
      </w:pPr>
    </w:p>
    <w:p w:rsidR="00093DEE" w:rsidRPr="00093DEE" w:rsidRDefault="00093DEE" w:rsidP="00093DEE">
      <w:pPr>
        <w:ind w:left="720"/>
        <w:rPr>
          <w:rFonts w:ascii="Tahoma" w:hAnsi="Tahoma" w:cs="Tahoma"/>
          <w:sz w:val="24"/>
          <w:lang w:val="es-CR"/>
        </w:rPr>
      </w:pPr>
      <w:r w:rsidRPr="00093DEE">
        <w:rPr>
          <w:rFonts w:ascii="Tahoma" w:hAnsi="Tahoma" w:cs="Tahoma"/>
          <w:sz w:val="24"/>
          <w:lang w:val="es-CR"/>
        </w:rPr>
        <w:t>Además de lo anterior y de conformidad con lo dispuesto en el inciso c) del artículo 19 de la Ley N° 8346 Ley Orgánica del Sistema Nacional de Radio y Televisión Cultural (SINART), el 10% del total presupuestado para la compra de la pauta en todos los medios ofrecidos, deberá destinarse a la compra de espacios en el SINART, en franja AA.  Para esto, el oferente debe indicar en su propuesta los programas difundidos por el Canal 13 en los que considera conveniente efectuar la divulgación de la nueva familia de billetes.  Para efectos de la calificación detallada en el anexo 1, la publicidad ofrecida en el SINART, no será considerada.</w:t>
      </w:r>
    </w:p>
    <w:p w:rsidR="00093DEE" w:rsidRDefault="00093DEE" w:rsidP="00E06C10">
      <w:pPr>
        <w:ind w:left="720"/>
        <w:rPr>
          <w:rFonts w:ascii="Tahoma" w:hAnsi="Tahoma" w:cs="Tahoma"/>
          <w:sz w:val="24"/>
          <w:lang w:val="es-CR"/>
        </w:rPr>
      </w:pPr>
    </w:p>
    <w:p w:rsidR="00E06C10" w:rsidRDefault="00E06C10" w:rsidP="00E06C10">
      <w:pPr>
        <w:ind w:left="720"/>
        <w:rPr>
          <w:rFonts w:ascii="Tahoma" w:hAnsi="Tahoma" w:cs="Tahoma"/>
          <w:sz w:val="24"/>
        </w:rPr>
      </w:pPr>
      <w:r>
        <w:rPr>
          <w:rFonts w:ascii="Tahoma" w:hAnsi="Tahoma" w:cs="Tahoma"/>
          <w:sz w:val="24"/>
          <w:lang w:val="es-CR"/>
        </w:rPr>
        <w:t xml:space="preserve">Las fechas para la proyección de las cuñas, así como la distribución entre las diferentes denominaciones, se realizarán de común acuerdo con el Encargado General de la Contratación y </w:t>
      </w:r>
      <w:r w:rsidRPr="009A27AA">
        <w:rPr>
          <w:rFonts w:ascii="Tahoma" w:hAnsi="Tahoma" w:cs="Tahoma"/>
          <w:sz w:val="24"/>
        </w:rPr>
        <w:t>de conformidad con el cronograma que establezca el BCCR</w:t>
      </w:r>
      <w:r w:rsidR="00676864">
        <w:rPr>
          <w:rFonts w:ascii="Tahoma" w:hAnsi="Tahoma" w:cs="Tahoma"/>
          <w:sz w:val="24"/>
        </w:rPr>
        <w:t xml:space="preserve"> para la puesta en circulación de cada denominación</w:t>
      </w:r>
      <w:r>
        <w:rPr>
          <w:rFonts w:ascii="Tahoma" w:hAnsi="Tahoma" w:cs="Tahoma"/>
          <w:sz w:val="24"/>
        </w:rPr>
        <w:t>.</w:t>
      </w:r>
    </w:p>
    <w:p w:rsidR="00E06C10" w:rsidRPr="009A27AA" w:rsidRDefault="00E06C10" w:rsidP="00E06C10">
      <w:pPr>
        <w:numPr>
          <w:ilvl w:val="0"/>
          <w:numId w:val="10"/>
        </w:numPr>
        <w:rPr>
          <w:rFonts w:ascii="Tahoma" w:hAnsi="Tahoma" w:cs="Tahoma"/>
          <w:sz w:val="24"/>
          <w:lang w:val="es-CR"/>
        </w:rPr>
      </w:pPr>
      <w:r w:rsidRPr="009A27AA">
        <w:rPr>
          <w:rFonts w:ascii="Tahoma" w:hAnsi="Tahoma" w:cs="Tahoma"/>
          <w:b/>
          <w:sz w:val="24"/>
          <w:lang w:val="es-CR"/>
        </w:rPr>
        <w:lastRenderedPageBreak/>
        <w:t>Difusión en medios de prensa escrita</w:t>
      </w:r>
      <w:r w:rsidRPr="009A27AA">
        <w:rPr>
          <w:rFonts w:ascii="Tahoma" w:hAnsi="Tahoma" w:cs="Tahoma"/>
          <w:sz w:val="24"/>
          <w:lang w:val="es-CR"/>
        </w:rPr>
        <w:t>:</w:t>
      </w:r>
    </w:p>
    <w:p w:rsidR="00E06C10" w:rsidRPr="009A27AA" w:rsidRDefault="00E06C10" w:rsidP="00E06C10">
      <w:pPr>
        <w:ind w:left="1440"/>
        <w:rPr>
          <w:rFonts w:ascii="Tahoma" w:hAnsi="Tahoma" w:cs="Tahoma"/>
          <w:sz w:val="24"/>
          <w:lang w:val="es-CR"/>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560"/>
        <w:gridCol w:w="4819"/>
      </w:tblGrid>
      <w:tr w:rsidR="00E06C10" w:rsidRPr="009A27AA" w:rsidTr="00A45EDF">
        <w:tc>
          <w:tcPr>
            <w:tcW w:w="1409" w:type="dxa"/>
            <w:shd w:val="clear" w:color="auto" w:fill="auto"/>
          </w:tcPr>
          <w:p w:rsidR="00E06C10" w:rsidRPr="009A27AA" w:rsidRDefault="00E06C10" w:rsidP="00A45EDF">
            <w:pPr>
              <w:jc w:val="center"/>
              <w:rPr>
                <w:rFonts w:ascii="Tahoma" w:hAnsi="Tahoma" w:cs="Tahoma"/>
                <w:b/>
                <w:sz w:val="24"/>
                <w:lang w:val="es-CR"/>
              </w:rPr>
            </w:pPr>
            <w:r w:rsidRPr="009A27AA">
              <w:rPr>
                <w:rFonts w:ascii="Tahoma" w:hAnsi="Tahoma" w:cs="Tahoma"/>
                <w:b/>
                <w:sz w:val="24"/>
                <w:lang w:val="es-CR"/>
              </w:rPr>
              <w:t>Cantidad</w:t>
            </w:r>
          </w:p>
        </w:tc>
        <w:tc>
          <w:tcPr>
            <w:tcW w:w="2560" w:type="dxa"/>
            <w:shd w:val="clear" w:color="auto" w:fill="auto"/>
          </w:tcPr>
          <w:p w:rsidR="00E06C10" w:rsidRPr="009A27AA" w:rsidRDefault="00E06C10" w:rsidP="00A45EDF">
            <w:pPr>
              <w:jc w:val="center"/>
              <w:rPr>
                <w:rFonts w:ascii="Tahoma" w:hAnsi="Tahoma" w:cs="Tahoma"/>
                <w:b/>
                <w:sz w:val="24"/>
                <w:lang w:val="es-CR"/>
              </w:rPr>
            </w:pPr>
            <w:r w:rsidRPr="009A27AA">
              <w:rPr>
                <w:rFonts w:ascii="Tahoma" w:hAnsi="Tahoma" w:cs="Tahoma"/>
                <w:b/>
                <w:sz w:val="24"/>
                <w:lang w:val="es-CR"/>
              </w:rPr>
              <w:t>Especificación</w:t>
            </w:r>
          </w:p>
        </w:tc>
        <w:tc>
          <w:tcPr>
            <w:tcW w:w="4819" w:type="dxa"/>
            <w:shd w:val="clear" w:color="auto" w:fill="auto"/>
          </w:tcPr>
          <w:p w:rsidR="00E06C10" w:rsidRPr="009A27AA" w:rsidRDefault="00E06C10" w:rsidP="00A45EDF">
            <w:pPr>
              <w:jc w:val="center"/>
              <w:rPr>
                <w:rFonts w:ascii="Tahoma" w:hAnsi="Tahoma" w:cs="Tahoma"/>
                <w:b/>
                <w:sz w:val="24"/>
                <w:lang w:val="es-CR"/>
              </w:rPr>
            </w:pPr>
            <w:r w:rsidRPr="009A27AA">
              <w:rPr>
                <w:rFonts w:ascii="Tahoma" w:hAnsi="Tahoma" w:cs="Tahoma"/>
                <w:b/>
                <w:sz w:val="24"/>
                <w:lang w:val="es-CR"/>
              </w:rPr>
              <w:t>Medio</w:t>
            </w:r>
          </w:p>
        </w:tc>
      </w:tr>
      <w:tr w:rsidR="00E06C10" w:rsidRPr="009A27AA" w:rsidTr="00A45EDF">
        <w:tc>
          <w:tcPr>
            <w:tcW w:w="1409" w:type="dxa"/>
            <w:shd w:val="clear" w:color="auto" w:fill="auto"/>
          </w:tcPr>
          <w:p w:rsidR="00E06C10" w:rsidRPr="009A27AA" w:rsidRDefault="00E06C10" w:rsidP="00A45EDF">
            <w:pPr>
              <w:jc w:val="center"/>
              <w:rPr>
                <w:rFonts w:ascii="Tahoma" w:hAnsi="Tahoma" w:cs="Tahoma"/>
                <w:sz w:val="24"/>
                <w:lang w:val="es-CR"/>
              </w:rPr>
            </w:pPr>
            <w:r w:rsidRPr="009A27AA">
              <w:rPr>
                <w:rFonts w:ascii="Tahoma" w:hAnsi="Tahoma" w:cs="Tahoma"/>
                <w:sz w:val="24"/>
                <w:lang w:val="es-CR"/>
              </w:rPr>
              <w:t>6</w:t>
            </w:r>
          </w:p>
        </w:tc>
        <w:tc>
          <w:tcPr>
            <w:tcW w:w="2560" w:type="dxa"/>
            <w:shd w:val="clear" w:color="auto" w:fill="auto"/>
          </w:tcPr>
          <w:p w:rsidR="00E06C10" w:rsidRPr="009A27AA" w:rsidRDefault="00E06C10" w:rsidP="00A45EDF">
            <w:pPr>
              <w:rPr>
                <w:rFonts w:ascii="Tahoma" w:hAnsi="Tahoma" w:cs="Tahoma"/>
                <w:sz w:val="24"/>
                <w:lang w:val="es-CR"/>
              </w:rPr>
            </w:pPr>
            <w:r w:rsidRPr="009A27AA">
              <w:rPr>
                <w:rFonts w:ascii="Tahoma" w:hAnsi="Tahoma" w:cs="Tahoma"/>
                <w:sz w:val="24"/>
                <w:lang w:val="es-CR"/>
              </w:rPr>
              <w:t>½ página, full color</w:t>
            </w:r>
          </w:p>
        </w:tc>
        <w:tc>
          <w:tcPr>
            <w:tcW w:w="4819" w:type="dxa"/>
            <w:shd w:val="clear" w:color="auto" w:fill="auto"/>
          </w:tcPr>
          <w:p w:rsidR="00E06C10" w:rsidRPr="009A27AA" w:rsidRDefault="00E06C10" w:rsidP="00A45EDF">
            <w:pPr>
              <w:rPr>
                <w:rFonts w:ascii="Tahoma" w:hAnsi="Tahoma" w:cs="Tahoma"/>
                <w:sz w:val="24"/>
                <w:lang w:val="es-CR"/>
              </w:rPr>
            </w:pPr>
            <w:r w:rsidRPr="009A27AA">
              <w:rPr>
                <w:rFonts w:ascii="Tahoma" w:hAnsi="Tahoma" w:cs="Tahoma"/>
                <w:sz w:val="24"/>
                <w:lang w:val="es-CR"/>
              </w:rPr>
              <w:t>Tricombo La Nación, Al Día, La Teja</w:t>
            </w:r>
          </w:p>
        </w:tc>
      </w:tr>
      <w:tr w:rsidR="00E06C10" w:rsidRPr="009A27AA" w:rsidTr="00A45EDF">
        <w:tc>
          <w:tcPr>
            <w:tcW w:w="1409" w:type="dxa"/>
            <w:shd w:val="clear" w:color="auto" w:fill="auto"/>
          </w:tcPr>
          <w:p w:rsidR="00E06C10" w:rsidRPr="009A27AA" w:rsidRDefault="00E06C10" w:rsidP="00A45EDF">
            <w:pPr>
              <w:jc w:val="center"/>
              <w:rPr>
                <w:rFonts w:ascii="Tahoma" w:hAnsi="Tahoma" w:cs="Tahoma"/>
                <w:sz w:val="24"/>
                <w:lang w:val="es-CR"/>
              </w:rPr>
            </w:pPr>
            <w:r w:rsidRPr="009A27AA">
              <w:rPr>
                <w:rFonts w:ascii="Tahoma" w:hAnsi="Tahoma" w:cs="Tahoma"/>
                <w:sz w:val="24"/>
                <w:lang w:val="es-CR"/>
              </w:rPr>
              <w:t>6</w:t>
            </w:r>
          </w:p>
        </w:tc>
        <w:tc>
          <w:tcPr>
            <w:tcW w:w="2560" w:type="dxa"/>
            <w:shd w:val="clear" w:color="auto" w:fill="auto"/>
          </w:tcPr>
          <w:p w:rsidR="00E06C10" w:rsidRPr="009A27AA" w:rsidRDefault="00E06C10" w:rsidP="00A45EDF">
            <w:pPr>
              <w:rPr>
                <w:rFonts w:ascii="Tahoma" w:hAnsi="Tahoma" w:cs="Tahoma"/>
                <w:sz w:val="24"/>
                <w:lang w:val="es-CR"/>
              </w:rPr>
            </w:pPr>
            <w:r w:rsidRPr="009A27AA">
              <w:rPr>
                <w:rFonts w:ascii="Tahoma" w:hAnsi="Tahoma" w:cs="Tahoma"/>
                <w:sz w:val="24"/>
                <w:lang w:val="es-CR"/>
              </w:rPr>
              <w:t>½ página, full color</w:t>
            </w:r>
          </w:p>
        </w:tc>
        <w:tc>
          <w:tcPr>
            <w:tcW w:w="4819" w:type="dxa"/>
            <w:shd w:val="clear" w:color="auto" w:fill="auto"/>
          </w:tcPr>
          <w:p w:rsidR="00E06C10" w:rsidRPr="009A27AA" w:rsidRDefault="00E06C10" w:rsidP="00A45EDF">
            <w:pPr>
              <w:rPr>
                <w:rFonts w:ascii="Tahoma" w:hAnsi="Tahoma" w:cs="Tahoma"/>
                <w:sz w:val="24"/>
                <w:lang w:val="es-CR"/>
              </w:rPr>
            </w:pPr>
            <w:r w:rsidRPr="009A27AA">
              <w:rPr>
                <w:rFonts w:ascii="Tahoma" w:hAnsi="Tahoma" w:cs="Tahoma"/>
                <w:sz w:val="24"/>
                <w:lang w:val="es-CR"/>
              </w:rPr>
              <w:t>La Extra</w:t>
            </w:r>
          </w:p>
        </w:tc>
      </w:tr>
    </w:tbl>
    <w:p w:rsidR="00E06C10" w:rsidRPr="009A27AA" w:rsidRDefault="00E06C10" w:rsidP="00E06C10">
      <w:pPr>
        <w:rPr>
          <w:rFonts w:ascii="Tahoma" w:hAnsi="Tahoma" w:cs="Tahoma"/>
          <w:sz w:val="24"/>
          <w:lang w:val="es-CR"/>
        </w:rPr>
      </w:pPr>
    </w:p>
    <w:p w:rsidR="00E06C10" w:rsidRPr="009A27AA" w:rsidRDefault="00E06C10" w:rsidP="00E06C10">
      <w:pPr>
        <w:ind w:left="720"/>
        <w:rPr>
          <w:rFonts w:ascii="Tahoma" w:hAnsi="Tahoma" w:cs="Tahoma"/>
          <w:sz w:val="24"/>
          <w:lang w:val="es-CR"/>
        </w:rPr>
      </w:pPr>
      <w:r w:rsidRPr="009A27AA">
        <w:rPr>
          <w:rFonts w:ascii="Tahoma" w:hAnsi="Tahoma" w:cs="Tahoma"/>
          <w:sz w:val="24"/>
        </w:rPr>
        <w:t>Las publicaciones deberán hacerse en sección A de los diarios, todos en día lunes</w:t>
      </w:r>
      <w:r>
        <w:rPr>
          <w:rFonts w:ascii="Tahoma" w:hAnsi="Tahoma" w:cs="Tahoma"/>
          <w:sz w:val="24"/>
        </w:rPr>
        <w:t>.  La</w:t>
      </w:r>
      <w:r w:rsidRPr="009A27AA">
        <w:rPr>
          <w:rFonts w:ascii="Tahoma" w:hAnsi="Tahoma" w:cs="Tahoma"/>
          <w:sz w:val="24"/>
        </w:rPr>
        <w:t xml:space="preserve"> contratista debe aportar por su cuenta el arte requerido por cada medio, para cada una de las denominaciones, cumpliendo las indicaciones que establezca el BCCR.</w:t>
      </w:r>
      <w:r>
        <w:rPr>
          <w:rFonts w:ascii="Tahoma" w:hAnsi="Tahoma" w:cs="Tahoma"/>
          <w:sz w:val="24"/>
        </w:rPr>
        <w:t xml:space="preserve">  Dicho arte deberá ser cedido sin condicionantes al BCCR.  Las fechas de publicación serán acordadas con el Encargado General de la Contratación y de </w:t>
      </w:r>
      <w:r w:rsidRPr="009A27AA">
        <w:rPr>
          <w:rFonts w:ascii="Tahoma" w:hAnsi="Tahoma" w:cs="Tahoma"/>
          <w:sz w:val="24"/>
        </w:rPr>
        <w:t>conformidad con el cronograma que establezca el BCCR</w:t>
      </w:r>
      <w:r w:rsidR="00676864">
        <w:rPr>
          <w:rFonts w:ascii="Tahoma" w:hAnsi="Tahoma" w:cs="Tahoma"/>
          <w:sz w:val="24"/>
        </w:rPr>
        <w:t xml:space="preserve"> para la puesta en circulación de cada denominación</w:t>
      </w:r>
      <w:r>
        <w:rPr>
          <w:rFonts w:ascii="Tahoma" w:hAnsi="Tahoma" w:cs="Tahoma"/>
          <w:sz w:val="24"/>
        </w:rPr>
        <w:t>.</w:t>
      </w:r>
    </w:p>
    <w:p w:rsidR="00E06C10" w:rsidRPr="00661B96" w:rsidRDefault="00E06C10" w:rsidP="00661B96">
      <w:pPr>
        <w:rPr>
          <w:rFonts w:ascii="Tahoma" w:hAnsi="Tahoma" w:cs="Tahoma"/>
          <w:sz w:val="24"/>
        </w:rPr>
      </w:pPr>
    </w:p>
    <w:p w:rsidR="00E06C10" w:rsidRDefault="00E06C10" w:rsidP="00E06C10">
      <w:pPr>
        <w:numPr>
          <w:ilvl w:val="0"/>
          <w:numId w:val="10"/>
        </w:numPr>
        <w:rPr>
          <w:rFonts w:ascii="Tahoma" w:hAnsi="Tahoma" w:cs="Tahoma"/>
          <w:sz w:val="24"/>
          <w:lang w:val="es-CR"/>
        </w:rPr>
      </w:pPr>
      <w:r w:rsidRPr="009A27AA">
        <w:rPr>
          <w:rFonts w:ascii="Tahoma" w:hAnsi="Tahoma" w:cs="Tahoma"/>
          <w:b/>
          <w:sz w:val="24"/>
          <w:lang w:val="es-CR"/>
        </w:rPr>
        <w:t xml:space="preserve">Difusión mediante </w:t>
      </w:r>
      <w:r>
        <w:rPr>
          <w:rFonts w:ascii="Tahoma" w:hAnsi="Tahoma" w:cs="Tahoma"/>
          <w:b/>
          <w:sz w:val="24"/>
          <w:lang w:val="es-CR"/>
        </w:rPr>
        <w:t>“</w:t>
      </w:r>
      <w:proofErr w:type="spellStart"/>
      <w:r w:rsidRPr="009A27AA">
        <w:rPr>
          <w:rFonts w:ascii="Tahoma" w:hAnsi="Tahoma" w:cs="Tahoma"/>
          <w:b/>
          <w:sz w:val="24"/>
          <w:lang w:val="es-CR"/>
        </w:rPr>
        <w:t>mupis</w:t>
      </w:r>
      <w:proofErr w:type="spellEnd"/>
      <w:r>
        <w:rPr>
          <w:rFonts w:ascii="Tahoma" w:hAnsi="Tahoma" w:cs="Tahoma"/>
          <w:b/>
          <w:sz w:val="24"/>
          <w:lang w:val="es-CR"/>
        </w:rPr>
        <w:t>”</w:t>
      </w:r>
      <w:r w:rsidRPr="009A27AA">
        <w:rPr>
          <w:rFonts w:ascii="Tahoma" w:hAnsi="Tahoma" w:cs="Tahoma"/>
          <w:sz w:val="24"/>
          <w:lang w:val="es-CR"/>
        </w:rPr>
        <w:t>: Como mínimo se debe incluir, al menos durante una catorcena, la siguiente difusión:</w:t>
      </w:r>
    </w:p>
    <w:p w:rsidR="00E06C10" w:rsidRPr="009A27AA" w:rsidRDefault="00E06C10" w:rsidP="00E06C10">
      <w:pPr>
        <w:ind w:left="720"/>
        <w:rPr>
          <w:rFonts w:ascii="Tahoma" w:hAnsi="Tahoma" w:cs="Tahoma"/>
          <w:sz w:val="24"/>
          <w:lang w:val="es-CR"/>
        </w:rPr>
      </w:pPr>
    </w:p>
    <w:p w:rsidR="00E06C10" w:rsidRPr="009A27AA" w:rsidRDefault="00E06C10" w:rsidP="00E06C10">
      <w:pPr>
        <w:ind w:left="720"/>
        <w:rPr>
          <w:rFonts w:ascii="Tahoma" w:hAnsi="Tahoma" w:cs="Tahoma"/>
          <w:sz w:val="24"/>
          <w:lang w:val="es-C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4024"/>
      </w:tblGrid>
      <w:tr w:rsidR="00E06C10" w:rsidRPr="009A27AA" w:rsidTr="00A45EDF">
        <w:tc>
          <w:tcPr>
            <w:tcW w:w="1409" w:type="dxa"/>
            <w:shd w:val="clear" w:color="auto" w:fill="auto"/>
          </w:tcPr>
          <w:p w:rsidR="00E06C10" w:rsidRPr="009A27AA" w:rsidRDefault="00E06C10" w:rsidP="00A45EDF">
            <w:pPr>
              <w:jc w:val="center"/>
              <w:rPr>
                <w:rFonts w:ascii="Tahoma" w:hAnsi="Tahoma" w:cs="Tahoma"/>
                <w:b/>
                <w:sz w:val="24"/>
                <w:lang w:val="es-CR"/>
              </w:rPr>
            </w:pPr>
            <w:r w:rsidRPr="009A27AA">
              <w:rPr>
                <w:rFonts w:ascii="Tahoma" w:hAnsi="Tahoma" w:cs="Tahoma"/>
                <w:b/>
                <w:sz w:val="24"/>
                <w:lang w:val="es-CR"/>
              </w:rPr>
              <w:t>Cantidad</w:t>
            </w:r>
          </w:p>
        </w:tc>
        <w:tc>
          <w:tcPr>
            <w:tcW w:w="4024" w:type="dxa"/>
            <w:shd w:val="clear" w:color="auto" w:fill="auto"/>
          </w:tcPr>
          <w:p w:rsidR="00E06C10" w:rsidRPr="009A27AA" w:rsidRDefault="00E06C10" w:rsidP="00A45EDF">
            <w:pPr>
              <w:jc w:val="center"/>
              <w:rPr>
                <w:rFonts w:ascii="Tahoma" w:hAnsi="Tahoma" w:cs="Tahoma"/>
                <w:b/>
                <w:sz w:val="24"/>
                <w:lang w:val="es-CR"/>
              </w:rPr>
            </w:pPr>
            <w:r w:rsidRPr="009A27AA">
              <w:rPr>
                <w:rFonts w:ascii="Tahoma" w:hAnsi="Tahoma" w:cs="Tahoma"/>
                <w:b/>
                <w:sz w:val="24"/>
                <w:lang w:val="es-CR"/>
              </w:rPr>
              <w:t>Detalle</w:t>
            </w:r>
          </w:p>
        </w:tc>
      </w:tr>
      <w:tr w:rsidR="00E06C10" w:rsidRPr="009A27AA" w:rsidTr="00A45EDF">
        <w:tc>
          <w:tcPr>
            <w:tcW w:w="1409" w:type="dxa"/>
            <w:shd w:val="clear" w:color="auto" w:fill="auto"/>
          </w:tcPr>
          <w:p w:rsidR="00E06C10" w:rsidRPr="009A27AA" w:rsidRDefault="00E06C10" w:rsidP="00A45EDF">
            <w:pPr>
              <w:jc w:val="center"/>
              <w:rPr>
                <w:rFonts w:ascii="Tahoma" w:hAnsi="Tahoma" w:cs="Tahoma"/>
                <w:sz w:val="24"/>
                <w:lang w:val="es-CR"/>
              </w:rPr>
            </w:pPr>
            <w:r w:rsidRPr="009A27AA">
              <w:rPr>
                <w:rFonts w:ascii="Tahoma" w:hAnsi="Tahoma" w:cs="Tahoma"/>
                <w:sz w:val="24"/>
                <w:lang w:val="es-CR"/>
              </w:rPr>
              <w:t>300</w:t>
            </w:r>
          </w:p>
        </w:tc>
        <w:tc>
          <w:tcPr>
            <w:tcW w:w="4024" w:type="dxa"/>
            <w:shd w:val="clear" w:color="auto" w:fill="auto"/>
          </w:tcPr>
          <w:p w:rsidR="00E06C10" w:rsidRPr="009A27AA" w:rsidRDefault="00E06C10" w:rsidP="00A45EDF">
            <w:pPr>
              <w:rPr>
                <w:rFonts w:ascii="Tahoma" w:hAnsi="Tahoma" w:cs="Tahoma"/>
                <w:sz w:val="24"/>
                <w:lang w:val="es-CR"/>
              </w:rPr>
            </w:pPr>
            <w:r w:rsidRPr="009A27AA">
              <w:rPr>
                <w:rFonts w:ascii="Tahoma" w:hAnsi="Tahoma" w:cs="Tahoma"/>
                <w:sz w:val="24"/>
                <w:lang w:val="es-CR"/>
              </w:rPr>
              <w:t>Caras en espacios publicitarios</w:t>
            </w:r>
          </w:p>
        </w:tc>
      </w:tr>
    </w:tbl>
    <w:p w:rsidR="00E06C10" w:rsidRDefault="00E06C10" w:rsidP="00E06C10">
      <w:pPr>
        <w:ind w:left="709"/>
        <w:rPr>
          <w:rFonts w:ascii="Tahoma" w:hAnsi="Tahoma" w:cs="Tahoma"/>
          <w:sz w:val="24"/>
          <w:lang w:val="es-CR"/>
        </w:rPr>
      </w:pPr>
    </w:p>
    <w:p w:rsidR="00E06C10" w:rsidRPr="009A27AA" w:rsidRDefault="00E06C10" w:rsidP="00E06C10">
      <w:pPr>
        <w:ind w:left="720"/>
        <w:rPr>
          <w:rFonts w:ascii="Tahoma" w:hAnsi="Tahoma" w:cs="Tahoma"/>
          <w:sz w:val="24"/>
          <w:lang w:val="es-CR"/>
        </w:rPr>
      </w:pPr>
      <w:r>
        <w:rPr>
          <w:rFonts w:ascii="Tahoma" w:hAnsi="Tahoma" w:cs="Tahoma"/>
          <w:sz w:val="24"/>
          <w:lang w:val="es-CR"/>
        </w:rPr>
        <w:t xml:space="preserve">La distribución del total de espacios publicitarios entre las diferentes denominaciones, así como las catorcenas para su divulgación, serán acordadas con el Encargado General de la Contratación </w:t>
      </w:r>
      <w:r>
        <w:rPr>
          <w:rFonts w:ascii="Tahoma" w:hAnsi="Tahoma" w:cs="Tahoma"/>
          <w:sz w:val="24"/>
        </w:rPr>
        <w:t xml:space="preserve">y de </w:t>
      </w:r>
      <w:r w:rsidRPr="009A27AA">
        <w:rPr>
          <w:rFonts w:ascii="Tahoma" w:hAnsi="Tahoma" w:cs="Tahoma"/>
          <w:sz w:val="24"/>
        </w:rPr>
        <w:t>conformidad con el cronograma que establezca el BCCR</w:t>
      </w:r>
      <w:r w:rsidR="00676864">
        <w:rPr>
          <w:rFonts w:ascii="Tahoma" w:hAnsi="Tahoma" w:cs="Tahoma"/>
          <w:sz w:val="24"/>
        </w:rPr>
        <w:t xml:space="preserve"> para la puesta en circulación de cada denominación</w:t>
      </w:r>
      <w:r>
        <w:rPr>
          <w:rFonts w:ascii="Tahoma" w:hAnsi="Tahoma" w:cs="Tahoma"/>
          <w:sz w:val="24"/>
        </w:rPr>
        <w:t>.</w:t>
      </w:r>
    </w:p>
    <w:p w:rsidR="00E06C10" w:rsidRDefault="00E06C10" w:rsidP="00E06C10">
      <w:pPr>
        <w:ind w:left="709"/>
        <w:rPr>
          <w:rFonts w:ascii="Tahoma" w:hAnsi="Tahoma" w:cs="Tahoma"/>
          <w:sz w:val="24"/>
          <w:lang w:val="es-CR"/>
        </w:rPr>
      </w:pPr>
    </w:p>
    <w:p w:rsidR="00E06C10" w:rsidRPr="009A27AA" w:rsidRDefault="00E06C10" w:rsidP="00E06C10">
      <w:pPr>
        <w:numPr>
          <w:ilvl w:val="0"/>
          <w:numId w:val="10"/>
        </w:numPr>
        <w:rPr>
          <w:rFonts w:ascii="Tahoma" w:hAnsi="Tahoma" w:cs="Tahoma"/>
          <w:sz w:val="24"/>
          <w:lang w:val="es-CR"/>
        </w:rPr>
      </w:pPr>
      <w:r w:rsidRPr="009A27AA">
        <w:rPr>
          <w:rFonts w:ascii="Tahoma" w:hAnsi="Tahoma" w:cs="Tahoma"/>
          <w:b/>
          <w:sz w:val="24"/>
          <w:lang w:val="es-CR"/>
        </w:rPr>
        <w:t>Difusión mediante traseras de bus</w:t>
      </w:r>
      <w:r w:rsidRPr="009A27AA">
        <w:rPr>
          <w:rFonts w:ascii="Tahoma" w:hAnsi="Tahoma" w:cs="Tahoma"/>
          <w:sz w:val="24"/>
          <w:lang w:val="es-CR"/>
        </w:rPr>
        <w:t>: Como mínimo se debe incluir, al menos durante un mes, la siguiente difusión:</w:t>
      </w:r>
    </w:p>
    <w:p w:rsidR="00E06C10" w:rsidRPr="009A27AA" w:rsidRDefault="00E06C10" w:rsidP="00E06C10">
      <w:pPr>
        <w:ind w:left="1440"/>
        <w:rPr>
          <w:rFonts w:ascii="Tahoma" w:hAnsi="Tahoma" w:cs="Tahoma"/>
          <w:sz w:val="24"/>
          <w:lang w:val="es-C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4024"/>
      </w:tblGrid>
      <w:tr w:rsidR="00E06C10" w:rsidRPr="009A27AA" w:rsidTr="00A45EDF">
        <w:tc>
          <w:tcPr>
            <w:tcW w:w="1409" w:type="dxa"/>
            <w:shd w:val="clear" w:color="auto" w:fill="auto"/>
          </w:tcPr>
          <w:p w:rsidR="00E06C10" w:rsidRPr="009A27AA" w:rsidRDefault="00E06C10" w:rsidP="00A45EDF">
            <w:pPr>
              <w:jc w:val="center"/>
              <w:rPr>
                <w:rFonts w:ascii="Tahoma" w:hAnsi="Tahoma" w:cs="Tahoma"/>
                <w:b/>
                <w:sz w:val="24"/>
                <w:lang w:val="es-CR"/>
              </w:rPr>
            </w:pPr>
            <w:r w:rsidRPr="009A27AA">
              <w:rPr>
                <w:rFonts w:ascii="Tahoma" w:hAnsi="Tahoma" w:cs="Tahoma"/>
                <w:b/>
                <w:sz w:val="24"/>
                <w:lang w:val="es-CR"/>
              </w:rPr>
              <w:t>Cantidad</w:t>
            </w:r>
          </w:p>
        </w:tc>
        <w:tc>
          <w:tcPr>
            <w:tcW w:w="4024" w:type="dxa"/>
            <w:shd w:val="clear" w:color="auto" w:fill="auto"/>
          </w:tcPr>
          <w:p w:rsidR="00E06C10" w:rsidRPr="009A27AA" w:rsidRDefault="00E06C10" w:rsidP="00A45EDF">
            <w:pPr>
              <w:jc w:val="center"/>
              <w:rPr>
                <w:rFonts w:ascii="Tahoma" w:hAnsi="Tahoma" w:cs="Tahoma"/>
                <w:b/>
                <w:sz w:val="24"/>
                <w:lang w:val="es-CR"/>
              </w:rPr>
            </w:pPr>
            <w:r w:rsidRPr="009A27AA">
              <w:rPr>
                <w:rFonts w:ascii="Tahoma" w:hAnsi="Tahoma" w:cs="Tahoma"/>
                <w:b/>
                <w:sz w:val="24"/>
                <w:lang w:val="es-CR"/>
              </w:rPr>
              <w:t>Detalle</w:t>
            </w:r>
          </w:p>
        </w:tc>
      </w:tr>
      <w:tr w:rsidR="00E06C10" w:rsidRPr="009A27AA" w:rsidTr="00A45EDF">
        <w:tc>
          <w:tcPr>
            <w:tcW w:w="1409" w:type="dxa"/>
            <w:shd w:val="clear" w:color="auto" w:fill="auto"/>
          </w:tcPr>
          <w:p w:rsidR="00E06C10" w:rsidRPr="009A27AA" w:rsidRDefault="00E06C10" w:rsidP="00A45EDF">
            <w:pPr>
              <w:jc w:val="center"/>
              <w:rPr>
                <w:rFonts w:ascii="Tahoma" w:hAnsi="Tahoma" w:cs="Tahoma"/>
                <w:sz w:val="24"/>
                <w:lang w:val="es-CR"/>
              </w:rPr>
            </w:pPr>
            <w:r w:rsidRPr="009A27AA">
              <w:rPr>
                <w:rFonts w:ascii="Tahoma" w:hAnsi="Tahoma" w:cs="Tahoma"/>
                <w:sz w:val="24"/>
                <w:lang w:val="es-CR"/>
              </w:rPr>
              <w:t>60</w:t>
            </w:r>
          </w:p>
        </w:tc>
        <w:tc>
          <w:tcPr>
            <w:tcW w:w="4024" w:type="dxa"/>
            <w:shd w:val="clear" w:color="auto" w:fill="auto"/>
          </w:tcPr>
          <w:p w:rsidR="00E06C10" w:rsidRPr="009A27AA" w:rsidRDefault="00E06C10" w:rsidP="00A45EDF">
            <w:pPr>
              <w:rPr>
                <w:rFonts w:ascii="Tahoma" w:hAnsi="Tahoma" w:cs="Tahoma"/>
                <w:sz w:val="24"/>
                <w:lang w:val="es-CR"/>
              </w:rPr>
            </w:pPr>
            <w:r w:rsidRPr="009A27AA">
              <w:rPr>
                <w:rFonts w:ascii="Tahoma" w:hAnsi="Tahoma" w:cs="Tahoma"/>
                <w:sz w:val="24"/>
                <w:lang w:val="es-CR"/>
              </w:rPr>
              <w:t>Traseras de bus</w:t>
            </w:r>
          </w:p>
        </w:tc>
      </w:tr>
    </w:tbl>
    <w:p w:rsidR="00E06C10" w:rsidRPr="009A27AA" w:rsidRDefault="00E06C10" w:rsidP="00E06C10">
      <w:pPr>
        <w:ind w:left="1440"/>
        <w:rPr>
          <w:rFonts w:ascii="Tahoma" w:hAnsi="Tahoma" w:cs="Tahoma"/>
          <w:sz w:val="24"/>
          <w:lang w:val="es-CR"/>
        </w:rPr>
      </w:pPr>
    </w:p>
    <w:p w:rsidR="00E06C10" w:rsidRDefault="00E06C10" w:rsidP="00E06C10">
      <w:pPr>
        <w:ind w:left="720"/>
        <w:rPr>
          <w:rFonts w:ascii="Tahoma" w:hAnsi="Tahoma" w:cs="Tahoma"/>
          <w:sz w:val="24"/>
          <w:lang w:val="es-CR"/>
        </w:rPr>
      </w:pPr>
      <w:r w:rsidRPr="009A27AA">
        <w:rPr>
          <w:rFonts w:ascii="Tahoma" w:hAnsi="Tahoma" w:cs="Tahoma"/>
          <w:sz w:val="24"/>
          <w:lang w:val="es-CR"/>
        </w:rPr>
        <w:t>Las líneas de buses a utilizar deberán incluir al menos las provincias de San José, Alajuela, Cartago y Heredia y la distribución de las líneas, se realizará de común acuerdo con el Encargado General de la Contratación.</w:t>
      </w:r>
    </w:p>
    <w:p w:rsidR="00E06C10" w:rsidRDefault="00E06C10" w:rsidP="00E06C10">
      <w:pPr>
        <w:ind w:left="720"/>
        <w:rPr>
          <w:rFonts w:ascii="Tahoma" w:hAnsi="Tahoma" w:cs="Tahoma"/>
          <w:sz w:val="24"/>
          <w:lang w:val="es-CR"/>
        </w:rPr>
      </w:pPr>
    </w:p>
    <w:p w:rsidR="00E06C10" w:rsidRPr="009A27AA" w:rsidRDefault="00E06C10" w:rsidP="00E06C10">
      <w:pPr>
        <w:ind w:left="720"/>
        <w:rPr>
          <w:rFonts w:ascii="Tahoma" w:hAnsi="Tahoma" w:cs="Tahoma"/>
          <w:sz w:val="24"/>
          <w:lang w:val="es-CR"/>
        </w:rPr>
      </w:pPr>
      <w:r>
        <w:rPr>
          <w:rFonts w:ascii="Tahoma" w:hAnsi="Tahoma" w:cs="Tahoma"/>
          <w:sz w:val="24"/>
          <w:lang w:val="es-CR"/>
        </w:rPr>
        <w:t xml:space="preserve">La distribución del total de espacios publicitarios entre las diferentes denominaciones, así como las fechas para su divulgación, serán acordadas con el Encargado General de la Contratación </w:t>
      </w:r>
      <w:r>
        <w:rPr>
          <w:rFonts w:ascii="Tahoma" w:hAnsi="Tahoma" w:cs="Tahoma"/>
          <w:sz w:val="24"/>
        </w:rPr>
        <w:t xml:space="preserve">y de </w:t>
      </w:r>
      <w:r w:rsidRPr="009A27AA">
        <w:rPr>
          <w:rFonts w:ascii="Tahoma" w:hAnsi="Tahoma" w:cs="Tahoma"/>
          <w:sz w:val="24"/>
        </w:rPr>
        <w:t xml:space="preserve">conformidad </w:t>
      </w:r>
      <w:r w:rsidRPr="009A27AA">
        <w:rPr>
          <w:rFonts w:ascii="Tahoma" w:hAnsi="Tahoma" w:cs="Tahoma"/>
          <w:sz w:val="24"/>
        </w:rPr>
        <w:lastRenderedPageBreak/>
        <w:t>con el cronograma que establezca el BCCR</w:t>
      </w:r>
      <w:r w:rsidR="00676864">
        <w:rPr>
          <w:rFonts w:ascii="Tahoma" w:hAnsi="Tahoma" w:cs="Tahoma"/>
          <w:sz w:val="24"/>
        </w:rPr>
        <w:t xml:space="preserve"> para la puesta en circulación de cada denominación</w:t>
      </w:r>
      <w:r>
        <w:rPr>
          <w:rFonts w:ascii="Tahoma" w:hAnsi="Tahoma" w:cs="Tahoma"/>
          <w:sz w:val="24"/>
        </w:rPr>
        <w:t>.</w:t>
      </w:r>
    </w:p>
    <w:p w:rsidR="00E06C10" w:rsidRPr="009A27AA" w:rsidRDefault="00E06C10" w:rsidP="00E06C10">
      <w:pPr>
        <w:ind w:left="1440"/>
        <w:rPr>
          <w:rFonts w:ascii="Tahoma" w:hAnsi="Tahoma" w:cs="Tahoma"/>
          <w:sz w:val="24"/>
          <w:lang w:val="es-CR"/>
        </w:rPr>
      </w:pPr>
    </w:p>
    <w:p w:rsidR="00093DEE" w:rsidRPr="00093DEE" w:rsidRDefault="00093DEE" w:rsidP="00093DEE">
      <w:pPr>
        <w:pStyle w:val="Sangradetextonormal"/>
        <w:widowControl/>
        <w:autoSpaceDE/>
        <w:autoSpaceDN/>
        <w:adjustRightInd/>
        <w:spacing w:after="0" w:line="240" w:lineRule="auto"/>
        <w:jc w:val="both"/>
        <w:rPr>
          <w:rFonts w:ascii="Tahoma" w:hAnsi="Tahoma" w:cs="Tahoma"/>
          <w:sz w:val="24"/>
          <w:szCs w:val="24"/>
        </w:rPr>
      </w:pPr>
      <w:r w:rsidRPr="00093DEE">
        <w:rPr>
          <w:rFonts w:ascii="Tahoma" w:hAnsi="Tahoma" w:cs="Tahoma"/>
          <w:sz w:val="24"/>
          <w:szCs w:val="24"/>
        </w:rPr>
        <w:t xml:space="preserve">Los espacios antes indicados corresponden a los mínimos que deberán contratarse en cada uno de los medios señalados. No obstante, se esperaría que los oferentes realicen gestiones ante tales medios en procura de obtener la mayor bonificación posible y beneficios adicionales para la campaña. Asimismo, además de los medios especificados (mínimo requerido), los oferentes podrán incluir pauta publicitaria en otros que consideren contribuyen a aumentar la presencia de la campaña dentro del público meta. En todo caso, debe respetarse el monto máximo presupuestado para esta campaña, según se indicó en el punto 1.1 de este cartel.  </w:t>
      </w:r>
    </w:p>
    <w:p w:rsidR="005C0A3F" w:rsidRDefault="005C0A3F" w:rsidP="00E06C10">
      <w:pPr>
        <w:pStyle w:val="Sangradetextonormal"/>
        <w:widowControl/>
        <w:autoSpaceDE/>
        <w:autoSpaceDN/>
        <w:adjustRightInd/>
        <w:spacing w:after="0" w:line="240" w:lineRule="auto"/>
        <w:jc w:val="both"/>
        <w:rPr>
          <w:rFonts w:ascii="Tahoma" w:hAnsi="Tahoma" w:cs="Tahoma"/>
          <w:sz w:val="24"/>
          <w:szCs w:val="24"/>
        </w:rPr>
      </w:pPr>
    </w:p>
    <w:p w:rsidR="00E06C10" w:rsidRPr="003C19EE" w:rsidRDefault="00E06C10" w:rsidP="00461DE9">
      <w:pPr>
        <w:pStyle w:val="Ttulo2"/>
        <w:numPr>
          <w:ilvl w:val="2"/>
          <w:numId w:val="17"/>
        </w:numPr>
        <w:spacing w:before="0" w:after="0"/>
        <w:rPr>
          <w:rFonts w:ascii="Tahoma" w:hAnsi="Tahoma" w:cs="Tahoma"/>
          <w:i w:val="0"/>
          <w:sz w:val="24"/>
          <w:szCs w:val="24"/>
        </w:rPr>
      </w:pPr>
      <w:bookmarkStart w:id="4" w:name="_Toc323800130"/>
      <w:r w:rsidRPr="003C19EE">
        <w:rPr>
          <w:rFonts w:ascii="Tahoma" w:hAnsi="Tahoma" w:cs="Tahoma"/>
          <w:i w:val="0"/>
          <w:sz w:val="24"/>
          <w:szCs w:val="24"/>
        </w:rPr>
        <w:t>CONTROL DE LA DIFUSIÓN DE LA CAMPAÑA</w:t>
      </w:r>
      <w:bookmarkEnd w:id="4"/>
      <w:r w:rsidRPr="003C19EE">
        <w:rPr>
          <w:rFonts w:ascii="Tahoma" w:hAnsi="Tahoma" w:cs="Tahoma"/>
          <w:i w:val="0"/>
          <w:sz w:val="24"/>
          <w:szCs w:val="24"/>
        </w:rPr>
        <w:t xml:space="preserve"> </w:t>
      </w:r>
    </w:p>
    <w:p w:rsidR="00E06C10" w:rsidRPr="003C19EE" w:rsidRDefault="00E06C10" w:rsidP="00E06C10">
      <w:pPr>
        <w:pStyle w:val="Sangradetextonormal"/>
        <w:widowControl/>
        <w:autoSpaceDE/>
        <w:autoSpaceDN/>
        <w:adjustRightInd/>
        <w:spacing w:after="0" w:line="240" w:lineRule="auto"/>
        <w:ind w:left="720"/>
        <w:jc w:val="both"/>
        <w:rPr>
          <w:rFonts w:ascii="Tahoma" w:hAnsi="Tahoma" w:cs="Tahoma"/>
          <w:sz w:val="24"/>
          <w:szCs w:val="24"/>
        </w:rPr>
      </w:pPr>
    </w:p>
    <w:p w:rsidR="00E06C10" w:rsidRPr="009A27AA" w:rsidRDefault="00E06C10" w:rsidP="00E06C10">
      <w:pPr>
        <w:pStyle w:val="Sangradetextonormal"/>
        <w:widowControl/>
        <w:autoSpaceDE/>
        <w:autoSpaceDN/>
        <w:adjustRightInd/>
        <w:spacing w:after="0" w:line="240" w:lineRule="auto"/>
        <w:jc w:val="both"/>
        <w:rPr>
          <w:rFonts w:ascii="Tahoma" w:hAnsi="Tahoma" w:cs="Tahoma"/>
          <w:sz w:val="24"/>
          <w:szCs w:val="24"/>
        </w:rPr>
      </w:pPr>
      <w:r w:rsidRPr="009A27AA">
        <w:rPr>
          <w:rFonts w:ascii="Tahoma" w:hAnsi="Tahoma" w:cs="Tahoma"/>
          <w:sz w:val="24"/>
          <w:szCs w:val="24"/>
        </w:rPr>
        <w:t>La difusión de la campaña deberá ser controlada por la firma que resulte adjudicataria de este concurso y deberá incluir el envío semanal de informes de monitoreo al Encargado General de la Contratación, durante las “o</w:t>
      </w:r>
      <w:r>
        <w:rPr>
          <w:rFonts w:ascii="Tahoma" w:hAnsi="Tahoma" w:cs="Tahoma"/>
          <w:sz w:val="24"/>
          <w:szCs w:val="24"/>
        </w:rPr>
        <w:t>leadas” de publicidad acordadas, los cuales deberán contener información que permita validar que efectivamente la publicidad contratada fue difundida por el proveedor final del servicio.  En tal sentido, estos informes deberán incluir días y horarios de difusión de cuñas televisivas</w:t>
      </w:r>
      <w:r w:rsidR="009F28D7">
        <w:rPr>
          <w:rFonts w:ascii="Tahoma" w:hAnsi="Tahoma" w:cs="Tahoma"/>
          <w:sz w:val="24"/>
          <w:szCs w:val="24"/>
        </w:rPr>
        <w:t>;</w:t>
      </w:r>
      <w:r>
        <w:rPr>
          <w:rFonts w:ascii="Tahoma" w:hAnsi="Tahoma" w:cs="Tahoma"/>
          <w:sz w:val="24"/>
          <w:szCs w:val="24"/>
        </w:rPr>
        <w:t xml:space="preserve"> originales de páginas de periódicos en donde se difundió la publicidad</w:t>
      </w:r>
      <w:r w:rsidR="009F28D7">
        <w:rPr>
          <w:rFonts w:ascii="Tahoma" w:hAnsi="Tahoma" w:cs="Tahoma"/>
          <w:sz w:val="24"/>
          <w:szCs w:val="24"/>
        </w:rPr>
        <w:t>;</w:t>
      </w:r>
      <w:r>
        <w:rPr>
          <w:rFonts w:ascii="Tahoma" w:hAnsi="Tahoma" w:cs="Tahoma"/>
          <w:sz w:val="24"/>
          <w:szCs w:val="24"/>
        </w:rPr>
        <w:t xml:space="preserve"> fotografías de buses</w:t>
      </w:r>
      <w:r w:rsidR="009F28D7">
        <w:rPr>
          <w:rFonts w:ascii="Tahoma" w:hAnsi="Tahoma" w:cs="Tahoma"/>
          <w:sz w:val="24"/>
          <w:szCs w:val="24"/>
        </w:rPr>
        <w:t>;</w:t>
      </w:r>
      <w:r>
        <w:rPr>
          <w:rFonts w:ascii="Tahoma" w:hAnsi="Tahoma" w:cs="Tahoma"/>
          <w:sz w:val="24"/>
          <w:szCs w:val="24"/>
        </w:rPr>
        <w:t xml:space="preserve"> listado de ubicación de </w:t>
      </w:r>
      <w:proofErr w:type="spellStart"/>
      <w:r>
        <w:rPr>
          <w:rFonts w:ascii="Tahoma" w:hAnsi="Tahoma" w:cs="Tahoma"/>
          <w:sz w:val="24"/>
          <w:szCs w:val="24"/>
        </w:rPr>
        <w:t>mupis</w:t>
      </w:r>
      <w:proofErr w:type="spellEnd"/>
      <w:r>
        <w:rPr>
          <w:rFonts w:ascii="Tahoma" w:hAnsi="Tahoma" w:cs="Tahoma"/>
          <w:sz w:val="24"/>
          <w:szCs w:val="24"/>
        </w:rPr>
        <w:t xml:space="preserve"> y cualquier otra información que permita validar la difusión efectiva de la publicidad.</w:t>
      </w:r>
    </w:p>
    <w:p w:rsidR="00E06C10" w:rsidRPr="009A27AA" w:rsidRDefault="00E06C10" w:rsidP="00E06C10">
      <w:pPr>
        <w:pStyle w:val="Textoindependiente2"/>
        <w:widowControl w:val="0"/>
        <w:ind w:left="360" w:right="-79"/>
        <w:rPr>
          <w:rFonts w:cs="Tahoma"/>
          <w:b w:val="0"/>
          <w:bCs w:val="0"/>
          <w:u w:val="none"/>
          <w:lang w:val="es-ES"/>
        </w:rPr>
      </w:pPr>
    </w:p>
    <w:p w:rsidR="00E06C10" w:rsidRPr="009A27AA" w:rsidRDefault="00E06C10" w:rsidP="00E06C10">
      <w:pPr>
        <w:pStyle w:val="Ttulo1"/>
        <w:jc w:val="center"/>
        <w:rPr>
          <w:rFonts w:ascii="Tahoma" w:hAnsi="Tahoma" w:cs="Tahoma"/>
        </w:rPr>
      </w:pPr>
      <w:bookmarkStart w:id="5" w:name="_Toc323800131"/>
      <w:r w:rsidRPr="009A27AA">
        <w:rPr>
          <w:rFonts w:ascii="Tahoma" w:hAnsi="Tahoma" w:cs="Tahoma"/>
        </w:rPr>
        <w:t>2.  ADMISIBILIDAD DE LAS OFERTAS</w:t>
      </w:r>
      <w:bookmarkEnd w:id="5"/>
    </w:p>
    <w:p w:rsidR="00E06C10" w:rsidRPr="009A27AA" w:rsidRDefault="00E06C10" w:rsidP="00E06C10">
      <w:pPr>
        <w:rPr>
          <w:rFonts w:ascii="Tahoma" w:hAnsi="Tahoma" w:cs="Tahoma"/>
          <w:sz w:val="24"/>
        </w:rPr>
      </w:pPr>
    </w:p>
    <w:p w:rsidR="00E06C10" w:rsidRPr="00F940AC" w:rsidRDefault="00E06C10" w:rsidP="00E06C10">
      <w:pPr>
        <w:widowControl w:val="0"/>
        <w:numPr>
          <w:ilvl w:val="1"/>
          <w:numId w:val="2"/>
        </w:numPr>
        <w:autoSpaceDE w:val="0"/>
        <w:autoSpaceDN w:val="0"/>
        <w:adjustRightInd w:val="0"/>
        <w:rPr>
          <w:rFonts w:ascii="Tahoma" w:hAnsi="Tahoma" w:cs="Tahoma"/>
          <w:b/>
          <w:sz w:val="24"/>
        </w:rPr>
      </w:pPr>
      <w:r w:rsidRPr="00F940AC">
        <w:rPr>
          <w:rFonts w:ascii="Tahoma" w:hAnsi="Tahoma" w:cs="Tahoma"/>
          <w:sz w:val="24"/>
        </w:rPr>
        <w:t>Se admite a concurso la oferta que cumpla con las condiciones legales y las especificaciones técnicas y de admisibilidad solicitadas.</w:t>
      </w:r>
    </w:p>
    <w:p w:rsidR="00E06C10" w:rsidRPr="00F940AC" w:rsidRDefault="00E06C10" w:rsidP="00E06C10">
      <w:pPr>
        <w:ind w:left="720"/>
        <w:rPr>
          <w:rFonts w:ascii="Tahoma" w:hAnsi="Tahoma" w:cs="Tahoma"/>
          <w:b/>
          <w:sz w:val="24"/>
        </w:rPr>
      </w:pPr>
    </w:p>
    <w:p w:rsidR="00E06C10" w:rsidRPr="00F940AC" w:rsidRDefault="00E06C10" w:rsidP="00E06C10">
      <w:pPr>
        <w:widowControl w:val="0"/>
        <w:numPr>
          <w:ilvl w:val="1"/>
          <w:numId w:val="2"/>
        </w:numPr>
        <w:autoSpaceDE w:val="0"/>
        <w:autoSpaceDN w:val="0"/>
        <w:adjustRightInd w:val="0"/>
        <w:rPr>
          <w:rFonts w:ascii="Tahoma" w:hAnsi="Tahoma" w:cs="Tahoma"/>
          <w:b/>
          <w:sz w:val="24"/>
        </w:rPr>
      </w:pPr>
      <w:r w:rsidRPr="00F940AC">
        <w:rPr>
          <w:rFonts w:ascii="Tahoma" w:hAnsi="Tahoma" w:cs="Tahoma"/>
          <w:sz w:val="24"/>
        </w:rPr>
        <w:t>Cad</w:t>
      </w:r>
      <w:r>
        <w:rPr>
          <w:rFonts w:ascii="Tahoma" w:hAnsi="Tahoma" w:cs="Tahoma"/>
          <w:sz w:val="24"/>
        </w:rPr>
        <w:t xml:space="preserve">a oferta debe venir firmada </w:t>
      </w:r>
      <w:r w:rsidRPr="00F940AC">
        <w:rPr>
          <w:rFonts w:ascii="Tahoma" w:hAnsi="Tahoma" w:cs="Tahoma"/>
          <w:sz w:val="24"/>
        </w:rPr>
        <w:t xml:space="preserve">por alguna de las personas que se encuentren autorizadas por la empresa en el Registro de Proveedores. </w:t>
      </w:r>
    </w:p>
    <w:p w:rsidR="00E06C10" w:rsidRPr="00F940AC" w:rsidRDefault="00E06C10" w:rsidP="00E06C10">
      <w:pPr>
        <w:ind w:left="720"/>
        <w:rPr>
          <w:rFonts w:ascii="Tahoma" w:hAnsi="Tahoma" w:cs="Tahoma"/>
          <w:sz w:val="24"/>
        </w:rPr>
      </w:pPr>
    </w:p>
    <w:p w:rsidR="00E06C10" w:rsidRPr="009A27AA" w:rsidRDefault="00E06C10" w:rsidP="00E06C10">
      <w:pPr>
        <w:widowControl w:val="0"/>
        <w:numPr>
          <w:ilvl w:val="1"/>
          <w:numId w:val="2"/>
        </w:numPr>
        <w:autoSpaceDE w:val="0"/>
        <w:autoSpaceDN w:val="0"/>
        <w:adjustRightInd w:val="0"/>
        <w:rPr>
          <w:rFonts w:ascii="Tahoma" w:hAnsi="Tahoma" w:cs="Tahoma"/>
          <w:sz w:val="24"/>
          <w:lang w:val="es-CR"/>
        </w:rPr>
      </w:pPr>
      <w:r>
        <w:rPr>
          <w:rFonts w:ascii="Tahoma" w:hAnsi="Tahoma" w:cs="Tahoma"/>
          <w:sz w:val="24"/>
          <w:lang w:val="es-CR"/>
        </w:rPr>
        <w:t>La empresa</w:t>
      </w:r>
      <w:r w:rsidRPr="009A27AA">
        <w:rPr>
          <w:rFonts w:ascii="Tahoma" w:hAnsi="Tahoma" w:cs="Tahoma"/>
          <w:sz w:val="24"/>
          <w:lang w:val="es-CR"/>
        </w:rPr>
        <w:t xml:space="preserve"> deberá contar con experiencia en el “Diseño y ejecución de campañas informativas y de sensibilización en medios de comunicación”, de una cuantía igual o superior a la que se detalla en el presente cartel, incluyendo producción y difusión.  Para comprobar la experiencia de la firma, esta deberá presentar una declaración jurada en donde detalle al menos </w:t>
      </w:r>
      <w:r>
        <w:rPr>
          <w:rFonts w:ascii="Tahoma" w:hAnsi="Tahoma" w:cs="Tahoma"/>
          <w:sz w:val="24"/>
          <w:lang w:val="es-CR"/>
        </w:rPr>
        <w:t>tres</w:t>
      </w:r>
      <w:r w:rsidRPr="009A27AA">
        <w:rPr>
          <w:rFonts w:ascii="Tahoma" w:hAnsi="Tahoma" w:cs="Tahoma"/>
          <w:sz w:val="24"/>
          <w:lang w:val="es-CR"/>
        </w:rPr>
        <w:t xml:space="preserve"> trabajos realizados. En el detalle deberá incluirse el nombre de la empresa, nombre del contacto, teléfono y correo electrónico, que permita verificar la información. </w:t>
      </w:r>
    </w:p>
    <w:p w:rsidR="00E06C10" w:rsidRPr="00CD3AEE" w:rsidRDefault="00E06C10" w:rsidP="00E06C10">
      <w:pPr>
        <w:widowControl w:val="0"/>
        <w:numPr>
          <w:ilvl w:val="1"/>
          <w:numId w:val="2"/>
        </w:numPr>
        <w:autoSpaceDE w:val="0"/>
        <w:autoSpaceDN w:val="0"/>
        <w:adjustRightInd w:val="0"/>
        <w:rPr>
          <w:rFonts w:ascii="Tahoma" w:hAnsi="Tahoma" w:cs="Tahoma"/>
          <w:sz w:val="24"/>
          <w:lang w:val="es-CR"/>
        </w:rPr>
      </w:pPr>
      <w:r w:rsidRPr="00CD3AEE">
        <w:rPr>
          <w:rFonts w:ascii="Tahoma" w:hAnsi="Tahoma" w:cs="Tahoma"/>
          <w:sz w:val="24"/>
          <w:lang w:val="es-CR"/>
        </w:rPr>
        <w:lastRenderedPageBreak/>
        <w:t>Nombre y currículo del funcionario de la empresa que estará a cargo de la campaña y que será el principal contacto con el Encargado General de la Contratación</w:t>
      </w:r>
      <w:r>
        <w:rPr>
          <w:rFonts w:ascii="Tahoma" w:hAnsi="Tahoma" w:cs="Tahoma"/>
          <w:sz w:val="24"/>
          <w:lang w:val="es-CR"/>
        </w:rPr>
        <w:t>, donde se logre comprobar como mínimo lo siguiente</w:t>
      </w:r>
      <w:r w:rsidRPr="00CD3AEE">
        <w:rPr>
          <w:rFonts w:ascii="Tahoma" w:hAnsi="Tahoma" w:cs="Tahoma"/>
          <w:sz w:val="24"/>
          <w:lang w:val="es-CR"/>
        </w:rPr>
        <w:t>:</w:t>
      </w:r>
    </w:p>
    <w:p w:rsidR="00E06C10" w:rsidRPr="00A61E35" w:rsidRDefault="00E06C10" w:rsidP="00E06C10">
      <w:pPr>
        <w:rPr>
          <w:rFonts w:ascii="Tahoma" w:hAnsi="Tahoma" w:cs="Tahoma"/>
          <w:sz w:val="24"/>
          <w:highlight w:val="yellow"/>
          <w:lang w:val="es-CR"/>
        </w:rPr>
      </w:pPr>
    </w:p>
    <w:p w:rsidR="00E06C10" w:rsidRPr="00CD3AEE" w:rsidRDefault="00E06C10" w:rsidP="00E06C10">
      <w:pPr>
        <w:pStyle w:val="Prrafodelista"/>
        <w:numPr>
          <w:ilvl w:val="0"/>
          <w:numId w:val="15"/>
        </w:numPr>
        <w:jc w:val="both"/>
        <w:rPr>
          <w:rFonts w:ascii="Tahoma" w:hAnsi="Tahoma" w:cs="Tahoma"/>
          <w:sz w:val="24"/>
          <w:szCs w:val="24"/>
        </w:rPr>
      </w:pPr>
      <w:r w:rsidRPr="00CD3AEE">
        <w:rPr>
          <w:rFonts w:ascii="Tahoma" w:hAnsi="Tahoma" w:cs="Tahoma"/>
          <w:sz w:val="24"/>
          <w:szCs w:val="24"/>
        </w:rPr>
        <w:t>Grado académico mínimo de licenciatura</w:t>
      </w:r>
      <w:r w:rsidR="00B35C2D">
        <w:rPr>
          <w:rFonts w:ascii="Tahoma" w:hAnsi="Tahoma" w:cs="Tahoma"/>
          <w:sz w:val="24"/>
          <w:szCs w:val="24"/>
        </w:rPr>
        <w:t xml:space="preserve"> en una carrera afín al puesto, tales como: Administración de Empresas, Mercadeo o Publicidad</w:t>
      </w:r>
    </w:p>
    <w:p w:rsidR="00E06C10" w:rsidRDefault="00E06C10" w:rsidP="00E06C10">
      <w:pPr>
        <w:pStyle w:val="Prrafodelista"/>
        <w:numPr>
          <w:ilvl w:val="0"/>
          <w:numId w:val="15"/>
        </w:numPr>
        <w:jc w:val="both"/>
        <w:rPr>
          <w:rFonts w:ascii="Tahoma" w:hAnsi="Tahoma" w:cs="Tahoma"/>
          <w:sz w:val="24"/>
          <w:szCs w:val="24"/>
        </w:rPr>
      </w:pPr>
      <w:r>
        <w:rPr>
          <w:rFonts w:ascii="Tahoma" w:hAnsi="Tahoma" w:cs="Tahoma"/>
          <w:sz w:val="24"/>
          <w:szCs w:val="24"/>
        </w:rPr>
        <w:t>Al menos tres</w:t>
      </w:r>
      <w:r w:rsidRPr="00CD3AEE">
        <w:rPr>
          <w:rFonts w:ascii="Tahoma" w:hAnsi="Tahoma" w:cs="Tahoma"/>
          <w:sz w:val="24"/>
          <w:szCs w:val="24"/>
        </w:rPr>
        <w:t xml:space="preserve"> años de experiencia en el mercado</w:t>
      </w:r>
    </w:p>
    <w:p w:rsidR="00E06C10" w:rsidRPr="00CD3AEE" w:rsidRDefault="00E06C10" w:rsidP="00E06C10">
      <w:pPr>
        <w:pStyle w:val="Prrafodelista"/>
        <w:numPr>
          <w:ilvl w:val="0"/>
          <w:numId w:val="15"/>
        </w:numPr>
        <w:jc w:val="both"/>
        <w:rPr>
          <w:rFonts w:ascii="Tahoma" w:hAnsi="Tahoma" w:cs="Tahoma"/>
          <w:sz w:val="24"/>
          <w:szCs w:val="24"/>
        </w:rPr>
      </w:pPr>
      <w:r w:rsidRPr="00CD3AEE">
        <w:rPr>
          <w:rFonts w:ascii="Tahoma" w:hAnsi="Tahoma" w:cs="Tahoma"/>
          <w:sz w:val="24"/>
          <w:szCs w:val="24"/>
        </w:rPr>
        <w:t xml:space="preserve">Experiencia en la </w:t>
      </w:r>
      <w:r>
        <w:rPr>
          <w:rFonts w:ascii="Tahoma" w:hAnsi="Tahoma" w:cs="Tahoma"/>
          <w:sz w:val="24"/>
          <w:szCs w:val="24"/>
        </w:rPr>
        <w:t>administración de al menos tres</w:t>
      </w:r>
      <w:r w:rsidRPr="00CD3AEE">
        <w:rPr>
          <w:rFonts w:ascii="Tahoma" w:hAnsi="Tahoma" w:cs="Tahoma"/>
          <w:sz w:val="24"/>
          <w:szCs w:val="24"/>
        </w:rPr>
        <w:t xml:space="preserve"> campañas de un importe igual o superior a la detallada en este cartel.  En el detalle deberá incluirse el nombre de la empresa, nombre del contacto, teléfono y correo electrónico, que permita verificar la información. </w:t>
      </w:r>
    </w:p>
    <w:p w:rsidR="00E06C10" w:rsidRPr="009A27AA" w:rsidRDefault="00E06C10" w:rsidP="00E06C10">
      <w:pPr>
        <w:ind w:left="720"/>
        <w:rPr>
          <w:rFonts w:ascii="Tahoma" w:hAnsi="Tahoma" w:cs="Tahoma"/>
          <w:sz w:val="24"/>
          <w:lang w:val="es-CR"/>
        </w:rPr>
      </w:pPr>
      <w:r>
        <w:rPr>
          <w:rFonts w:ascii="Tahoma" w:hAnsi="Tahoma" w:cs="Tahoma"/>
          <w:sz w:val="24"/>
          <w:lang w:val="es-CR"/>
        </w:rPr>
        <w:t>La Administración se reserva el derecho de corroborar la información suministrada en los puntos 2.3 y 2.4 del cartel.</w:t>
      </w:r>
    </w:p>
    <w:p w:rsidR="00E06C10" w:rsidRPr="009A27AA" w:rsidRDefault="00E06C10" w:rsidP="00E06C10">
      <w:pPr>
        <w:ind w:left="720"/>
        <w:rPr>
          <w:rFonts w:ascii="Tahoma" w:hAnsi="Tahoma" w:cs="Tahoma"/>
          <w:sz w:val="24"/>
          <w:lang w:val="es-CR"/>
        </w:rPr>
      </w:pPr>
    </w:p>
    <w:p w:rsidR="00E06C10" w:rsidRPr="00CD3AEE" w:rsidRDefault="00E06C10" w:rsidP="00E06C10">
      <w:pPr>
        <w:widowControl w:val="0"/>
        <w:numPr>
          <w:ilvl w:val="1"/>
          <w:numId w:val="2"/>
        </w:numPr>
        <w:autoSpaceDE w:val="0"/>
        <w:autoSpaceDN w:val="0"/>
        <w:adjustRightInd w:val="0"/>
        <w:rPr>
          <w:rFonts w:ascii="Tahoma" w:hAnsi="Tahoma" w:cs="Tahoma"/>
          <w:sz w:val="24"/>
          <w:lang w:val="es-CR"/>
        </w:rPr>
      </w:pPr>
      <w:r w:rsidRPr="00CD3AEE">
        <w:rPr>
          <w:rFonts w:ascii="Tahoma" w:hAnsi="Tahoma" w:cs="Tahoma"/>
          <w:sz w:val="24"/>
          <w:lang w:val="es-CR"/>
        </w:rPr>
        <w:t>Las ofertas que sobrepasen el importe presupuestario indicado en el punto 1.1 del cartel, no serán consideradas.</w:t>
      </w:r>
    </w:p>
    <w:p w:rsidR="00E06C10" w:rsidRPr="009A27AA" w:rsidRDefault="00E06C10" w:rsidP="00E06C10">
      <w:pPr>
        <w:rPr>
          <w:rFonts w:ascii="Tahoma" w:hAnsi="Tahoma" w:cs="Tahoma"/>
          <w:sz w:val="24"/>
          <w:lang w:val="es-CR"/>
        </w:rPr>
      </w:pPr>
    </w:p>
    <w:p w:rsidR="00E06C10" w:rsidRPr="00F45B17" w:rsidRDefault="00E06C10" w:rsidP="00E06C10">
      <w:pPr>
        <w:widowControl w:val="0"/>
        <w:numPr>
          <w:ilvl w:val="1"/>
          <w:numId w:val="2"/>
        </w:numPr>
        <w:autoSpaceDE w:val="0"/>
        <w:autoSpaceDN w:val="0"/>
        <w:adjustRightInd w:val="0"/>
        <w:rPr>
          <w:rFonts w:ascii="Tahoma" w:hAnsi="Tahoma" w:cs="Tahoma"/>
          <w:sz w:val="24"/>
          <w:lang w:val="es-CR"/>
        </w:rPr>
      </w:pPr>
      <w:r w:rsidRPr="009A27AA">
        <w:rPr>
          <w:rFonts w:ascii="Tahoma" w:hAnsi="Tahoma" w:cs="Tahoma"/>
          <w:sz w:val="24"/>
        </w:rPr>
        <w:t>Toda oferta que se presente en forma extemporánea no será considerada.</w:t>
      </w:r>
    </w:p>
    <w:p w:rsidR="00E06C10" w:rsidRDefault="00E06C10" w:rsidP="00E06C10">
      <w:pPr>
        <w:rPr>
          <w:rFonts w:ascii="Tahoma" w:eastAsia="Calibri" w:hAnsi="Tahoma" w:cs="Tahoma"/>
          <w:sz w:val="24"/>
          <w:lang w:val="es-CR"/>
        </w:rPr>
      </w:pPr>
    </w:p>
    <w:p w:rsidR="00E06C10" w:rsidRPr="009A27AA" w:rsidRDefault="00E06C10" w:rsidP="00E06C10">
      <w:pPr>
        <w:rPr>
          <w:rFonts w:ascii="Tahoma" w:hAnsi="Tahoma" w:cs="Tahoma"/>
          <w:sz w:val="24"/>
          <w:lang w:val="es-CR"/>
        </w:rPr>
      </w:pPr>
    </w:p>
    <w:p w:rsidR="00E06C10" w:rsidRPr="009A27AA" w:rsidRDefault="00E06C10" w:rsidP="00E06C10">
      <w:pPr>
        <w:pStyle w:val="Ttulo1"/>
        <w:numPr>
          <w:ilvl w:val="0"/>
          <w:numId w:val="11"/>
        </w:numPr>
        <w:ind w:left="0" w:firstLine="0"/>
        <w:jc w:val="center"/>
        <w:rPr>
          <w:rFonts w:ascii="Tahoma" w:hAnsi="Tahoma" w:cs="Tahoma"/>
        </w:rPr>
      </w:pPr>
      <w:bookmarkStart w:id="6" w:name="_Toc323800132"/>
      <w:r w:rsidRPr="009A27AA">
        <w:rPr>
          <w:rFonts w:ascii="Tahoma" w:hAnsi="Tahoma" w:cs="Tahoma"/>
        </w:rPr>
        <w:t>METODOLOGÍA DE EVALUACIÓN</w:t>
      </w:r>
      <w:bookmarkEnd w:id="6"/>
    </w:p>
    <w:p w:rsidR="00E06C10" w:rsidRPr="009A27AA" w:rsidRDefault="00E06C10" w:rsidP="00E06C10">
      <w:pPr>
        <w:numPr>
          <w:ilvl w:val="12"/>
          <w:numId w:val="0"/>
        </w:numPr>
        <w:rPr>
          <w:rFonts w:ascii="Tahoma" w:hAnsi="Tahoma" w:cs="Tahoma"/>
          <w:sz w:val="24"/>
        </w:rPr>
      </w:pPr>
    </w:p>
    <w:p w:rsidR="00E06C10" w:rsidRPr="009A27AA" w:rsidRDefault="00E06C10" w:rsidP="00E06C10">
      <w:pPr>
        <w:pStyle w:val="Sangradetextonormal"/>
        <w:numPr>
          <w:ilvl w:val="12"/>
          <w:numId w:val="0"/>
        </w:numPr>
        <w:spacing w:after="0" w:line="240" w:lineRule="auto"/>
        <w:jc w:val="both"/>
        <w:rPr>
          <w:rFonts w:ascii="Tahoma" w:hAnsi="Tahoma" w:cs="Tahoma"/>
          <w:sz w:val="24"/>
          <w:szCs w:val="24"/>
        </w:rPr>
      </w:pPr>
      <w:r w:rsidRPr="009A27AA">
        <w:rPr>
          <w:rFonts w:ascii="Tahoma" w:hAnsi="Tahoma" w:cs="Tahoma"/>
          <w:sz w:val="24"/>
          <w:szCs w:val="24"/>
        </w:rPr>
        <w:t xml:space="preserve">Con las ofertas admisibles para una eventual adjudicación, se procederá a realizar la calificación bajo la </w:t>
      </w:r>
      <w:r w:rsidRPr="009A27AA">
        <w:rPr>
          <w:rFonts w:ascii="Tahoma" w:hAnsi="Tahoma" w:cs="Tahoma"/>
          <w:b/>
          <w:sz w:val="24"/>
          <w:szCs w:val="24"/>
        </w:rPr>
        <w:t>metodología de evaluación</w:t>
      </w:r>
      <w:r w:rsidRPr="009A27AA">
        <w:rPr>
          <w:rFonts w:ascii="Tahoma" w:hAnsi="Tahoma" w:cs="Tahoma"/>
          <w:sz w:val="24"/>
          <w:szCs w:val="24"/>
        </w:rPr>
        <w:t xml:space="preserve"> que se describe en el </w:t>
      </w:r>
      <w:r w:rsidRPr="009A27AA">
        <w:rPr>
          <w:rFonts w:ascii="Tahoma" w:hAnsi="Tahoma" w:cs="Tahoma"/>
          <w:b/>
          <w:sz w:val="24"/>
          <w:szCs w:val="24"/>
        </w:rPr>
        <w:t>Anexo 1</w:t>
      </w:r>
      <w:r w:rsidRPr="009A27AA">
        <w:rPr>
          <w:rFonts w:ascii="Tahoma" w:hAnsi="Tahoma" w:cs="Tahoma"/>
          <w:sz w:val="24"/>
          <w:szCs w:val="24"/>
        </w:rPr>
        <w:t xml:space="preserve"> de este cartel.</w:t>
      </w:r>
    </w:p>
    <w:p w:rsidR="00E06C10" w:rsidRPr="009A27AA" w:rsidRDefault="00E06C10" w:rsidP="00E06C10">
      <w:pPr>
        <w:pStyle w:val="Sangradetextonormal"/>
        <w:numPr>
          <w:ilvl w:val="12"/>
          <w:numId w:val="0"/>
        </w:numPr>
        <w:spacing w:after="0" w:line="240" w:lineRule="auto"/>
        <w:jc w:val="both"/>
        <w:rPr>
          <w:rFonts w:ascii="Tahoma" w:hAnsi="Tahoma" w:cs="Tahoma"/>
          <w:sz w:val="24"/>
          <w:szCs w:val="24"/>
        </w:rPr>
      </w:pPr>
    </w:p>
    <w:p w:rsidR="00E06C10" w:rsidRPr="009A27AA" w:rsidRDefault="00E06C10" w:rsidP="00E06C10">
      <w:pPr>
        <w:pStyle w:val="Sangradetextonormal"/>
        <w:numPr>
          <w:ilvl w:val="12"/>
          <w:numId w:val="0"/>
        </w:numPr>
        <w:spacing w:after="0" w:line="240" w:lineRule="auto"/>
        <w:rPr>
          <w:rFonts w:ascii="Tahoma" w:hAnsi="Tahoma" w:cs="Tahoma"/>
          <w:sz w:val="24"/>
          <w:szCs w:val="24"/>
        </w:rPr>
      </w:pPr>
    </w:p>
    <w:p w:rsidR="00E06C10" w:rsidRPr="009A27AA" w:rsidRDefault="00E06C10" w:rsidP="00E06C10">
      <w:pPr>
        <w:pStyle w:val="Ttulo1"/>
        <w:jc w:val="center"/>
        <w:rPr>
          <w:rFonts w:ascii="Tahoma" w:hAnsi="Tahoma" w:cs="Tahoma"/>
        </w:rPr>
      </w:pPr>
      <w:bookmarkStart w:id="7" w:name="_Toc323800133"/>
      <w:r w:rsidRPr="009A27AA">
        <w:rPr>
          <w:rFonts w:ascii="Tahoma" w:hAnsi="Tahoma" w:cs="Tahoma"/>
        </w:rPr>
        <w:t>4.</w:t>
      </w:r>
      <w:r w:rsidRPr="009A27AA">
        <w:rPr>
          <w:rFonts w:ascii="Tahoma" w:hAnsi="Tahoma" w:cs="Tahoma"/>
        </w:rPr>
        <w:tab/>
        <w:t>CONDICIONES GENERALES</w:t>
      </w:r>
      <w:bookmarkEnd w:id="7"/>
    </w:p>
    <w:p w:rsidR="00E06C10" w:rsidRPr="009A27AA" w:rsidRDefault="00E06C10" w:rsidP="00E06C10">
      <w:pPr>
        <w:pStyle w:val="Sangradetextonormal"/>
        <w:widowControl/>
        <w:autoSpaceDE/>
        <w:autoSpaceDN/>
        <w:adjustRightInd/>
        <w:spacing w:after="0" w:line="240" w:lineRule="auto"/>
        <w:jc w:val="both"/>
        <w:rPr>
          <w:rFonts w:ascii="Tahoma" w:hAnsi="Tahoma" w:cs="Tahoma"/>
          <w:sz w:val="24"/>
          <w:szCs w:val="24"/>
        </w:rPr>
      </w:pPr>
    </w:p>
    <w:p w:rsidR="00E06C10" w:rsidRPr="009A27AA" w:rsidRDefault="00E06C10" w:rsidP="00E06C10">
      <w:pPr>
        <w:pStyle w:val="Sangradetextonormal"/>
        <w:widowControl/>
        <w:numPr>
          <w:ilvl w:val="1"/>
          <w:numId w:val="3"/>
        </w:numPr>
        <w:autoSpaceDE/>
        <w:autoSpaceDN/>
        <w:adjustRightInd/>
        <w:spacing w:after="0" w:line="240" w:lineRule="auto"/>
        <w:jc w:val="both"/>
        <w:rPr>
          <w:rFonts w:ascii="Tahoma" w:hAnsi="Tahoma" w:cs="Tahoma"/>
          <w:sz w:val="24"/>
          <w:szCs w:val="24"/>
        </w:rPr>
      </w:pPr>
      <w:r w:rsidRPr="009A27AA">
        <w:rPr>
          <w:rFonts w:ascii="Tahoma" w:hAnsi="Tahoma" w:cs="Tahoma"/>
          <w:sz w:val="24"/>
          <w:szCs w:val="24"/>
        </w:rPr>
        <w:t>Es necesario que el oferente se encuentre debidamente inscrito y actualizados sus datos en el Registro de Proveedores de la institución.</w:t>
      </w:r>
    </w:p>
    <w:p w:rsidR="00E06C10" w:rsidRPr="009A27AA" w:rsidRDefault="00E06C10" w:rsidP="00E06C10">
      <w:pPr>
        <w:pStyle w:val="Sangradetextonormal"/>
        <w:widowControl/>
        <w:autoSpaceDE/>
        <w:autoSpaceDN/>
        <w:adjustRightInd/>
        <w:spacing w:after="0" w:line="240" w:lineRule="auto"/>
        <w:ind w:left="720"/>
        <w:jc w:val="both"/>
        <w:rPr>
          <w:rFonts w:ascii="Tahoma" w:hAnsi="Tahoma" w:cs="Tahoma"/>
          <w:sz w:val="24"/>
          <w:szCs w:val="24"/>
        </w:rPr>
      </w:pPr>
    </w:p>
    <w:p w:rsidR="00E06C10" w:rsidRPr="009A27AA" w:rsidRDefault="00E06C10" w:rsidP="00E06C10">
      <w:pPr>
        <w:pStyle w:val="Sangradetextonormal"/>
        <w:widowControl/>
        <w:numPr>
          <w:ilvl w:val="1"/>
          <w:numId w:val="3"/>
        </w:numPr>
        <w:autoSpaceDE/>
        <w:autoSpaceDN/>
        <w:adjustRightInd/>
        <w:spacing w:after="0" w:line="240" w:lineRule="auto"/>
        <w:jc w:val="both"/>
        <w:rPr>
          <w:rFonts w:ascii="Tahoma" w:hAnsi="Tahoma" w:cs="Tahoma"/>
          <w:sz w:val="24"/>
          <w:szCs w:val="24"/>
        </w:rPr>
      </w:pPr>
      <w:r w:rsidRPr="009A27AA">
        <w:rPr>
          <w:rFonts w:ascii="Tahoma" w:hAnsi="Tahoma" w:cs="Tahoma"/>
          <w:sz w:val="24"/>
          <w:szCs w:val="24"/>
        </w:rPr>
        <w:t>La oferta deberá presentarse</w:t>
      </w:r>
      <w:r w:rsidR="00B35C2D">
        <w:rPr>
          <w:rFonts w:ascii="Tahoma" w:hAnsi="Tahoma" w:cs="Tahoma"/>
          <w:sz w:val="24"/>
          <w:szCs w:val="24"/>
        </w:rPr>
        <w:t xml:space="preserve">, en original y copia, </w:t>
      </w:r>
      <w:r w:rsidRPr="009A27AA">
        <w:rPr>
          <w:rFonts w:ascii="Tahoma" w:hAnsi="Tahoma" w:cs="Tahoma"/>
          <w:sz w:val="24"/>
          <w:szCs w:val="24"/>
        </w:rPr>
        <w:t>por escrito y en sobre cerrado debidamente identificado, en el Departamento de Proveeduría del BCCR, ubicado en el primer piso del Edificio Principal, avenida central y primera, calles 2 y 4.</w:t>
      </w:r>
    </w:p>
    <w:p w:rsidR="00E06C10" w:rsidRPr="009A27AA" w:rsidRDefault="00E06C10" w:rsidP="00E06C10">
      <w:pPr>
        <w:pStyle w:val="Sangradetextonormal"/>
        <w:widowControl/>
        <w:autoSpaceDE/>
        <w:autoSpaceDN/>
        <w:adjustRightInd/>
        <w:spacing w:after="0" w:line="240" w:lineRule="auto"/>
        <w:jc w:val="center"/>
        <w:rPr>
          <w:rFonts w:ascii="Tahoma" w:hAnsi="Tahoma" w:cs="Tahoma"/>
          <w:sz w:val="24"/>
          <w:szCs w:val="24"/>
        </w:rPr>
      </w:pPr>
    </w:p>
    <w:p w:rsidR="00E06C10" w:rsidRPr="009A27AA" w:rsidRDefault="00E06C10" w:rsidP="00E06C10">
      <w:pPr>
        <w:pStyle w:val="Sangradetextonormal"/>
        <w:widowControl/>
        <w:numPr>
          <w:ilvl w:val="1"/>
          <w:numId w:val="3"/>
        </w:numPr>
        <w:autoSpaceDE/>
        <w:autoSpaceDN/>
        <w:adjustRightInd/>
        <w:spacing w:after="0" w:line="240" w:lineRule="auto"/>
        <w:jc w:val="both"/>
        <w:rPr>
          <w:rFonts w:ascii="Tahoma" w:hAnsi="Tahoma" w:cs="Tahoma"/>
          <w:sz w:val="24"/>
          <w:szCs w:val="24"/>
        </w:rPr>
      </w:pPr>
      <w:r w:rsidRPr="009A27AA">
        <w:rPr>
          <w:rFonts w:ascii="Tahoma" w:hAnsi="Tahoma" w:cs="Tahoma"/>
          <w:sz w:val="24"/>
          <w:szCs w:val="24"/>
        </w:rPr>
        <w:t>Cualquier documento que se genere de previo a la recepción de la oferta deberá ser dirigido al Departamento de Proveeduría.</w:t>
      </w:r>
    </w:p>
    <w:p w:rsidR="00E06C10" w:rsidRPr="009A27AA" w:rsidRDefault="00E06C10" w:rsidP="00E06C10">
      <w:pPr>
        <w:pStyle w:val="Sangradetextonormal"/>
        <w:spacing w:after="0" w:line="240" w:lineRule="auto"/>
        <w:rPr>
          <w:rFonts w:ascii="Tahoma" w:hAnsi="Tahoma" w:cs="Tahoma"/>
          <w:sz w:val="24"/>
          <w:szCs w:val="24"/>
        </w:rPr>
      </w:pPr>
    </w:p>
    <w:p w:rsidR="00E06C10" w:rsidRPr="009A27AA" w:rsidRDefault="00E06C10" w:rsidP="00E06C10">
      <w:pPr>
        <w:pStyle w:val="Sangradetextonormal"/>
        <w:widowControl/>
        <w:numPr>
          <w:ilvl w:val="1"/>
          <w:numId w:val="3"/>
        </w:numPr>
        <w:autoSpaceDE/>
        <w:autoSpaceDN/>
        <w:adjustRightInd/>
        <w:spacing w:after="0" w:line="240" w:lineRule="auto"/>
        <w:jc w:val="both"/>
        <w:rPr>
          <w:rFonts w:ascii="Tahoma" w:hAnsi="Tahoma" w:cs="Tahoma"/>
          <w:sz w:val="24"/>
          <w:szCs w:val="24"/>
        </w:rPr>
      </w:pPr>
      <w:r w:rsidRPr="009A27AA">
        <w:rPr>
          <w:rFonts w:ascii="Tahoma" w:hAnsi="Tahoma" w:cs="Tahoma"/>
          <w:sz w:val="24"/>
          <w:szCs w:val="24"/>
        </w:rPr>
        <w:t>La oferta se deberá redactar en idioma español, presentarse de manera ordenada y completa, sin manchas, tachaduras, borrones u otros defectos que la puedan hacer de difícil interpretación; las correcciones deben salvarse por nota.</w:t>
      </w:r>
    </w:p>
    <w:p w:rsidR="00E06C10" w:rsidRPr="009A27AA" w:rsidRDefault="00E06C10" w:rsidP="00E06C10">
      <w:pPr>
        <w:pStyle w:val="Sangradetextonormal"/>
        <w:spacing w:after="0" w:line="240" w:lineRule="auto"/>
        <w:rPr>
          <w:rFonts w:ascii="Tahoma" w:hAnsi="Tahoma" w:cs="Tahoma"/>
          <w:sz w:val="24"/>
          <w:szCs w:val="24"/>
        </w:rPr>
      </w:pPr>
    </w:p>
    <w:p w:rsidR="00E06C10" w:rsidRPr="009A27AA" w:rsidRDefault="00E06C10" w:rsidP="00E06C10">
      <w:pPr>
        <w:pStyle w:val="Sangradetextonormal"/>
        <w:widowControl/>
        <w:numPr>
          <w:ilvl w:val="1"/>
          <w:numId w:val="3"/>
        </w:numPr>
        <w:autoSpaceDE/>
        <w:autoSpaceDN/>
        <w:adjustRightInd/>
        <w:spacing w:after="0" w:line="240" w:lineRule="auto"/>
        <w:jc w:val="both"/>
        <w:rPr>
          <w:rFonts w:ascii="Tahoma" w:hAnsi="Tahoma" w:cs="Tahoma"/>
          <w:sz w:val="24"/>
          <w:szCs w:val="24"/>
        </w:rPr>
      </w:pPr>
      <w:r w:rsidRPr="009A27AA">
        <w:rPr>
          <w:rFonts w:ascii="Tahoma" w:hAnsi="Tahoma" w:cs="Tahoma"/>
          <w:sz w:val="24"/>
          <w:szCs w:val="24"/>
        </w:rPr>
        <w:t>La oferta original y una copia de la misma deben ser identificadas respectivamente como documento “original” o bien “copia”, y estar firmadas por alguna de las personas autorizadas en el Registro de Proveedores.  Se requiere que todas las hojas de la oferta original sean numeradas en forma consecutiva.</w:t>
      </w:r>
    </w:p>
    <w:p w:rsidR="00E06C10" w:rsidRPr="009A27AA" w:rsidRDefault="00E06C10" w:rsidP="00E06C10">
      <w:pPr>
        <w:pStyle w:val="Sangradetextonormal"/>
        <w:spacing w:after="0" w:line="240" w:lineRule="auto"/>
        <w:rPr>
          <w:rFonts w:ascii="Tahoma" w:hAnsi="Tahoma" w:cs="Tahoma"/>
          <w:sz w:val="24"/>
          <w:szCs w:val="24"/>
        </w:rPr>
      </w:pPr>
    </w:p>
    <w:p w:rsidR="00E06C10" w:rsidRPr="009A27AA" w:rsidRDefault="00E06C10" w:rsidP="00E06C10">
      <w:pPr>
        <w:pStyle w:val="Sangradetextonormal"/>
        <w:widowControl/>
        <w:numPr>
          <w:ilvl w:val="1"/>
          <w:numId w:val="3"/>
        </w:numPr>
        <w:autoSpaceDE/>
        <w:autoSpaceDN/>
        <w:adjustRightInd/>
        <w:spacing w:after="0" w:line="240" w:lineRule="auto"/>
        <w:jc w:val="both"/>
        <w:rPr>
          <w:rFonts w:ascii="Tahoma" w:hAnsi="Tahoma" w:cs="Tahoma"/>
          <w:sz w:val="24"/>
          <w:szCs w:val="24"/>
        </w:rPr>
      </w:pPr>
      <w:r w:rsidRPr="009A27AA">
        <w:rPr>
          <w:rFonts w:ascii="Tahoma" w:hAnsi="Tahoma" w:cs="Tahoma"/>
          <w:sz w:val="24"/>
          <w:szCs w:val="24"/>
        </w:rPr>
        <w:t>El oferente deberá precisar su razón social, número de cédula jurídica, teléfono, fax, domicilio y dirección electrónica para recibir comunicaciones.</w:t>
      </w:r>
    </w:p>
    <w:p w:rsidR="00E06C10" w:rsidRPr="009A27AA" w:rsidRDefault="00E06C10" w:rsidP="00E06C10">
      <w:pPr>
        <w:pStyle w:val="Sangradetextonormal"/>
        <w:spacing w:after="0" w:line="240" w:lineRule="auto"/>
        <w:rPr>
          <w:rFonts w:ascii="Tahoma" w:hAnsi="Tahoma" w:cs="Tahoma"/>
          <w:sz w:val="24"/>
          <w:szCs w:val="24"/>
        </w:rPr>
      </w:pPr>
    </w:p>
    <w:p w:rsidR="00E06C10" w:rsidRPr="009A27AA" w:rsidRDefault="00E06C10" w:rsidP="00E06C10">
      <w:pPr>
        <w:pStyle w:val="Sangradetextonormal"/>
        <w:widowControl/>
        <w:numPr>
          <w:ilvl w:val="1"/>
          <w:numId w:val="3"/>
        </w:numPr>
        <w:autoSpaceDE/>
        <w:autoSpaceDN/>
        <w:adjustRightInd/>
        <w:spacing w:after="0" w:line="240" w:lineRule="auto"/>
        <w:jc w:val="both"/>
        <w:rPr>
          <w:rFonts w:ascii="Tahoma" w:hAnsi="Tahoma" w:cs="Tahoma"/>
          <w:sz w:val="24"/>
          <w:szCs w:val="24"/>
        </w:rPr>
      </w:pPr>
      <w:r w:rsidRPr="009A27AA">
        <w:rPr>
          <w:rFonts w:ascii="Tahoma" w:hAnsi="Tahoma" w:cs="Tahoma"/>
          <w:sz w:val="24"/>
          <w:szCs w:val="24"/>
        </w:rPr>
        <w:t>La oferta que se presente deberá ajustarse estrictamente al objeto definido en el cartel. No se aceptarán ofertas alternativas para el renglón de este cartel.</w:t>
      </w:r>
    </w:p>
    <w:p w:rsidR="00E06C10" w:rsidRPr="009A27AA" w:rsidRDefault="00E06C10" w:rsidP="00E06C10">
      <w:pPr>
        <w:pStyle w:val="Listavistosa-nfasis11"/>
        <w:rPr>
          <w:rFonts w:ascii="Tahoma" w:hAnsi="Tahoma" w:cs="Tahoma"/>
          <w:sz w:val="24"/>
          <w:szCs w:val="24"/>
        </w:rPr>
      </w:pPr>
    </w:p>
    <w:p w:rsidR="00677C95" w:rsidRDefault="00E06C10" w:rsidP="00E06C10">
      <w:pPr>
        <w:ind w:left="709" w:hanging="709"/>
        <w:rPr>
          <w:rFonts w:ascii="Tahoma" w:hAnsi="Tahoma" w:cs="Tahoma"/>
          <w:sz w:val="24"/>
        </w:rPr>
      </w:pPr>
      <w:r w:rsidRPr="009A27AA">
        <w:rPr>
          <w:rFonts w:ascii="Tahoma" w:hAnsi="Tahoma" w:cs="Tahoma"/>
          <w:b/>
          <w:sz w:val="24"/>
        </w:rPr>
        <w:t>4.8</w:t>
      </w:r>
      <w:r w:rsidRPr="009A27AA">
        <w:rPr>
          <w:rFonts w:ascii="Tahoma" w:hAnsi="Tahoma" w:cs="Tahoma"/>
          <w:sz w:val="24"/>
          <w:lang w:val="es-MX"/>
        </w:rPr>
        <w:t xml:space="preserve"> </w:t>
      </w:r>
      <w:r w:rsidRPr="009A27AA">
        <w:rPr>
          <w:rFonts w:ascii="Tahoma" w:hAnsi="Tahoma" w:cs="Tahoma"/>
          <w:sz w:val="24"/>
          <w:lang w:val="es-MX"/>
        </w:rPr>
        <w:tab/>
      </w:r>
      <w:r w:rsidRPr="009A27AA">
        <w:rPr>
          <w:rFonts w:ascii="Tahoma" w:hAnsi="Tahoma" w:cs="Tahoma"/>
          <w:sz w:val="24"/>
        </w:rPr>
        <w:t>No se permite que el oferente presente cotización parcial de lo solicitado.</w:t>
      </w:r>
    </w:p>
    <w:p w:rsidR="00677C95" w:rsidRPr="009A27AA" w:rsidRDefault="00677C95" w:rsidP="002E1D52">
      <w:pPr>
        <w:rPr>
          <w:rFonts w:ascii="Tahoma" w:hAnsi="Tahoma" w:cs="Tahoma"/>
          <w:sz w:val="24"/>
        </w:rPr>
      </w:pPr>
    </w:p>
    <w:p w:rsidR="002E1D52" w:rsidRPr="002E1D52" w:rsidRDefault="002E1D52" w:rsidP="002E1D52">
      <w:pPr>
        <w:pStyle w:val="Sangradetextonormal"/>
        <w:widowControl/>
        <w:numPr>
          <w:ilvl w:val="1"/>
          <w:numId w:val="8"/>
        </w:numPr>
        <w:autoSpaceDE/>
        <w:autoSpaceDN/>
        <w:adjustRightInd/>
        <w:spacing w:after="0" w:line="240" w:lineRule="auto"/>
        <w:ind w:left="709" w:hanging="709"/>
        <w:jc w:val="both"/>
        <w:rPr>
          <w:rFonts w:ascii="Tahoma" w:hAnsi="Tahoma" w:cs="Tahoma"/>
          <w:sz w:val="24"/>
          <w:szCs w:val="24"/>
        </w:rPr>
      </w:pPr>
      <w:r w:rsidRPr="002E1D52">
        <w:rPr>
          <w:rFonts w:ascii="Tahoma" w:hAnsi="Tahoma" w:cs="Tahoma"/>
          <w:sz w:val="24"/>
          <w:szCs w:val="24"/>
        </w:rPr>
        <w:t>L</w:t>
      </w:r>
      <w:r>
        <w:rPr>
          <w:rFonts w:ascii="Tahoma" w:hAnsi="Tahoma" w:cs="Tahoma"/>
          <w:sz w:val="24"/>
          <w:szCs w:val="24"/>
        </w:rPr>
        <w:t xml:space="preserve">os documentos presentados en </w:t>
      </w:r>
      <w:r w:rsidRPr="002E1D52">
        <w:rPr>
          <w:rFonts w:ascii="Tahoma" w:hAnsi="Tahoma" w:cs="Tahoma"/>
          <w:sz w:val="24"/>
          <w:szCs w:val="24"/>
        </w:rPr>
        <w:t xml:space="preserve">fotocopia </w:t>
      </w:r>
      <w:r>
        <w:rPr>
          <w:rFonts w:ascii="Tahoma" w:hAnsi="Tahoma" w:cs="Tahoma"/>
          <w:sz w:val="24"/>
          <w:szCs w:val="24"/>
        </w:rPr>
        <w:t xml:space="preserve">deberán presentarse con la </w:t>
      </w:r>
      <w:r w:rsidRPr="002E1D52">
        <w:rPr>
          <w:rFonts w:ascii="Tahoma" w:hAnsi="Tahoma" w:cs="Tahoma"/>
          <w:sz w:val="24"/>
          <w:szCs w:val="24"/>
        </w:rPr>
        <w:t>autentica</w:t>
      </w:r>
      <w:r>
        <w:rPr>
          <w:rFonts w:ascii="Tahoma" w:hAnsi="Tahoma" w:cs="Tahoma"/>
          <w:sz w:val="24"/>
          <w:szCs w:val="24"/>
        </w:rPr>
        <w:t>ción de</w:t>
      </w:r>
      <w:r w:rsidRPr="002E1D52">
        <w:rPr>
          <w:rFonts w:ascii="Tahoma" w:hAnsi="Tahoma" w:cs="Tahoma"/>
          <w:sz w:val="24"/>
          <w:szCs w:val="24"/>
        </w:rPr>
        <w:t xml:space="preserve"> un notario dando fe de que ese documento es copia fiel del original.</w:t>
      </w:r>
    </w:p>
    <w:p w:rsidR="002E1D52" w:rsidRPr="002E1D52" w:rsidRDefault="002E1D52" w:rsidP="002E1D52">
      <w:pPr>
        <w:pStyle w:val="Sangradetextonormal"/>
        <w:widowControl/>
        <w:autoSpaceDE/>
        <w:autoSpaceDN/>
        <w:adjustRightInd/>
        <w:spacing w:after="0" w:line="240" w:lineRule="auto"/>
        <w:ind w:left="709"/>
        <w:jc w:val="both"/>
        <w:rPr>
          <w:rFonts w:ascii="Tahoma" w:hAnsi="Tahoma" w:cs="Tahoma"/>
          <w:sz w:val="24"/>
          <w:szCs w:val="24"/>
        </w:rPr>
      </w:pPr>
    </w:p>
    <w:p w:rsidR="00E06C10" w:rsidRDefault="00E06C10" w:rsidP="00327D01">
      <w:pPr>
        <w:pStyle w:val="Sangradetextonormal"/>
        <w:widowControl/>
        <w:numPr>
          <w:ilvl w:val="1"/>
          <w:numId w:val="8"/>
        </w:numPr>
        <w:autoSpaceDE/>
        <w:autoSpaceDN/>
        <w:adjustRightInd/>
        <w:spacing w:after="0" w:line="240" w:lineRule="auto"/>
        <w:ind w:left="709" w:hanging="709"/>
        <w:jc w:val="both"/>
        <w:rPr>
          <w:rFonts w:ascii="Tahoma" w:hAnsi="Tahoma" w:cs="Tahoma"/>
          <w:sz w:val="24"/>
          <w:szCs w:val="24"/>
        </w:rPr>
      </w:pPr>
      <w:r w:rsidRPr="009A27AA">
        <w:rPr>
          <w:rFonts w:ascii="Tahoma" w:hAnsi="Tahoma" w:cs="Tahoma"/>
          <w:b/>
          <w:sz w:val="24"/>
          <w:szCs w:val="24"/>
        </w:rPr>
        <w:t>PRECIO:</w:t>
      </w:r>
      <w:r w:rsidRPr="009A27AA">
        <w:rPr>
          <w:rFonts w:ascii="Tahoma" w:hAnsi="Tahoma" w:cs="Tahoma"/>
          <w:sz w:val="24"/>
          <w:szCs w:val="24"/>
        </w:rPr>
        <w:t xml:space="preserve"> El precio de la oferta debe desglosarse</w:t>
      </w:r>
      <w:r w:rsidRPr="009A27AA">
        <w:rPr>
          <w:rFonts w:ascii="Tahoma" w:hAnsi="Tahoma" w:cs="Tahoma"/>
          <w:b/>
          <w:sz w:val="24"/>
          <w:szCs w:val="24"/>
        </w:rPr>
        <w:t xml:space="preserve"> </w:t>
      </w:r>
      <w:r>
        <w:rPr>
          <w:rFonts w:ascii="Tahoma" w:hAnsi="Tahoma" w:cs="Tahoma"/>
          <w:b/>
          <w:sz w:val="24"/>
          <w:szCs w:val="24"/>
        </w:rPr>
        <w:t xml:space="preserve">por cada medio propuesto. </w:t>
      </w:r>
      <w:r w:rsidRPr="009A27AA">
        <w:rPr>
          <w:rFonts w:ascii="Tahoma" w:hAnsi="Tahoma" w:cs="Tahoma"/>
          <w:b/>
          <w:sz w:val="24"/>
          <w:szCs w:val="24"/>
        </w:rPr>
        <w:t>Adicionalmente se debe incluir el monto total de la oferta en colones.</w:t>
      </w:r>
      <w:r>
        <w:rPr>
          <w:rFonts w:ascii="Tahoma" w:hAnsi="Tahoma" w:cs="Tahoma"/>
          <w:b/>
          <w:sz w:val="24"/>
          <w:szCs w:val="24"/>
        </w:rPr>
        <w:t xml:space="preserve"> </w:t>
      </w:r>
      <w:r w:rsidRPr="009A27AA">
        <w:rPr>
          <w:rFonts w:ascii="Tahoma" w:hAnsi="Tahoma" w:cs="Tahoma"/>
          <w:b/>
          <w:sz w:val="24"/>
          <w:szCs w:val="24"/>
        </w:rPr>
        <w:t xml:space="preserve"> </w:t>
      </w:r>
      <w:r w:rsidRPr="009A27AA">
        <w:rPr>
          <w:rFonts w:ascii="Tahoma" w:hAnsi="Tahoma" w:cs="Tahoma"/>
          <w:sz w:val="24"/>
          <w:szCs w:val="24"/>
        </w:rPr>
        <w:t xml:space="preserve">Se entenderá que el precio total </w:t>
      </w:r>
      <w:r>
        <w:rPr>
          <w:rFonts w:ascii="Tahoma" w:hAnsi="Tahoma" w:cs="Tahoma"/>
          <w:sz w:val="24"/>
          <w:szCs w:val="24"/>
        </w:rPr>
        <w:t>incluye el impuesto de ventas.</w:t>
      </w:r>
    </w:p>
    <w:p w:rsidR="00327D01" w:rsidRPr="00327D01" w:rsidRDefault="00327D01" w:rsidP="00327D01">
      <w:pPr>
        <w:pStyle w:val="Sangradetextonormal"/>
        <w:widowControl/>
        <w:autoSpaceDE/>
        <w:autoSpaceDN/>
        <w:adjustRightInd/>
        <w:spacing w:after="0" w:line="240" w:lineRule="auto"/>
        <w:ind w:left="709"/>
        <w:jc w:val="both"/>
        <w:rPr>
          <w:rFonts w:ascii="Tahoma" w:hAnsi="Tahoma" w:cs="Tahoma"/>
          <w:sz w:val="24"/>
          <w:szCs w:val="24"/>
        </w:rPr>
      </w:pPr>
    </w:p>
    <w:p w:rsidR="00E06C10" w:rsidRPr="009A27AA" w:rsidRDefault="00E06C10" w:rsidP="00E06C10">
      <w:pPr>
        <w:pStyle w:val="Sangradetextonormal"/>
        <w:widowControl/>
        <w:autoSpaceDE/>
        <w:autoSpaceDN/>
        <w:adjustRightInd/>
        <w:spacing w:after="0" w:line="240" w:lineRule="auto"/>
        <w:ind w:left="709"/>
        <w:jc w:val="both"/>
        <w:rPr>
          <w:rFonts w:ascii="Tahoma" w:hAnsi="Tahoma" w:cs="Tahoma"/>
          <w:sz w:val="24"/>
          <w:szCs w:val="24"/>
        </w:rPr>
      </w:pPr>
      <w:r w:rsidRPr="009A27AA">
        <w:rPr>
          <w:rFonts w:ascii="Tahoma" w:hAnsi="Tahoma" w:cs="Tahoma"/>
          <w:b/>
          <w:sz w:val="24"/>
          <w:szCs w:val="24"/>
        </w:rPr>
        <w:t>IMPUESTOS:</w:t>
      </w:r>
      <w:r w:rsidRPr="009A27AA">
        <w:rPr>
          <w:rFonts w:ascii="Tahoma" w:hAnsi="Tahoma" w:cs="Tahoma"/>
          <w:sz w:val="24"/>
          <w:szCs w:val="24"/>
        </w:rPr>
        <w:t xml:space="preserve"> De conformidad con lo establecido en la Ley Orgánica del BCCR (Ley No. 7558, artículo 12, del 3 de noviembre de 1995), el Banco está exento del pago de impuestos, salvo el </w:t>
      </w:r>
      <w:r w:rsidRPr="009A27AA">
        <w:rPr>
          <w:rFonts w:ascii="Tahoma" w:hAnsi="Tahoma" w:cs="Tahoma"/>
          <w:b/>
          <w:sz w:val="24"/>
          <w:szCs w:val="24"/>
        </w:rPr>
        <w:t>IMPUESTO DE VENTAS</w:t>
      </w:r>
      <w:r w:rsidRPr="009A27AA">
        <w:rPr>
          <w:rFonts w:ascii="Tahoma" w:hAnsi="Tahoma" w:cs="Tahoma"/>
          <w:sz w:val="24"/>
          <w:szCs w:val="24"/>
        </w:rPr>
        <w:t>, según lo establecido en el artículo 17, inciso i, de la Ley No. 8114 del 9 de julio del 2001.</w:t>
      </w:r>
    </w:p>
    <w:p w:rsidR="00E06C10" w:rsidRPr="009A27AA" w:rsidRDefault="00E06C10" w:rsidP="00E06C10">
      <w:pPr>
        <w:pStyle w:val="Sangradetextonormal"/>
        <w:widowControl/>
        <w:autoSpaceDE/>
        <w:autoSpaceDN/>
        <w:adjustRightInd/>
        <w:spacing w:after="0" w:line="240" w:lineRule="auto"/>
        <w:ind w:left="709"/>
        <w:jc w:val="both"/>
        <w:rPr>
          <w:rFonts w:ascii="Tahoma" w:hAnsi="Tahoma" w:cs="Tahoma"/>
          <w:sz w:val="24"/>
          <w:szCs w:val="24"/>
        </w:rPr>
      </w:pPr>
    </w:p>
    <w:p w:rsidR="00E06C10" w:rsidRDefault="00E06C10" w:rsidP="00E06C10">
      <w:pPr>
        <w:pStyle w:val="Sangradetextonormal"/>
        <w:widowControl/>
        <w:autoSpaceDE/>
        <w:autoSpaceDN/>
        <w:adjustRightInd/>
        <w:spacing w:after="0" w:line="240" w:lineRule="auto"/>
        <w:ind w:left="709"/>
        <w:jc w:val="both"/>
        <w:rPr>
          <w:rFonts w:ascii="Tahoma" w:hAnsi="Tahoma" w:cs="Tahoma"/>
          <w:sz w:val="24"/>
          <w:szCs w:val="24"/>
        </w:rPr>
      </w:pPr>
      <w:r w:rsidRPr="009A27AA">
        <w:rPr>
          <w:rFonts w:ascii="Tahoma" w:hAnsi="Tahoma" w:cs="Tahoma"/>
          <w:sz w:val="24"/>
          <w:szCs w:val="24"/>
        </w:rPr>
        <w:t>El precio total se entenderá cierto y definitivo.  Deberá consignarse en números y letras coincidentes. En caso de existir divergencias entre estas dos formas de expresión, prevalecerá la consignada en letras. La oferta deberá especificar el monto total de la cotización.  El BCCR no reconocerá ningún costo adicional que no esté inclu</w:t>
      </w:r>
      <w:r w:rsidR="006B7D86">
        <w:rPr>
          <w:rFonts w:ascii="Tahoma" w:hAnsi="Tahoma" w:cs="Tahoma"/>
          <w:sz w:val="24"/>
          <w:szCs w:val="24"/>
        </w:rPr>
        <w:t xml:space="preserve">ido en el precio total ofrecido.  </w:t>
      </w:r>
    </w:p>
    <w:p w:rsidR="00E06C10" w:rsidRPr="009A27AA" w:rsidRDefault="00E06C10" w:rsidP="00E06C10">
      <w:pPr>
        <w:pStyle w:val="Sangradetextonormal"/>
        <w:widowControl/>
        <w:autoSpaceDE/>
        <w:autoSpaceDN/>
        <w:adjustRightInd/>
        <w:spacing w:after="0" w:line="240" w:lineRule="auto"/>
        <w:ind w:left="709"/>
        <w:jc w:val="both"/>
        <w:rPr>
          <w:rFonts w:ascii="Tahoma" w:hAnsi="Tahoma" w:cs="Tahoma"/>
          <w:sz w:val="24"/>
          <w:szCs w:val="24"/>
        </w:rPr>
      </w:pPr>
      <w:r>
        <w:rPr>
          <w:rFonts w:ascii="Tahoma" w:hAnsi="Tahoma" w:cs="Tahoma"/>
          <w:sz w:val="24"/>
          <w:szCs w:val="24"/>
        </w:rPr>
        <w:lastRenderedPageBreak/>
        <w:tab/>
      </w:r>
      <w:r>
        <w:rPr>
          <w:rFonts w:ascii="Tahoma" w:hAnsi="Tahoma" w:cs="Tahoma"/>
          <w:sz w:val="24"/>
          <w:szCs w:val="24"/>
        </w:rPr>
        <w:tab/>
      </w:r>
      <w:r>
        <w:rPr>
          <w:rFonts w:ascii="Tahoma" w:hAnsi="Tahoma" w:cs="Tahoma"/>
          <w:sz w:val="24"/>
          <w:szCs w:val="24"/>
        </w:rPr>
        <w:tab/>
      </w:r>
    </w:p>
    <w:p w:rsidR="00E06C10" w:rsidRPr="009A27AA" w:rsidRDefault="00E06C10" w:rsidP="00E06C10">
      <w:pPr>
        <w:rPr>
          <w:rFonts w:ascii="Tahoma" w:hAnsi="Tahoma" w:cs="Tahoma"/>
          <w:b/>
          <w:sz w:val="24"/>
        </w:rPr>
      </w:pPr>
      <w:r w:rsidRPr="009A27AA">
        <w:rPr>
          <w:rFonts w:ascii="Tahoma" w:hAnsi="Tahoma" w:cs="Tahoma"/>
          <w:b/>
          <w:sz w:val="24"/>
        </w:rPr>
        <w:t xml:space="preserve">4.10 </w:t>
      </w:r>
      <w:r w:rsidRPr="009A27AA">
        <w:rPr>
          <w:rFonts w:ascii="Tahoma" w:hAnsi="Tahoma" w:cs="Tahoma"/>
          <w:b/>
          <w:sz w:val="24"/>
        </w:rPr>
        <w:tab/>
        <w:t xml:space="preserve">PLAZO Y LUGAR DE ENTREGA:   </w:t>
      </w:r>
    </w:p>
    <w:p w:rsidR="00E06C10" w:rsidRPr="009A27AA" w:rsidRDefault="00E06C10" w:rsidP="00E06C10">
      <w:pPr>
        <w:ind w:left="709"/>
        <w:rPr>
          <w:rFonts w:ascii="Tahoma" w:hAnsi="Tahoma" w:cs="Tahoma"/>
          <w:sz w:val="24"/>
        </w:rPr>
      </w:pPr>
    </w:p>
    <w:p w:rsidR="00E06C10" w:rsidRPr="009A27AA" w:rsidRDefault="00E06C10" w:rsidP="00E06C10">
      <w:pPr>
        <w:pStyle w:val="Textoindependiente2"/>
        <w:widowControl w:val="0"/>
        <w:ind w:left="709" w:right="-79"/>
        <w:jc w:val="both"/>
        <w:rPr>
          <w:rFonts w:cs="Tahoma"/>
          <w:b w:val="0"/>
          <w:bCs w:val="0"/>
          <w:u w:val="none"/>
        </w:rPr>
      </w:pPr>
      <w:r w:rsidRPr="009A27AA">
        <w:rPr>
          <w:rFonts w:cs="Tahoma"/>
          <w:b w:val="0"/>
          <w:bCs w:val="0"/>
          <w:u w:val="none"/>
        </w:rPr>
        <w:t>Previo a la fecha de inicio establecida para cada “oleada” de publicidad</w:t>
      </w:r>
      <w:r>
        <w:rPr>
          <w:rFonts w:cs="Tahoma"/>
          <w:b w:val="0"/>
          <w:bCs w:val="0"/>
          <w:u w:val="none"/>
        </w:rPr>
        <w:t xml:space="preserve"> y una vez coordinado con el Encargado General de la Contratación</w:t>
      </w:r>
      <w:r w:rsidRPr="009A27AA">
        <w:rPr>
          <w:rFonts w:cs="Tahoma"/>
          <w:b w:val="0"/>
          <w:bCs w:val="0"/>
          <w:u w:val="none"/>
        </w:rPr>
        <w:t xml:space="preserve">, la </w:t>
      </w:r>
      <w:r>
        <w:rPr>
          <w:rFonts w:cs="Tahoma"/>
          <w:b w:val="0"/>
          <w:bCs w:val="0"/>
          <w:u w:val="none"/>
        </w:rPr>
        <w:t>contratista</w:t>
      </w:r>
      <w:r w:rsidRPr="009A27AA">
        <w:rPr>
          <w:rFonts w:cs="Tahoma"/>
          <w:b w:val="0"/>
          <w:bCs w:val="0"/>
          <w:u w:val="none"/>
        </w:rPr>
        <w:t xml:space="preserve"> deberá presentar el detalle de la pauta a realizar durante esa “oleada”, desglosada por cada medio de comunicación a utilizar.  Deberá incluir como mínimo: fechas, horarios, programas, rating, costo unitario, impuesto de ventas, </w:t>
      </w:r>
      <w:r>
        <w:rPr>
          <w:rFonts w:cs="Tahoma"/>
          <w:b w:val="0"/>
          <w:bCs w:val="0"/>
          <w:u w:val="none"/>
        </w:rPr>
        <w:t xml:space="preserve">costo total, </w:t>
      </w:r>
      <w:r w:rsidRPr="009A27AA">
        <w:rPr>
          <w:rFonts w:cs="Tahoma"/>
          <w:b w:val="0"/>
          <w:bCs w:val="0"/>
          <w:u w:val="none"/>
        </w:rPr>
        <w:t>sección del medio en donde se incluirá la publicidad (p</w:t>
      </w:r>
      <w:r>
        <w:rPr>
          <w:rFonts w:cs="Tahoma"/>
          <w:b w:val="0"/>
          <w:bCs w:val="0"/>
          <w:u w:val="none"/>
        </w:rPr>
        <w:t>ara el caso de prensa escrita)</w:t>
      </w:r>
      <w:r w:rsidR="00B35C2D">
        <w:rPr>
          <w:rFonts w:cs="Tahoma"/>
          <w:b w:val="0"/>
          <w:bCs w:val="0"/>
          <w:u w:val="none"/>
        </w:rPr>
        <w:t>,</w:t>
      </w:r>
      <w:r w:rsidRPr="009A27AA">
        <w:rPr>
          <w:rFonts w:cs="Tahoma"/>
          <w:b w:val="0"/>
          <w:bCs w:val="0"/>
          <w:u w:val="none"/>
        </w:rPr>
        <w:t xml:space="preserve"> rutas (para el caso de la</w:t>
      </w:r>
      <w:r>
        <w:rPr>
          <w:rFonts w:cs="Tahoma"/>
          <w:b w:val="0"/>
          <w:bCs w:val="0"/>
          <w:u w:val="none"/>
        </w:rPr>
        <w:t xml:space="preserve"> publicidad en traseras de bus)</w:t>
      </w:r>
      <w:r w:rsidR="00B35C2D">
        <w:rPr>
          <w:rFonts w:cs="Tahoma"/>
          <w:b w:val="0"/>
          <w:bCs w:val="0"/>
          <w:u w:val="none"/>
        </w:rPr>
        <w:t xml:space="preserve"> y ubicación (para el caso de </w:t>
      </w:r>
      <w:proofErr w:type="spellStart"/>
      <w:r w:rsidR="00B35C2D">
        <w:rPr>
          <w:rFonts w:cs="Tahoma"/>
          <w:b w:val="0"/>
          <w:bCs w:val="0"/>
          <w:u w:val="none"/>
        </w:rPr>
        <w:t>mupis</w:t>
      </w:r>
      <w:proofErr w:type="spellEnd"/>
      <w:r w:rsidR="00B35C2D">
        <w:rPr>
          <w:rFonts w:cs="Tahoma"/>
          <w:b w:val="0"/>
          <w:bCs w:val="0"/>
          <w:u w:val="none"/>
        </w:rPr>
        <w:t>)</w:t>
      </w:r>
      <w:r w:rsidR="00677C95">
        <w:rPr>
          <w:rFonts w:cs="Tahoma"/>
          <w:b w:val="0"/>
          <w:bCs w:val="0"/>
          <w:u w:val="none"/>
        </w:rPr>
        <w:t>.</w:t>
      </w:r>
    </w:p>
    <w:p w:rsidR="00E06C10" w:rsidRPr="009A27AA" w:rsidRDefault="00E06C10" w:rsidP="00E06C10">
      <w:pPr>
        <w:pStyle w:val="Textoindependiente2"/>
        <w:widowControl w:val="0"/>
        <w:ind w:left="709" w:right="-79"/>
        <w:jc w:val="both"/>
        <w:rPr>
          <w:rFonts w:cs="Tahoma"/>
          <w:b w:val="0"/>
          <w:bCs w:val="0"/>
          <w:u w:val="none"/>
        </w:rPr>
      </w:pPr>
    </w:p>
    <w:p w:rsidR="00E06C10" w:rsidRDefault="00E06C10" w:rsidP="00E06C10">
      <w:pPr>
        <w:pStyle w:val="Textoindependiente2"/>
        <w:widowControl w:val="0"/>
        <w:ind w:left="709" w:right="-79"/>
        <w:jc w:val="both"/>
        <w:rPr>
          <w:rFonts w:cs="Tahoma"/>
          <w:b w:val="0"/>
          <w:bCs w:val="0"/>
          <w:u w:val="none"/>
        </w:rPr>
      </w:pPr>
      <w:r w:rsidRPr="009A27AA">
        <w:rPr>
          <w:rFonts w:cs="Tahoma"/>
          <w:b w:val="0"/>
          <w:bCs w:val="0"/>
          <w:u w:val="none"/>
        </w:rPr>
        <w:t>Los informe</w:t>
      </w:r>
      <w:r>
        <w:rPr>
          <w:rFonts w:cs="Tahoma"/>
          <w:b w:val="0"/>
          <w:bCs w:val="0"/>
          <w:u w:val="none"/>
        </w:rPr>
        <w:t>s de pauta indicados en el párrafo</w:t>
      </w:r>
      <w:r w:rsidRPr="009A27AA">
        <w:rPr>
          <w:rFonts w:cs="Tahoma"/>
          <w:b w:val="0"/>
          <w:bCs w:val="0"/>
          <w:u w:val="none"/>
        </w:rPr>
        <w:t xml:space="preserve"> anterior, así como los informes de monitoreo, deberán ser remitidos al </w:t>
      </w:r>
      <w:r>
        <w:rPr>
          <w:rFonts w:cs="Tahoma"/>
          <w:b w:val="0"/>
          <w:bCs w:val="0"/>
          <w:u w:val="none"/>
        </w:rPr>
        <w:t>Encargado</w:t>
      </w:r>
      <w:r w:rsidRPr="009A27AA">
        <w:rPr>
          <w:rFonts w:cs="Tahoma"/>
          <w:b w:val="0"/>
          <w:bCs w:val="0"/>
          <w:u w:val="none"/>
        </w:rPr>
        <w:t xml:space="preserve"> General de la Contratación, en formato </w:t>
      </w:r>
      <w:r w:rsidR="00677C95">
        <w:rPr>
          <w:rFonts w:cs="Tahoma"/>
          <w:b w:val="0"/>
          <w:bCs w:val="0"/>
          <w:u w:val="none"/>
        </w:rPr>
        <w:t xml:space="preserve">impreso y </w:t>
      </w:r>
      <w:r w:rsidRPr="009A27AA">
        <w:rPr>
          <w:rFonts w:cs="Tahoma"/>
          <w:b w:val="0"/>
          <w:bCs w:val="0"/>
          <w:u w:val="none"/>
        </w:rPr>
        <w:t>digital.</w:t>
      </w:r>
    </w:p>
    <w:p w:rsidR="00E06C10" w:rsidRDefault="00E06C10" w:rsidP="00E06C10">
      <w:pPr>
        <w:pStyle w:val="Textoindependiente2"/>
        <w:widowControl w:val="0"/>
        <w:ind w:left="709" w:right="-79"/>
        <w:jc w:val="both"/>
        <w:rPr>
          <w:rFonts w:cs="Tahoma"/>
          <w:b w:val="0"/>
          <w:bCs w:val="0"/>
          <w:u w:val="none"/>
        </w:rPr>
      </w:pPr>
    </w:p>
    <w:p w:rsidR="00E06C10" w:rsidRPr="009A27AA" w:rsidRDefault="00E06C10" w:rsidP="00E06C10">
      <w:pPr>
        <w:pStyle w:val="Sangradetextonormal"/>
        <w:widowControl/>
        <w:autoSpaceDE/>
        <w:autoSpaceDN/>
        <w:adjustRightInd/>
        <w:spacing w:after="0" w:line="240" w:lineRule="auto"/>
        <w:ind w:left="709" w:hanging="709"/>
        <w:jc w:val="both"/>
        <w:rPr>
          <w:rFonts w:ascii="Tahoma" w:hAnsi="Tahoma" w:cs="Tahoma"/>
          <w:b/>
          <w:sz w:val="24"/>
          <w:szCs w:val="24"/>
        </w:rPr>
      </w:pPr>
      <w:r w:rsidRPr="009A27AA">
        <w:rPr>
          <w:rFonts w:ascii="Tahoma" w:hAnsi="Tahoma" w:cs="Tahoma"/>
          <w:b/>
          <w:sz w:val="24"/>
          <w:szCs w:val="24"/>
        </w:rPr>
        <w:t>4.11</w:t>
      </w:r>
      <w:r w:rsidRPr="009A27AA">
        <w:rPr>
          <w:rFonts w:ascii="Tahoma" w:hAnsi="Tahoma" w:cs="Tahoma"/>
          <w:b/>
          <w:sz w:val="24"/>
          <w:szCs w:val="24"/>
        </w:rPr>
        <w:tab/>
        <w:t>GARANTÍA DEL SERVICIO:</w:t>
      </w:r>
    </w:p>
    <w:p w:rsidR="00E06C10" w:rsidRPr="009A27AA" w:rsidRDefault="00E06C10" w:rsidP="00E06C10">
      <w:pPr>
        <w:pStyle w:val="Sangradetextonormal"/>
        <w:spacing w:after="0" w:line="240" w:lineRule="auto"/>
        <w:ind w:left="540" w:hanging="540"/>
        <w:rPr>
          <w:rFonts w:ascii="Tahoma" w:hAnsi="Tahoma" w:cs="Tahoma"/>
          <w:b/>
          <w:sz w:val="24"/>
          <w:szCs w:val="24"/>
        </w:rPr>
      </w:pPr>
    </w:p>
    <w:p w:rsidR="00E06C10" w:rsidRPr="009A27AA" w:rsidRDefault="00E06C10" w:rsidP="00E06C10">
      <w:pPr>
        <w:ind w:left="1701" w:hanging="992"/>
        <w:rPr>
          <w:rFonts w:ascii="Tahoma" w:hAnsi="Tahoma" w:cs="Tahoma"/>
          <w:sz w:val="24"/>
          <w:lang w:val="es-CR"/>
        </w:rPr>
      </w:pPr>
      <w:r w:rsidRPr="009A27AA">
        <w:rPr>
          <w:rFonts w:ascii="Tahoma" w:hAnsi="Tahoma" w:cs="Tahoma"/>
          <w:b/>
          <w:sz w:val="24"/>
          <w:lang w:val="es-CR"/>
        </w:rPr>
        <w:t>4.11.1</w:t>
      </w:r>
      <w:r w:rsidRPr="009A27AA">
        <w:rPr>
          <w:rFonts w:ascii="Tahoma" w:hAnsi="Tahoma" w:cs="Tahoma"/>
          <w:sz w:val="24"/>
          <w:lang w:val="es-CR"/>
        </w:rPr>
        <w:t xml:space="preserve">  </w:t>
      </w:r>
      <w:r w:rsidRPr="009A27AA">
        <w:rPr>
          <w:rFonts w:ascii="Tahoma" w:hAnsi="Tahoma" w:cs="Tahoma"/>
          <w:sz w:val="24"/>
          <w:lang w:val="es-CR"/>
        </w:rPr>
        <w:tab/>
      </w:r>
      <w:r w:rsidRPr="00CD3AEE">
        <w:rPr>
          <w:rFonts w:ascii="Tahoma" w:hAnsi="Tahoma" w:cs="Tahoma"/>
          <w:sz w:val="24"/>
          <w:lang w:val="es-CR"/>
        </w:rPr>
        <w:t>En la oferta debe constar por escrito la garantía que se brinde sobre lo ofrecido, indicando en qué consiste la garantía y el plazo de vigencia de la misma</w:t>
      </w:r>
      <w:r>
        <w:rPr>
          <w:rFonts w:ascii="Tahoma" w:hAnsi="Tahoma" w:cs="Tahoma"/>
          <w:sz w:val="24"/>
          <w:lang w:val="es-CR"/>
        </w:rPr>
        <w:t xml:space="preserve"> </w:t>
      </w:r>
      <w:r w:rsidRPr="00CD3AEE">
        <w:rPr>
          <w:rFonts w:ascii="Tahoma" w:hAnsi="Tahoma" w:cs="Tahoma"/>
          <w:sz w:val="24"/>
          <w:lang w:val="es-CR"/>
        </w:rPr>
        <w:t>a partir del recibido a satisfacción por el Encargado General de la Contratación.</w:t>
      </w:r>
    </w:p>
    <w:p w:rsidR="00E06C10" w:rsidRPr="009A27AA" w:rsidRDefault="00E06C10" w:rsidP="00E06C10">
      <w:pPr>
        <w:ind w:left="1701" w:hanging="992"/>
        <w:rPr>
          <w:rFonts w:ascii="Tahoma" w:hAnsi="Tahoma" w:cs="Tahoma"/>
          <w:sz w:val="24"/>
          <w:lang w:val="es-CR"/>
        </w:rPr>
      </w:pPr>
    </w:p>
    <w:p w:rsidR="00E06C10" w:rsidRPr="009A27AA" w:rsidRDefault="00E06C10" w:rsidP="00E06C10">
      <w:pPr>
        <w:ind w:left="1701" w:hanging="992"/>
        <w:rPr>
          <w:rFonts w:ascii="Tahoma" w:hAnsi="Tahoma" w:cs="Tahoma"/>
          <w:sz w:val="24"/>
          <w:lang w:val="es-CR"/>
        </w:rPr>
      </w:pPr>
      <w:r w:rsidRPr="009A27AA">
        <w:rPr>
          <w:rFonts w:ascii="Tahoma" w:hAnsi="Tahoma" w:cs="Tahoma"/>
          <w:b/>
          <w:sz w:val="24"/>
          <w:lang w:val="es-CR"/>
        </w:rPr>
        <w:t>4.11.2</w:t>
      </w:r>
      <w:r w:rsidRPr="009A27AA">
        <w:rPr>
          <w:rFonts w:ascii="Tahoma" w:hAnsi="Tahoma" w:cs="Tahoma"/>
          <w:sz w:val="24"/>
          <w:lang w:val="es-CR"/>
        </w:rPr>
        <w:t xml:space="preserve"> </w:t>
      </w:r>
      <w:r w:rsidRPr="009A27AA">
        <w:rPr>
          <w:rFonts w:ascii="Tahoma" w:hAnsi="Tahoma" w:cs="Tahoma"/>
          <w:sz w:val="24"/>
          <w:lang w:val="es-CR"/>
        </w:rPr>
        <w:tab/>
      </w:r>
      <w:r w:rsidRPr="00CD3AEE">
        <w:rPr>
          <w:rFonts w:ascii="Tahoma" w:hAnsi="Tahoma" w:cs="Tahoma"/>
          <w:sz w:val="24"/>
          <w:lang w:val="es-CR"/>
        </w:rPr>
        <w:t>La garantía deberá ser extendida únicamente por el oferente, no resultando válida la indicación de otra persona física o jurídica que no sea parte legitimada en la negociación.</w:t>
      </w:r>
    </w:p>
    <w:p w:rsidR="00E06C10" w:rsidRPr="009A27AA" w:rsidRDefault="00E06C10" w:rsidP="00E06C10">
      <w:pPr>
        <w:pStyle w:val="Sangradetextonormal"/>
        <w:widowControl/>
        <w:autoSpaceDE/>
        <w:autoSpaceDN/>
        <w:adjustRightInd/>
        <w:spacing w:after="0" w:line="240" w:lineRule="auto"/>
        <w:jc w:val="both"/>
        <w:rPr>
          <w:rFonts w:ascii="Tahoma" w:hAnsi="Tahoma" w:cs="Tahoma"/>
          <w:sz w:val="24"/>
          <w:szCs w:val="24"/>
          <w:lang w:val="es-CR"/>
        </w:rPr>
      </w:pPr>
    </w:p>
    <w:p w:rsidR="00E06C10" w:rsidRPr="009A27AA" w:rsidRDefault="00E06C10" w:rsidP="00E06C10">
      <w:pPr>
        <w:pStyle w:val="Sangradetextonormal"/>
        <w:numPr>
          <w:ilvl w:val="12"/>
          <w:numId w:val="0"/>
        </w:numPr>
        <w:spacing w:after="0" w:line="240" w:lineRule="auto"/>
        <w:ind w:left="709" w:hanging="709"/>
        <w:jc w:val="both"/>
        <w:rPr>
          <w:rFonts w:ascii="Tahoma" w:hAnsi="Tahoma" w:cs="Tahoma"/>
          <w:sz w:val="24"/>
          <w:szCs w:val="24"/>
          <w:lang w:val="es-CR"/>
        </w:rPr>
      </w:pPr>
      <w:r w:rsidRPr="009A27AA">
        <w:rPr>
          <w:rFonts w:ascii="Tahoma" w:hAnsi="Tahoma" w:cs="Tahoma"/>
          <w:b/>
          <w:sz w:val="24"/>
          <w:szCs w:val="24"/>
          <w:lang w:val="es-CR"/>
        </w:rPr>
        <w:t>4.12</w:t>
      </w:r>
      <w:r w:rsidRPr="009A27AA">
        <w:rPr>
          <w:rFonts w:ascii="Tahoma" w:hAnsi="Tahoma" w:cs="Tahoma"/>
          <w:b/>
          <w:sz w:val="24"/>
          <w:szCs w:val="24"/>
          <w:lang w:val="es-CR"/>
        </w:rPr>
        <w:tab/>
      </w:r>
      <w:r w:rsidRPr="009A27AA">
        <w:rPr>
          <w:rFonts w:ascii="Tahoma" w:hAnsi="Tahoma" w:cs="Tahoma"/>
          <w:sz w:val="24"/>
          <w:szCs w:val="24"/>
          <w:lang w:val="es-CR"/>
        </w:rPr>
        <w:t>Los participantes deben tomar en cuenta que es requisito indispensable, que el orden dentro de la oferta se ajuste al orden presentado en el cartel, haciendo referencia a la numeración aquí especificada, respondiendo a todos y cada uno de los requerimientos señalados.  Sin embargo, para facilitarles la presentación de su oferta, en los puntos que así considere conveniente, el oferente puede indicar que se da por enterado, acepta y cumple con lo señalado.  Esto no aplica para aquellos puntos en los cuales el oferente está obligado a dar una respuesta amplia que permita evaluar alguna característica que está ofreciendo como respuesta a un requerimiento del cartel.  Si se respondiera en forma general un requerimiento técnico, se tomará como una omisión de una característica técnica, y es importante recordar que omisiones sobre las características técnicas no son subsanables y por lo tanto descalifican la oferta.</w:t>
      </w:r>
    </w:p>
    <w:p w:rsidR="00E06C10" w:rsidRPr="009A27AA" w:rsidRDefault="00E06C10" w:rsidP="00E06C10">
      <w:pPr>
        <w:pStyle w:val="Sangradetextonormal"/>
        <w:numPr>
          <w:ilvl w:val="12"/>
          <w:numId w:val="0"/>
        </w:numPr>
        <w:spacing w:after="0" w:line="240" w:lineRule="auto"/>
        <w:jc w:val="both"/>
        <w:rPr>
          <w:rFonts w:ascii="Tahoma" w:hAnsi="Tahoma" w:cs="Tahoma"/>
          <w:sz w:val="24"/>
          <w:szCs w:val="24"/>
          <w:lang w:val="es-CR"/>
        </w:rPr>
      </w:pPr>
    </w:p>
    <w:p w:rsidR="00E06C10" w:rsidRPr="009A27AA" w:rsidRDefault="00E06C10" w:rsidP="00E7180F">
      <w:pPr>
        <w:pStyle w:val="Sangradetextonormal"/>
        <w:spacing w:after="0" w:line="240" w:lineRule="auto"/>
        <w:ind w:left="709" w:hanging="709"/>
        <w:jc w:val="both"/>
        <w:rPr>
          <w:rFonts w:ascii="Tahoma" w:hAnsi="Tahoma" w:cs="Tahoma"/>
          <w:sz w:val="24"/>
          <w:szCs w:val="24"/>
          <w:lang w:val="es-CR"/>
        </w:rPr>
      </w:pPr>
      <w:r w:rsidRPr="009A27AA">
        <w:rPr>
          <w:rFonts w:ascii="Tahoma" w:hAnsi="Tahoma" w:cs="Tahoma"/>
          <w:b/>
          <w:sz w:val="24"/>
          <w:szCs w:val="24"/>
          <w:lang w:val="es-CR"/>
        </w:rPr>
        <w:lastRenderedPageBreak/>
        <w:t>4.13</w:t>
      </w:r>
      <w:r w:rsidRPr="009A27AA">
        <w:rPr>
          <w:rFonts w:ascii="Tahoma" w:hAnsi="Tahoma" w:cs="Tahoma"/>
          <w:sz w:val="24"/>
          <w:szCs w:val="24"/>
          <w:lang w:val="es-CR"/>
        </w:rPr>
        <w:t xml:space="preserve"> El participante será responsable por la veracidad de la información suministrada, autorizando expresamente al Banco a investigar con quien considere pertinente, sobre los datos proporcionados o los que a su juicio se requieren para formarse un mejor criterio sobre su oferta. </w:t>
      </w:r>
    </w:p>
    <w:p w:rsidR="00E06C10" w:rsidRDefault="00E06C10" w:rsidP="00E06C10">
      <w:pPr>
        <w:rPr>
          <w:rFonts w:ascii="Tahoma" w:hAnsi="Tahoma" w:cs="Tahoma"/>
          <w:sz w:val="24"/>
        </w:rPr>
      </w:pPr>
    </w:p>
    <w:p w:rsidR="00677C95" w:rsidRPr="009A27AA" w:rsidRDefault="00677C95" w:rsidP="00E06C10">
      <w:pPr>
        <w:rPr>
          <w:rFonts w:ascii="Tahoma" w:hAnsi="Tahoma" w:cs="Tahoma"/>
          <w:sz w:val="24"/>
        </w:rPr>
      </w:pPr>
    </w:p>
    <w:p w:rsidR="00E06C10" w:rsidRPr="009A27AA" w:rsidRDefault="00E06C10" w:rsidP="00E06C10">
      <w:pPr>
        <w:pStyle w:val="Ttulo1"/>
        <w:jc w:val="center"/>
        <w:rPr>
          <w:rFonts w:ascii="Tahoma" w:hAnsi="Tahoma" w:cs="Tahoma"/>
        </w:rPr>
      </w:pPr>
      <w:bookmarkStart w:id="8" w:name="_Toc323800134"/>
      <w:r w:rsidRPr="009A27AA">
        <w:rPr>
          <w:rFonts w:ascii="Tahoma" w:hAnsi="Tahoma" w:cs="Tahoma"/>
        </w:rPr>
        <w:t>5.</w:t>
      </w:r>
      <w:r w:rsidRPr="009A27AA">
        <w:rPr>
          <w:rFonts w:ascii="Tahoma" w:hAnsi="Tahoma" w:cs="Tahoma"/>
        </w:rPr>
        <w:tab/>
        <w:t>ADJUDICACIÓN</w:t>
      </w:r>
      <w:bookmarkEnd w:id="8"/>
    </w:p>
    <w:p w:rsidR="00E06C10" w:rsidRPr="009A27AA" w:rsidRDefault="00E06C10" w:rsidP="00E06C10">
      <w:pPr>
        <w:jc w:val="center"/>
        <w:rPr>
          <w:rFonts w:ascii="Tahoma" w:hAnsi="Tahoma" w:cs="Tahoma"/>
          <w:sz w:val="24"/>
        </w:rPr>
      </w:pPr>
    </w:p>
    <w:p w:rsidR="00E06C10" w:rsidRPr="00CD3AEE" w:rsidRDefault="00E06C10" w:rsidP="00E06C10">
      <w:pPr>
        <w:pStyle w:val="Textoindependiente"/>
        <w:widowControl w:val="0"/>
        <w:numPr>
          <w:ilvl w:val="1"/>
          <w:numId w:val="4"/>
        </w:numPr>
        <w:rPr>
          <w:rFonts w:ascii="Tahoma" w:hAnsi="Tahoma" w:cs="Tahoma"/>
        </w:rPr>
      </w:pPr>
      <w:r w:rsidRPr="007E16A7">
        <w:rPr>
          <w:rFonts w:ascii="Tahoma" w:hAnsi="Tahoma" w:cs="Tahoma"/>
          <w:lang w:val="es-ES_tradnl"/>
        </w:rPr>
        <w:t>El BCCR</w:t>
      </w:r>
      <w:r w:rsidRPr="007E16A7">
        <w:rPr>
          <w:rFonts w:ascii="Tahoma" w:hAnsi="Tahoma" w:cs="Tahoma"/>
        </w:rPr>
        <w:t xml:space="preserve"> se reserva el derecho de adjudicar parcialmente de acuerdo con lo solicitado, de conformidad con la disponibilidad presupuestaria existente.</w:t>
      </w:r>
    </w:p>
    <w:p w:rsidR="00E06C10" w:rsidRPr="00CD3AEE" w:rsidRDefault="00E06C10" w:rsidP="00E06C10">
      <w:pPr>
        <w:pStyle w:val="Textoindependiente"/>
        <w:widowControl w:val="0"/>
        <w:ind w:left="720"/>
        <w:rPr>
          <w:rFonts w:ascii="Tahoma" w:hAnsi="Tahoma" w:cs="Tahoma"/>
        </w:rPr>
      </w:pPr>
    </w:p>
    <w:p w:rsidR="00E06C10" w:rsidRPr="00CD3AEE" w:rsidRDefault="00E06C10" w:rsidP="00E06C10">
      <w:pPr>
        <w:pStyle w:val="Textoindependiente"/>
        <w:widowControl w:val="0"/>
        <w:numPr>
          <w:ilvl w:val="1"/>
          <w:numId w:val="4"/>
        </w:numPr>
        <w:rPr>
          <w:rFonts w:ascii="Tahoma" w:hAnsi="Tahoma" w:cs="Tahoma"/>
        </w:rPr>
      </w:pPr>
      <w:r w:rsidRPr="00CD3AEE">
        <w:rPr>
          <w:rFonts w:ascii="Tahoma" w:hAnsi="Tahoma" w:cs="Tahoma"/>
        </w:rPr>
        <w:t xml:space="preserve">El BCCR resolverá este concurso en un plazo máximo </w:t>
      </w:r>
      <w:r w:rsidR="00327D01">
        <w:rPr>
          <w:rFonts w:ascii="Tahoma" w:hAnsi="Tahoma" w:cs="Tahoma"/>
          <w:lang w:val="es-CR"/>
        </w:rPr>
        <w:t>de 10 días hábiles una vez realizada</w:t>
      </w:r>
      <w:r w:rsidR="00677C95">
        <w:rPr>
          <w:rFonts w:ascii="Tahoma" w:hAnsi="Tahoma" w:cs="Tahoma"/>
          <w:lang w:val="es-CR"/>
        </w:rPr>
        <w:t xml:space="preserve"> </w:t>
      </w:r>
      <w:r w:rsidRPr="00CD3AEE">
        <w:rPr>
          <w:rFonts w:ascii="Tahoma" w:hAnsi="Tahoma" w:cs="Tahoma"/>
        </w:rPr>
        <w:t>la apertura de las ofertas</w:t>
      </w:r>
      <w:r w:rsidRPr="00CD3AEE">
        <w:rPr>
          <w:rFonts w:ascii="Tahoma" w:hAnsi="Tahoma" w:cs="Tahoma"/>
          <w:lang w:val="es-CR"/>
        </w:rPr>
        <w:t>.</w:t>
      </w:r>
    </w:p>
    <w:p w:rsidR="00E06C10" w:rsidRPr="00CD3AEE" w:rsidRDefault="00E06C10" w:rsidP="00E06C10">
      <w:pPr>
        <w:pStyle w:val="Textoindependiente"/>
        <w:widowControl w:val="0"/>
        <w:rPr>
          <w:rFonts w:ascii="Tahoma" w:hAnsi="Tahoma" w:cs="Tahoma"/>
        </w:rPr>
      </w:pPr>
    </w:p>
    <w:p w:rsidR="00E06C10" w:rsidRPr="009A27AA" w:rsidRDefault="00E06C10" w:rsidP="00E06C10">
      <w:pPr>
        <w:ind w:left="709" w:hanging="709"/>
        <w:rPr>
          <w:rFonts w:ascii="Tahoma" w:hAnsi="Tahoma" w:cs="Tahoma"/>
          <w:sz w:val="24"/>
          <w:lang w:val="es-CR"/>
        </w:rPr>
      </w:pPr>
      <w:r w:rsidRPr="009A27AA">
        <w:rPr>
          <w:rFonts w:ascii="Tahoma" w:hAnsi="Tahoma" w:cs="Tahoma"/>
          <w:b/>
          <w:sz w:val="24"/>
          <w:lang w:val="es-CR"/>
        </w:rPr>
        <w:t>5.3</w:t>
      </w:r>
      <w:r w:rsidRPr="009A27AA">
        <w:rPr>
          <w:rFonts w:ascii="Tahoma" w:hAnsi="Tahoma" w:cs="Tahoma"/>
          <w:sz w:val="24"/>
          <w:lang w:val="es-CR"/>
        </w:rPr>
        <w:t xml:space="preserve"> </w:t>
      </w:r>
      <w:r w:rsidRPr="009A27AA">
        <w:rPr>
          <w:rFonts w:ascii="Tahoma" w:hAnsi="Tahoma" w:cs="Tahoma"/>
          <w:sz w:val="24"/>
          <w:lang w:val="es-CR"/>
        </w:rPr>
        <w:tab/>
        <w:t xml:space="preserve">La oferta que obtenga el mayor puntaje total según la Metodología de Evaluación </w:t>
      </w:r>
      <w:r w:rsidRPr="009A27AA">
        <w:rPr>
          <w:rFonts w:ascii="Tahoma" w:hAnsi="Tahoma" w:cs="Tahoma"/>
          <w:b/>
          <w:sz w:val="24"/>
          <w:lang w:val="es-CR"/>
        </w:rPr>
        <w:t>(Ver Anexo 1 de este cartel)</w:t>
      </w:r>
      <w:r w:rsidRPr="009A27AA">
        <w:rPr>
          <w:rFonts w:ascii="Tahoma" w:hAnsi="Tahoma" w:cs="Tahoma"/>
          <w:sz w:val="24"/>
          <w:lang w:val="es-CR"/>
        </w:rPr>
        <w:t xml:space="preserve"> será la adjudicataria de este concurso, sujeta a la razonabilidad del precio indicado en el expediente de la presente contratación administrativa y a la disponibilidad presupuestaria.  En caso de empate, </w:t>
      </w:r>
      <w:r>
        <w:rPr>
          <w:rFonts w:ascii="Tahoma" w:hAnsi="Tahoma" w:cs="Tahoma"/>
          <w:sz w:val="24"/>
          <w:lang w:val="es-CR"/>
        </w:rPr>
        <w:t xml:space="preserve">ganará el que haya obtenido mayor puntaje para el rubro de televisión.  Si se mantiene el empate, </w:t>
      </w:r>
      <w:r w:rsidRPr="009A27AA">
        <w:rPr>
          <w:rFonts w:ascii="Tahoma" w:hAnsi="Tahoma" w:cs="Tahoma"/>
          <w:sz w:val="24"/>
          <w:lang w:val="es-CR"/>
        </w:rPr>
        <w:t>se establecerá un procedimiento de rifa, previa comunicación y convocatoria a los representantes legales de las empresas que se encuentran en esta situación.</w:t>
      </w:r>
    </w:p>
    <w:p w:rsidR="00E06C10" w:rsidRDefault="00E06C10" w:rsidP="00E06C10">
      <w:pPr>
        <w:pStyle w:val="Textoindependiente"/>
        <w:widowControl w:val="0"/>
        <w:ind w:left="360"/>
        <w:rPr>
          <w:rFonts w:ascii="Tahoma" w:hAnsi="Tahoma" w:cs="Tahoma"/>
          <w:lang w:val="es-CR"/>
        </w:rPr>
      </w:pPr>
    </w:p>
    <w:p w:rsidR="00E06C10" w:rsidRPr="009A27AA" w:rsidRDefault="00E06C10" w:rsidP="00E7180F">
      <w:pPr>
        <w:pStyle w:val="Textoindependiente"/>
        <w:widowControl w:val="0"/>
        <w:rPr>
          <w:rFonts w:ascii="Tahoma" w:hAnsi="Tahoma" w:cs="Tahoma"/>
          <w:lang w:val="es-CR"/>
        </w:rPr>
      </w:pPr>
    </w:p>
    <w:p w:rsidR="00E06C10" w:rsidRPr="009A27AA" w:rsidRDefault="00E06C10" w:rsidP="00E06C10">
      <w:pPr>
        <w:pStyle w:val="Ttulo1"/>
        <w:jc w:val="center"/>
        <w:rPr>
          <w:rFonts w:ascii="Tahoma" w:hAnsi="Tahoma" w:cs="Tahoma"/>
        </w:rPr>
      </w:pPr>
      <w:bookmarkStart w:id="9" w:name="_Toc323800135"/>
      <w:r w:rsidRPr="009A27AA">
        <w:rPr>
          <w:rFonts w:ascii="Tahoma" w:hAnsi="Tahoma" w:cs="Tahoma"/>
        </w:rPr>
        <w:t>6.</w:t>
      </w:r>
      <w:r w:rsidRPr="009A27AA">
        <w:rPr>
          <w:rFonts w:ascii="Tahoma" w:hAnsi="Tahoma" w:cs="Tahoma"/>
        </w:rPr>
        <w:tab/>
        <w:t>ASPECTOS LEGALES</w:t>
      </w:r>
      <w:bookmarkEnd w:id="9"/>
    </w:p>
    <w:p w:rsidR="00E06C10" w:rsidRPr="009A27AA" w:rsidRDefault="00E06C10" w:rsidP="00E06C10">
      <w:pPr>
        <w:jc w:val="center"/>
        <w:rPr>
          <w:rFonts w:ascii="Tahoma" w:hAnsi="Tahoma" w:cs="Tahoma"/>
          <w:b/>
          <w:bCs/>
          <w:sz w:val="24"/>
        </w:rPr>
      </w:pPr>
    </w:p>
    <w:p w:rsidR="00E06C10" w:rsidRPr="009A27AA" w:rsidRDefault="00E06C10" w:rsidP="00E06C10">
      <w:pPr>
        <w:ind w:right="-91"/>
        <w:rPr>
          <w:rFonts w:ascii="Tahoma" w:hAnsi="Tahoma" w:cs="Tahoma"/>
          <w:sz w:val="24"/>
        </w:rPr>
      </w:pPr>
      <w:r>
        <w:rPr>
          <w:rFonts w:ascii="Tahoma" w:hAnsi="Tahoma" w:cs="Tahoma"/>
          <w:sz w:val="24"/>
        </w:rPr>
        <w:t>Los participantes a esta contrata</w:t>
      </w:r>
      <w:r w:rsidRPr="009A27AA">
        <w:rPr>
          <w:rFonts w:ascii="Tahoma" w:hAnsi="Tahoma" w:cs="Tahoma"/>
          <w:sz w:val="24"/>
        </w:rPr>
        <w:t>ción deberán cumplir con los siguientes aspectos:</w:t>
      </w:r>
    </w:p>
    <w:p w:rsidR="00E06C10" w:rsidRPr="009A27AA" w:rsidRDefault="00E06C10" w:rsidP="00E06C10">
      <w:pPr>
        <w:rPr>
          <w:rFonts w:ascii="Tahoma" w:hAnsi="Tahoma" w:cs="Tahoma"/>
          <w:b/>
          <w:bCs/>
          <w:sz w:val="24"/>
        </w:rPr>
      </w:pPr>
    </w:p>
    <w:p w:rsidR="00E06C10" w:rsidRPr="009A27AA" w:rsidRDefault="00E06C10" w:rsidP="00E06C10">
      <w:pPr>
        <w:numPr>
          <w:ilvl w:val="1"/>
          <w:numId w:val="5"/>
        </w:numPr>
        <w:rPr>
          <w:rFonts w:ascii="Tahoma" w:hAnsi="Tahoma" w:cs="Tahoma"/>
          <w:sz w:val="24"/>
        </w:rPr>
      </w:pPr>
      <w:r w:rsidRPr="009A27AA">
        <w:rPr>
          <w:rFonts w:ascii="Tahoma" w:hAnsi="Tahoma" w:cs="Tahoma"/>
          <w:b/>
          <w:bCs/>
          <w:sz w:val="24"/>
        </w:rPr>
        <w:t>VIGENCIA DE LA OFERTA:</w:t>
      </w:r>
      <w:r w:rsidRPr="009A27AA">
        <w:rPr>
          <w:rFonts w:ascii="Tahoma" w:hAnsi="Tahoma" w:cs="Tahoma"/>
          <w:sz w:val="24"/>
        </w:rPr>
        <w:t xml:space="preserve"> El oferente deberá indicar la vigencia de su oferta.  Sin embargo, en ningún caso ésta podrá ser inferior a </w:t>
      </w:r>
      <w:r w:rsidRPr="009A27AA">
        <w:rPr>
          <w:rFonts w:ascii="Tahoma" w:hAnsi="Tahoma" w:cs="Tahoma"/>
          <w:b/>
          <w:sz w:val="24"/>
        </w:rPr>
        <w:t>cuarenta (40) días hábiles</w:t>
      </w:r>
      <w:r w:rsidRPr="009A27AA">
        <w:rPr>
          <w:rFonts w:ascii="Tahoma" w:hAnsi="Tahoma" w:cs="Tahoma"/>
          <w:sz w:val="24"/>
        </w:rPr>
        <w:t>, contado a partir de la fecha señalada para la apertura de las ofertas.</w:t>
      </w:r>
    </w:p>
    <w:p w:rsidR="00E06C10" w:rsidRPr="009A27AA" w:rsidRDefault="00E06C10" w:rsidP="00E06C10">
      <w:pPr>
        <w:ind w:left="540" w:hanging="540"/>
        <w:rPr>
          <w:rFonts w:ascii="Tahoma" w:hAnsi="Tahoma" w:cs="Tahoma"/>
          <w:sz w:val="24"/>
        </w:rPr>
      </w:pPr>
    </w:p>
    <w:p w:rsidR="00E06C10" w:rsidRPr="00A52393" w:rsidRDefault="00E06C10" w:rsidP="00A52393">
      <w:pPr>
        <w:numPr>
          <w:ilvl w:val="1"/>
          <w:numId w:val="5"/>
        </w:numPr>
        <w:rPr>
          <w:rFonts w:ascii="Bookman Old Style" w:hAnsi="Bookman Old Style" w:cs="Tahoma"/>
          <w:sz w:val="24"/>
        </w:rPr>
      </w:pPr>
      <w:r w:rsidRPr="00A52393">
        <w:rPr>
          <w:rFonts w:ascii="Tahoma" w:hAnsi="Tahoma" w:cs="Tahoma"/>
          <w:b/>
          <w:sz w:val="24"/>
        </w:rPr>
        <w:t>FORMA DE PAGO:</w:t>
      </w:r>
      <w:r w:rsidRPr="00A52393">
        <w:rPr>
          <w:rFonts w:ascii="Bookman Old Style" w:hAnsi="Bookman Old Style" w:cs="Tahoma"/>
          <w:sz w:val="24"/>
        </w:rPr>
        <w:t xml:space="preserve"> </w:t>
      </w:r>
      <w:r w:rsidRPr="00A52393">
        <w:rPr>
          <w:rFonts w:ascii="Tahoma" w:hAnsi="Tahoma" w:cs="Tahoma"/>
          <w:sz w:val="24"/>
        </w:rPr>
        <w:t>La contratista deberá facturar la pauta de forma vencida, mensualmente durante cada “oleada” de publicidad y deberá adjuntar a su factura, la emitida por el medio de comunicación o proveedor que efectuó la publicidad.</w:t>
      </w:r>
    </w:p>
    <w:p w:rsidR="00E06C10" w:rsidRDefault="00E06C10" w:rsidP="00E06C10">
      <w:pPr>
        <w:pStyle w:val="Textoindependiente2"/>
        <w:numPr>
          <w:ilvl w:val="0"/>
          <w:numId w:val="0"/>
        </w:numPr>
        <w:ind w:left="709" w:right="-79"/>
        <w:jc w:val="both"/>
        <w:rPr>
          <w:rFonts w:cs="Tahoma"/>
          <w:b w:val="0"/>
          <w:bCs w:val="0"/>
          <w:u w:val="none"/>
        </w:rPr>
      </w:pPr>
    </w:p>
    <w:p w:rsidR="00E06C10" w:rsidRPr="00AF018A" w:rsidRDefault="00E06C10" w:rsidP="00E06C10">
      <w:pPr>
        <w:pStyle w:val="Textoindependiente2"/>
        <w:numPr>
          <w:ilvl w:val="0"/>
          <w:numId w:val="0"/>
        </w:numPr>
        <w:ind w:left="709" w:right="-79"/>
        <w:jc w:val="both"/>
        <w:rPr>
          <w:rFonts w:cs="Tahoma"/>
        </w:rPr>
      </w:pPr>
      <w:r w:rsidRPr="00AF018A">
        <w:rPr>
          <w:rFonts w:cs="Tahoma"/>
          <w:b w:val="0"/>
          <w:bCs w:val="0"/>
          <w:u w:val="none"/>
        </w:rPr>
        <w:t xml:space="preserve">El pago se hará por medio de transferencia bancaria a la cuenta cliente indicada en el Registro de Proveedores, dentro de los 10 días hábiles </w:t>
      </w:r>
      <w:r w:rsidRPr="00AF018A">
        <w:rPr>
          <w:rFonts w:cs="Tahoma"/>
          <w:b w:val="0"/>
          <w:bCs w:val="0"/>
          <w:u w:val="none"/>
        </w:rPr>
        <w:lastRenderedPageBreak/>
        <w:t xml:space="preserve">siguientes a la presentación de la factura a entera satisfacción por parte del Encargado General de la Contratación. </w:t>
      </w:r>
      <w:r>
        <w:rPr>
          <w:rFonts w:cs="Tahoma"/>
          <w:b w:val="0"/>
          <w:bCs w:val="0"/>
          <w:u w:val="none"/>
        </w:rPr>
        <w:t xml:space="preserve"> </w:t>
      </w:r>
      <w:r w:rsidRPr="00AF018A">
        <w:rPr>
          <w:rFonts w:cs="Tahoma"/>
          <w:b w:val="0"/>
          <w:bCs w:val="0"/>
          <w:u w:val="none"/>
        </w:rPr>
        <w:t xml:space="preserve">El Proveedor deberá darle seguimiento a su pago por medio de la página WEB del Banco, cuya dirección es </w:t>
      </w:r>
      <w:hyperlink r:id="rId12" w:history="1">
        <w:r w:rsidRPr="00AF018A">
          <w:rPr>
            <w:rFonts w:cs="Tahoma"/>
            <w:b w:val="0"/>
            <w:bCs w:val="0"/>
            <w:u w:val="none"/>
          </w:rPr>
          <w:t>www.bccr.fi.cr/Contratación Administrativa/Pago a Proveedores</w:t>
        </w:r>
      </w:hyperlink>
      <w:r w:rsidRPr="00AF018A">
        <w:rPr>
          <w:rFonts w:cs="Tahoma"/>
          <w:b w:val="0"/>
          <w:bCs w:val="0"/>
          <w:u w:val="none"/>
        </w:rPr>
        <w:t xml:space="preserve">, una vez presentada la factura. </w:t>
      </w:r>
    </w:p>
    <w:p w:rsidR="00E06C10" w:rsidRPr="009A27AA" w:rsidRDefault="00E06C10" w:rsidP="00E06C10">
      <w:pPr>
        <w:rPr>
          <w:rFonts w:ascii="Tahoma" w:hAnsi="Tahoma" w:cs="Tahoma"/>
          <w:bCs/>
          <w:sz w:val="24"/>
        </w:rPr>
      </w:pPr>
    </w:p>
    <w:p w:rsidR="00E06C10" w:rsidRPr="009A27AA" w:rsidRDefault="00E06C10" w:rsidP="00E06C10">
      <w:pPr>
        <w:numPr>
          <w:ilvl w:val="1"/>
          <w:numId w:val="5"/>
        </w:numPr>
        <w:rPr>
          <w:rFonts w:ascii="Tahoma" w:hAnsi="Tahoma" w:cs="Tahoma"/>
          <w:bCs/>
          <w:sz w:val="24"/>
        </w:rPr>
      </w:pPr>
      <w:r w:rsidRPr="009A27AA">
        <w:rPr>
          <w:rFonts w:ascii="Tahoma" w:hAnsi="Tahoma" w:cs="Tahoma"/>
          <w:b/>
          <w:bCs/>
          <w:sz w:val="24"/>
        </w:rPr>
        <w:t xml:space="preserve">CERTIFICACIONES: </w:t>
      </w:r>
      <w:r w:rsidRPr="009A27AA">
        <w:rPr>
          <w:rFonts w:ascii="Tahoma" w:hAnsi="Tahoma" w:cs="Tahoma"/>
          <w:bCs/>
          <w:sz w:val="24"/>
        </w:rPr>
        <w:t>El oferente deberá acompañar su oferta con los siguientes documentos:</w:t>
      </w:r>
    </w:p>
    <w:p w:rsidR="00E06C10" w:rsidRPr="009A27AA" w:rsidRDefault="00E06C10" w:rsidP="00E06C10">
      <w:pPr>
        <w:tabs>
          <w:tab w:val="num" w:pos="709"/>
        </w:tabs>
        <w:rPr>
          <w:rFonts w:ascii="Tahoma" w:hAnsi="Tahoma" w:cs="Tahoma"/>
          <w:b/>
          <w:bCs/>
          <w:sz w:val="24"/>
        </w:rPr>
      </w:pPr>
    </w:p>
    <w:p w:rsidR="00E06C10" w:rsidRPr="007E16A7" w:rsidRDefault="00E06C10" w:rsidP="00E06C10">
      <w:pPr>
        <w:numPr>
          <w:ilvl w:val="2"/>
          <w:numId w:val="5"/>
        </w:numPr>
        <w:ind w:left="1418" w:hanging="709"/>
        <w:rPr>
          <w:rFonts w:ascii="Tahoma" w:hAnsi="Tahoma" w:cs="Tahoma"/>
          <w:bCs/>
          <w:sz w:val="24"/>
        </w:rPr>
      </w:pPr>
      <w:r w:rsidRPr="007E16A7">
        <w:rPr>
          <w:rFonts w:ascii="Tahoma" w:hAnsi="Tahoma" w:cs="Tahoma"/>
          <w:bCs/>
          <w:sz w:val="24"/>
        </w:rPr>
        <w:t>Certificación de la Personería Jurídica.</w:t>
      </w:r>
    </w:p>
    <w:p w:rsidR="00E06C10" w:rsidRPr="007E16A7" w:rsidRDefault="00E06C10" w:rsidP="00E06C10">
      <w:pPr>
        <w:ind w:left="360" w:hanging="709"/>
        <w:rPr>
          <w:rFonts w:ascii="Tahoma" w:hAnsi="Tahoma" w:cs="Tahoma"/>
          <w:b/>
          <w:bCs/>
          <w:sz w:val="24"/>
        </w:rPr>
      </w:pPr>
    </w:p>
    <w:p w:rsidR="00E06C10" w:rsidRDefault="00E06C10" w:rsidP="00E06C10">
      <w:pPr>
        <w:numPr>
          <w:ilvl w:val="2"/>
          <w:numId w:val="5"/>
        </w:numPr>
        <w:ind w:left="1418" w:hanging="709"/>
        <w:rPr>
          <w:rFonts w:ascii="Tahoma" w:hAnsi="Tahoma" w:cs="Tahoma"/>
          <w:sz w:val="24"/>
        </w:rPr>
      </w:pPr>
      <w:r w:rsidRPr="007E16A7">
        <w:rPr>
          <w:rFonts w:ascii="Tahoma" w:hAnsi="Tahoma" w:cs="Tahoma"/>
          <w:bCs/>
          <w:sz w:val="24"/>
        </w:rPr>
        <w:t>Cuando se trata de una sociedad costarricense colectiva, en comandita, anónima o de responsabilidad limitada, deberá acompañar con su propuesta una CERTIFICACIÓN PÚBLICA SOBRE LA NATURALEZA Y PROPIEDAD DE SUS CUOTAS O ACCIONES. Si las cuotas o acciones fueren nominativas y éstas pertenecieren a otra sociedad, deberá igualmente aporta</w:t>
      </w:r>
      <w:r w:rsidRPr="007E16A7">
        <w:rPr>
          <w:rFonts w:ascii="Tahoma" w:hAnsi="Tahoma" w:cs="Tahoma"/>
          <w:sz w:val="24"/>
        </w:rPr>
        <w:t>rse certificación pública respecto de esta última en cuanto a la naturaleza de sus acciones.</w:t>
      </w:r>
    </w:p>
    <w:p w:rsidR="00E06C10" w:rsidRPr="009A27AA" w:rsidRDefault="00E06C10" w:rsidP="00E06C10">
      <w:pPr>
        <w:rPr>
          <w:rFonts w:ascii="Tahoma" w:hAnsi="Tahoma" w:cs="Tahoma"/>
          <w:sz w:val="24"/>
        </w:rPr>
      </w:pPr>
    </w:p>
    <w:p w:rsidR="00E06C10" w:rsidRDefault="00E06C10" w:rsidP="00E06C10">
      <w:pPr>
        <w:ind w:left="1440"/>
        <w:rPr>
          <w:rFonts w:ascii="Tahoma" w:hAnsi="Tahoma" w:cs="Tahoma"/>
          <w:sz w:val="24"/>
        </w:rPr>
      </w:pPr>
      <w:r w:rsidRPr="009A27AA">
        <w:rPr>
          <w:rFonts w:ascii="Tahoma" w:hAnsi="Tahoma" w:cs="Tahoma"/>
          <w:sz w:val="24"/>
        </w:rPr>
        <w:t>Las certificaciones serán emitidas:</w:t>
      </w:r>
    </w:p>
    <w:p w:rsidR="00E06C10" w:rsidRPr="009A27AA" w:rsidRDefault="00E06C10" w:rsidP="00E06C10">
      <w:pPr>
        <w:ind w:left="1440"/>
        <w:rPr>
          <w:rFonts w:ascii="Tahoma" w:hAnsi="Tahoma" w:cs="Tahoma"/>
          <w:sz w:val="24"/>
        </w:rPr>
      </w:pPr>
    </w:p>
    <w:p w:rsidR="00E06C10" w:rsidRPr="00E470B1" w:rsidRDefault="00E06C10" w:rsidP="00E06C10">
      <w:pPr>
        <w:numPr>
          <w:ilvl w:val="0"/>
          <w:numId w:val="1"/>
        </w:numPr>
        <w:ind w:left="1985" w:right="18" w:hanging="545"/>
        <w:rPr>
          <w:rFonts w:ascii="Tahoma" w:hAnsi="Tahoma" w:cs="Tahoma"/>
          <w:sz w:val="24"/>
        </w:rPr>
      </w:pPr>
      <w:r w:rsidRPr="009A27AA">
        <w:rPr>
          <w:rFonts w:ascii="Tahoma" w:hAnsi="Tahoma" w:cs="Tahoma"/>
          <w:sz w:val="24"/>
        </w:rPr>
        <w:t>En cuanto a la naturaleza de las cuotas o acciones; por el Registro Público o por un notario público, con vista en los libros del Registro.</w:t>
      </w:r>
    </w:p>
    <w:p w:rsidR="00E06C10" w:rsidRPr="009A27AA" w:rsidRDefault="00E06C10" w:rsidP="00E06C10">
      <w:pPr>
        <w:numPr>
          <w:ilvl w:val="0"/>
          <w:numId w:val="1"/>
        </w:numPr>
        <w:ind w:left="1985" w:right="18" w:hanging="545"/>
        <w:rPr>
          <w:rFonts w:ascii="Tahoma" w:hAnsi="Tahoma" w:cs="Tahoma"/>
          <w:sz w:val="24"/>
        </w:rPr>
      </w:pPr>
      <w:r w:rsidRPr="009A27AA">
        <w:rPr>
          <w:rFonts w:ascii="Tahoma" w:hAnsi="Tahoma" w:cs="Tahoma"/>
          <w:sz w:val="24"/>
        </w:rPr>
        <w:t>En cuanto a la propiedad de las cuotas o acciones, por un notario público o contador público autorizado, con vista en los libros de la sociedad. No obstante, si se tratare de una sociedad inscrita dentro del año anterior al requerimiento de la certificación, o modificada a acciones nominativas dentro del período indicado, la certificación sobre ambos extremos podrá ser extendida por el Registro Público o por un notario.</w:t>
      </w:r>
    </w:p>
    <w:p w:rsidR="00E06C10" w:rsidRPr="009A27AA" w:rsidRDefault="00E06C10" w:rsidP="00E06C10">
      <w:pPr>
        <w:ind w:right="18"/>
        <w:rPr>
          <w:rFonts w:ascii="Tahoma" w:hAnsi="Tahoma" w:cs="Tahoma"/>
          <w:sz w:val="24"/>
        </w:rPr>
      </w:pPr>
    </w:p>
    <w:p w:rsidR="00E06C10" w:rsidRPr="009A27AA" w:rsidRDefault="00E06C10" w:rsidP="00E06C10">
      <w:pPr>
        <w:ind w:left="1440"/>
        <w:rPr>
          <w:rFonts w:ascii="Tahoma" w:hAnsi="Tahoma" w:cs="Tahoma"/>
          <w:sz w:val="24"/>
        </w:rPr>
      </w:pPr>
      <w:r w:rsidRPr="009A27AA">
        <w:rPr>
          <w:rFonts w:ascii="Tahoma" w:hAnsi="Tahoma" w:cs="Tahoma"/>
          <w:sz w:val="24"/>
        </w:rPr>
        <w:t>Si la certificación hubiese sido presentada en algún otro concurso de contratación administrativa anterior, se admitirá sobre las mismas bases, aportando las referencias del expediente en que consta la certificación. La certificación tiene una vigencia de un año.</w:t>
      </w:r>
    </w:p>
    <w:p w:rsidR="00E06C10" w:rsidRPr="009A27AA" w:rsidRDefault="00E06C10" w:rsidP="00E06C10">
      <w:pPr>
        <w:ind w:left="1440"/>
        <w:rPr>
          <w:rFonts w:ascii="Tahoma" w:hAnsi="Tahoma" w:cs="Tahoma"/>
          <w:sz w:val="24"/>
        </w:rPr>
      </w:pPr>
    </w:p>
    <w:p w:rsidR="00E06C10" w:rsidRPr="009A27AA" w:rsidRDefault="00E06C10" w:rsidP="00E06C10">
      <w:pPr>
        <w:numPr>
          <w:ilvl w:val="1"/>
          <w:numId w:val="5"/>
        </w:numPr>
        <w:rPr>
          <w:rFonts w:ascii="Tahoma" w:hAnsi="Tahoma" w:cs="Tahoma"/>
          <w:sz w:val="24"/>
        </w:rPr>
      </w:pPr>
      <w:r w:rsidRPr="009A27AA">
        <w:rPr>
          <w:rFonts w:ascii="Tahoma" w:hAnsi="Tahoma" w:cs="Tahoma"/>
          <w:b/>
          <w:sz w:val="24"/>
        </w:rPr>
        <w:t xml:space="preserve">DECLARACIÓN JURADA: </w:t>
      </w:r>
      <w:r w:rsidRPr="009A27AA">
        <w:rPr>
          <w:rFonts w:ascii="Tahoma" w:hAnsi="Tahoma" w:cs="Tahoma"/>
          <w:sz w:val="24"/>
        </w:rPr>
        <w:t>La oferta deberá contener una declaración jurada del oferente, la que deberá incluir:</w:t>
      </w:r>
    </w:p>
    <w:p w:rsidR="00E06C10" w:rsidRPr="009A27AA" w:rsidRDefault="00E06C10" w:rsidP="00E06C10">
      <w:pPr>
        <w:rPr>
          <w:rFonts w:ascii="Tahoma" w:hAnsi="Tahoma" w:cs="Tahoma"/>
          <w:sz w:val="24"/>
        </w:rPr>
      </w:pPr>
    </w:p>
    <w:p w:rsidR="00E06C10" w:rsidRPr="009A27AA" w:rsidRDefault="00E06C10" w:rsidP="00E06C10">
      <w:pPr>
        <w:widowControl w:val="0"/>
        <w:numPr>
          <w:ilvl w:val="2"/>
          <w:numId w:val="5"/>
        </w:numPr>
        <w:ind w:left="1843" w:hanging="709"/>
        <w:rPr>
          <w:rFonts w:ascii="Tahoma" w:hAnsi="Tahoma" w:cs="Tahoma"/>
          <w:sz w:val="24"/>
          <w:lang w:val="es-CR"/>
        </w:rPr>
      </w:pPr>
      <w:r w:rsidRPr="009A27AA">
        <w:rPr>
          <w:rFonts w:ascii="Tahoma" w:hAnsi="Tahoma" w:cs="Tahoma"/>
          <w:sz w:val="24"/>
          <w:lang w:val="es-CR"/>
        </w:rPr>
        <w:t xml:space="preserve">Que no le alcanza ninguna de las prohibiciones que prevé el </w:t>
      </w:r>
      <w:r w:rsidRPr="009A27AA">
        <w:rPr>
          <w:rFonts w:ascii="Tahoma" w:hAnsi="Tahoma" w:cs="Tahoma"/>
          <w:sz w:val="24"/>
          <w:lang w:val="es-CR"/>
        </w:rPr>
        <w:lastRenderedPageBreak/>
        <w:t>artículo 22 y 22 bis de la Ley de Contratación Administrativa (L.C.A.) y 65 del Reglamento a la Ley de Contratación Administrativa (R.L.C.A.).</w:t>
      </w:r>
    </w:p>
    <w:p w:rsidR="00E06C10" w:rsidRPr="009A27AA" w:rsidRDefault="00E06C10" w:rsidP="00E06C10">
      <w:pPr>
        <w:ind w:left="1843"/>
        <w:rPr>
          <w:rFonts w:ascii="Tahoma" w:hAnsi="Tahoma" w:cs="Tahoma"/>
          <w:sz w:val="24"/>
          <w:lang w:val="es-CR"/>
        </w:rPr>
      </w:pPr>
    </w:p>
    <w:p w:rsidR="00E06C10" w:rsidRPr="009A27AA" w:rsidRDefault="00E06C10" w:rsidP="00E06C10">
      <w:pPr>
        <w:widowControl w:val="0"/>
        <w:numPr>
          <w:ilvl w:val="2"/>
          <w:numId w:val="5"/>
        </w:numPr>
        <w:ind w:left="1843" w:hanging="709"/>
        <w:rPr>
          <w:rFonts w:ascii="Tahoma" w:hAnsi="Tahoma" w:cs="Tahoma"/>
          <w:sz w:val="24"/>
          <w:lang w:val="es-CR"/>
        </w:rPr>
      </w:pPr>
      <w:r w:rsidRPr="009A27AA">
        <w:rPr>
          <w:rFonts w:ascii="Tahoma" w:hAnsi="Tahoma" w:cs="Tahoma"/>
          <w:sz w:val="24"/>
          <w:lang w:val="es-CR"/>
        </w:rPr>
        <w:t>Que se encuentra al día en el pago de todo tipo de impuestos nacionales (Art. 65 R.L.C.A.).</w:t>
      </w:r>
    </w:p>
    <w:p w:rsidR="00E06C10" w:rsidRPr="009A27AA" w:rsidRDefault="00E06C10" w:rsidP="00E06C10">
      <w:pPr>
        <w:rPr>
          <w:rFonts w:ascii="Tahoma" w:hAnsi="Tahoma" w:cs="Tahoma"/>
          <w:sz w:val="24"/>
          <w:lang w:val="es-CR"/>
        </w:rPr>
      </w:pPr>
    </w:p>
    <w:p w:rsidR="00E06C10" w:rsidRDefault="00E06C10" w:rsidP="00E06C10">
      <w:pPr>
        <w:widowControl w:val="0"/>
        <w:numPr>
          <w:ilvl w:val="2"/>
          <w:numId w:val="5"/>
        </w:numPr>
        <w:ind w:left="1843" w:hanging="709"/>
        <w:rPr>
          <w:rFonts w:ascii="Tahoma" w:hAnsi="Tahoma" w:cs="Tahoma"/>
          <w:sz w:val="24"/>
          <w:lang w:val="es-CR"/>
        </w:rPr>
      </w:pPr>
      <w:r w:rsidRPr="009A27AA">
        <w:rPr>
          <w:rFonts w:ascii="Tahoma" w:hAnsi="Tahoma" w:cs="Tahoma"/>
          <w:sz w:val="24"/>
          <w:lang w:val="es-CR"/>
        </w:rPr>
        <w:t>Que cumple con lo establecido en la Directriz No. 34 del Poder Ejecutivo, publicada en La Gaceta No. 39 del 25 de febrero del 2002, con respecto al deber ineludible de cumplir las obligaciones laborales y de seguridad social que rigen en el país.</w:t>
      </w:r>
    </w:p>
    <w:p w:rsidR="00E06C10" w:rsidRPr="007E16A7" w:rsidRDefault="00E06C10" w:rsidP="00E06C10">
      <w:pPr>
        <w:rPr>
          <w:rFonts w:ascii="Tahoma" w:hAnsi="Tahoma" w:cs="Tahoma"/>
          <w:sz w:val="24"/>
          <w:lang w:val="es-CR"/>
        </w:rPr>
      </w:pPr>
    </w:p>
    <w:p w:rsidR="00E06C10" w:rsidRPr="007E16A7" w:rsidRDefault="00E06C10" w:rsidP="00E06C10">
      <w:pPr>
        <w:widowControl w:val="0"/>
        <w:numPr>
          <w:ilvl w:val="2"/>
          <w:numId w:val="5"/>
        </w:numPr>
        <w:ind w:left="1843" w:hanging="709"/>
        <w:rPr>
          <w:rFonts w:ascii="Tahoma" w:hAnsi="Tahoma" w:cs="Tahoma"/>
          <w:sz w:val="24"/>
        </w:rPr>
      </w:pPr>
      <w:r w:rsidRPr="007E16A7">
        <w:rPr>
          <w:rFonts w:ascii="Tahoma" w:hAnsi="Tahoma" w:cs="Tahoma"/>
          <w:sz w:val="24"/>
        </w:rPr>
        <w:t xml:space="preserve">Que a la fecha de apertura de ofertas </w:t>
      </w:r>
      <w:r>
        <w:rPr>
          <w:rFonts w:ascii="Tahoma" w:hAnsi="Tahoma" w:cs="Tahoma"/>
          <w:sz w:val="24"/>
        </w:rPr>
        <w:t>se encue</w:t>
      </w:r>
      <w:r w:rsidRPr="007E16A7">
        <w:rPr>
          <w:rFonts w:ascii="Tahoma" w:hAnsi="Tahoma" w:cs="Tahoma"/>
          <w:sz w:val="24"/>
        </w:rPr>
        <w:t xml:space="preserve">ntra al día en las obligaciones con FODESAF, para lo cual el Banco se reserva  el derecho de consultar a la siguiente dirección electrónica: </w:t>
      </w:r>
      <w:hyperlink r:id="rId13" w:history="1">
        <w:r w:rsidRPr="007E16A7">
          <w:rPr>
            <w:rFonts w:ascii="Tahoma" w:hAnsi="Tahoma" w:cs="Tahoma"/>
            <w:color w:val="0000FF"/>
            <w:sz w:val="24"/>
            <w:u w:val="single"/>
          </w:rPr>
          <w:t>http://inspeccion.mtss.go.cr/patronosmorosos/default.aspx</w:t>
        </w:r>
      </w:hyperlink>
    </w:p>
    <w:p w:rsidR="00E06C10" w:rsidRPr="007B6582" w:rsidRDefault="00E06C10" w:rsidP="00E06C10">
      <w:pPr>
        <w:rPr>
          <w:rFonts w:ascii="Tahoma" w:hAnsi="Tahoma" w:cs="Tahoma"/>
          <w:sz w:val="24"/>
        </w:rPr>
      </w:pPr>
    </w:p>
    <w:p w:rsidR="00E06C10" w:rsidRDefault="00E06C10" w:rsidP="00E06C10">
      <w:pPr>
        <w:numPr>
          <w:ilvl w:val="1"/>
          <w:numId w:val="5"/>
        </w:numPr>
        <w:rPr>
          <w:rFonts w:ascii="Tahoma" w:hAnsi="Tahoma" w:cs="Tahoma"/>
          <w:sz w:val="24"/>
        </w:rPr>
      </w:pPr>
      <w:r w:rsidRPr="009A27AA">
        <w:rPr>
          <w:rFonts w:ascii="Tahoma" w:hAnsi="Tahoma" w:cs="Tahoma"/>
          <w:b/>
          <w:bCs/>
          <w:sz w:val="24"/>
          <w:u w:val="single"/>
          <w:lang w:val="es-CR"/>
        </w:rPr>
        <w:t xml:space="preserve">ARTÍCULO 74 Ley Constitutiva de la CCSS y artículo 65, inciso c) del Reglamento a la Ley de Contratación </w:t>
      </w:r>
      <w:proofErr w:type="spellStart"/>
      <w:r w:rsidRPr="009A27AA">
        <w:rPr>
          <w:rFonts w:ascii="Tahoma" w:hAnsi="Tahoma" w:cs="Tahoma"/>
          <w:b/>
          <w:bCs/>
          <w:sz w:val="24"/>
          <w:u w:val="single"/>
          <w:lang w:val="es-CR"/>
        </w:rPr>
        <w:t>Administrativ</w:t>
      </w:r>
      <w:proofErr w:type="spellEnd"/>
      <w:r w:rsidRPr="009A27AA">
        <w:rPr>
          <w:rFonts w:ascii="Tahoma" w:hAnsi="Tahoma" w:cs="Tahoma"/>
          <w:b/>
          <w:bCs/>
          <w:sz w:val="24"/>
          <w:u w:val="single"/>
        </w:rPr>
        <w:t>a (R.L.C.A.)</w:t>
      </w:r>
      <w:r w:rsidRPr="009A27AA">
        <w:rPr>
          <w:rFonts w:ascii="Tahoma" w:hAnsi="Tahoma" w:cs="Tahoma"/>
          <w:b/>
          <w:bCs/>
          <w:sz w:val="24"/>
        </w:rPr>
        <w:t xml:space="preserve">: </w:t>
      </w:r>
      <w:r w:rsidRPr="009A27AA">
        <w:rPr>
          <w:rFonts w:ascii="Tahoma" w:hAnsi="Tahoma" w:cs="Tahoma"/>
          <w:sz w:val="24"/>
        </w:rPr>
        <w:t>Será requisito indispensable que a la fecha y hora establecidas para el acto de la apertura, el oferente se encuentre al día con sus obligaciones obrero patronales con la Caja Costarricense del Seguro Social (CCSS), para lo cual deberá aportar junto con la oferta la certificación de la CCSS donde conste lo indicado; o bien que mantiene un arreglo de pago aprobado por ésta. El oferente será responsable de mantenerse al día con sus obligaciones durante el proceso de selección y ejecución del objeto contractual. El Banco se reserva el derecho de solicitar al oferente o adjudicatario según sea el caso, la certificación respectiva cuando lo considere necesario, en particular previo a la adjudicación y al pago respectivo.</w:t>
      </w:r>
    </w:p>
    <w:p w:rsidR="00E06C10" w:rsidRDefault="00E06C10" w:rsidP="00E06C10">
      <w:pPr>
        <w:ind w:left="720"/>
        <w:rPr>
          <w:rFonts w:ascii="Tahoma" w:hAnsi="Tahoma" w:cs="Tahoma"/>
          <w:sz w:val="24"/>
        </w:rPr>
      </w:pPr>
    </w:p>
    <w:p w:rsidR="008C7703" w:rsidRPr="008C7703" w:rsidRDefault="008C7703" w:rsidP="00E06C10">
      <w:pPr>
        <w:numPr>
          <w:ilvl w:val="1"/>
          <w:numId w:val="5"/>
        </w:numPr>
        <w:rPr>
          <w:rFonts w:ascii="Tahoma" w:hAnsi="Tahoma" w:cs="Tahoma"/>
          <w:i/>
          <w:sz w:val="24"/>
        </w:rPr>
      </w:pPr>
      <w:r>
        <w:rPr>
          <w:rFonts w:ascii="Tahoma" w:hAnsi="Tahoma" w:cs="Tahoma"/>
          <w:sz w:val="24"/>
        </w:rPr>
        <w:t>En oficio DCA-0950 de fecha 25 de abril de 2012, en la autorización brindada por la Contraloría General de la República, se indica</w:t>
      </w:r>
      <w:r w:rsidR="0041653D">
        <w:rPr>
          <w:rFonts w:ascii="Tahoma" w:hAnsi="Tahoma" w:cs="Tahoma"/>
          <w:sz w:val="24"/>
        </w:rPr>
        <w:t>:</w:t>
      </w:r>
      <w:r>
        <w:rPr>
          <w:rFonts w:ascii="Tahoma" w:hAnsi="Tahoma" w:cs="Tahoma"/>
          <w:sz w:val="24"/>
        </w:rPr>
        <w:t xml:space="preserve"> </w:t>
      </w:r>
      <w:r w:rsidRPr="008C7703">
        <w:rPr>
          <w:rFonts w:ascii="Tahoma" w:hAnsi="Tahoma" w:cs="Tahoma"/>
          <w:i/>
          <w:sz w:val="24"/>
        </w:rPr>
        <w:t>“… contra las disposiciones del cartel cabrá el recurso de objeción que será resuelto por la propia Administración, según las reglas contenidas en el artículo 170 y siguientes del RLCA. De igual forma contra el acto de adjudicación, declaratoria de desierto o infructuoso del concurso, podrá interponerse recurso de apelación ante esta Contraloría General, resultando apl</w:t>
      </w:r>
      <w:r w:rsidR="00677C95">
        <w:rPr>
          <w:rFonts w:ascii="Tahoma" w:hAnsi="Tahoma" w:cs="Tahoma"/>
          <w:i/>
          <w:sz w:val="24"/>
        </w:rPr>
        <w:t>i</w:t>
      </w:r>
      <w:r w:rsidRPr="008C7703">
        <w:rPr>
          <w:rFonts w:ascii="Tahoma" w:hAnsi="Tahoma" w:cs="Tahoma"/>
          <w:i/>
          <w:sz w:val="24"/>
        </w:rPr>
        <w:t>cables los plazos establecidos para la licitación abreviada estipulados en el numeral 174 del RLCA …”</w:t>
      </w:r>
    </w:p>
    <w:p w:rsidR="008C7703" w:rsidRPr="008C7703" w:rsidRDefault="008C7703" w:rsidP="008C7703">
      <w:pPr>
        <w:rPr>
          <w:rFonts w:ascii="Tahoma" w:hAnsi="Tahoma" w:cs="Tahoma"/>
          <w:sz w:val="24"/>
        </w:rPr>
      </w:pPr>
    </w:p>
    <w:p w:rsidR="00E06C10" w:rsidRPr="008C4D36" w:rsidRDefault="00E06C10" w:rsidP="00E06C10">
      <w:pPr>
        <w:numPr>
          <w:ilvl w:val="1"/>
          <w:numId w:val="5"/>
        </w:numPr>
        <w:rPr>
          <w:rFonts w:ascii="Tahoma" w:hAnsi="Tahoma" w:cs="Tahoma"/>
          <w:sz w:val="24"/>
        </w:rPr>
      </w:pPr>
      <w:r w:rsidRPr="008C4D36">
        <w:rPr>
          <w:rFonts w:ascii="Tahoma" w:hAnsi="Tahoma" w:cs="Tahoma"/>
          <w:sz w:val="24"/>
        </w:rPr>
        <w:lastRenderedPageBreak/>
        <w:t>En la presente solicitud rigen las disposiciones normativas contenidas en las siguientes regulaciones: Ley #6227 Ley General de la Administración Pública, Ley #7494 Ley de Contratación Administrativa, Decreto Ejecutivo #33411-H del Reglamento a la Ley de Contratación Administrativa, Ley 7600 Igualdad de oportunidades para las personas con discapacidad en Costa Rica y demás cuerpos legales que por su conexión u otras razones jurídicas sean aplicables.</w:t>
      </w:r>
    </w:p>
    <w:p w:rsidR="00E06C10" w:rsidRPr="009A27AA" w:rsidRDefault="00E06C10" w:rsidP="00E06C10">
      <w:pPr>
        <w:rPr>
          <w:rFonts w:ascii="Tahoma" w:hAnsi="Tahoma" w:cs="Tahoma"/>
          <w:sz w:val="24"/>
        </w:rPr>
      </w:pPr>
    </w:p>
    <w:p w:rsidR="00E06C10" w:rsidRPr="009A27AA" w:rsidRDefault="00E06C10" w:rsidP="00E06C10">
      <w:pPr>
        <w:rPr>
          <w:rFonts w:ascii="Tahoma" w:hAnsi="Tahoma" w:cs="Tahoma"/>
          <w:sz w:val="24"/>
        </w:rPr>
      </w:pPr>
    </w:p>
    <w:p w:rsidR="00E06C10" w:rsidRPr="009A27AA" w:rsidRDefault="00E06C10" w:rsidP="00E06C10">
      <w:pPr>
        <w:pStyle w:val="Ttulo1"/>
        <w:jc w:val="center"/>
        <w:rPr>
          <w:rFonts w:ascii="Tahoma" w:hAnsi="Tahoma" w:cs="Tahoma"/>
        </w:rPr>
      </w:pPr>
      <w:bookmarkStart w:id="10" w:name="_Toc323800136"/>
      <w:r w:rsidRPr="009A27AA">
        <w:rPr>
          <w:rFonts w:ascii="Tahoma" w:hAnsi="Tahoma" w:cs="Tahoma"/>
        </w:rPr>
        <w:t>7.</w:t>
      </w:r>
      <w:r w:rsidRPr="009A27AA">
        <w:rPr>
          <w:rFonts w:ascii="Tahoma" w:hAnsi="Tahoma" w:cs="Tahoma"/>
        </w:rPr>
        <w:tab/>
        <w:t>DEL ADJUDICATARIO O CONTRATISTA</w:t>
      </w:r>
      <w:bookmarkEnd w:id="10"/>
    </w:p>
    <w:p w:rsidR="00E06C10" w:rsidRPr="009A27AA" w:rsidRDefault="00E06C10" w:rsidP="00E06C10">
      <w:pPr>
        <w:rPr>
          <w:rFonts w:ascii="Tahoma" w:hAnsi="Tahoma" w:cs="Tahoma"/>
          <w:sz w:val="24"/>
        </w:rPr>
      </w:pPr>
    </w:p>
    <w:p w:rsidR="00E06C10" w:rsidRPr="009A27AA" w:rsidRDefault="00E06C10" w:rsidP="00E06C10">
      <w:pPr>
        <w:rPr>
          <w:rFonts w:ascii="Tahoma" w:hAnsi="Tahoma" w:cs="Tahoma"/>
          <w:sz w:val="24"/>
        </w:rPr>
      </w:pPr>
      <w:r w:rsidRPr="009A27AA">
        <w:rPr>
          <w:rFonts w:ascii="Tahoma" w:hAnsi="Tahoma" w:cs="Tahoma"/>
          <w:sz w:val="24"/>
        </w:rPr>
        <w:t>Una vez en firme el acto de adjudicación el contratista deberá tomar en cuenta lo siguiente:</w:t>
      </w:r>
    </w:p>
    <w:p w:rsidR="00E06C10" w:rsidRPr="009A27AA" w:rsidRDefault="00E06C10" w:rsidP="00E06C10">
      <w:pPr>
        <w:rPr>
          <w:rFonts w:ascii="Tahoma" w:hAnsi="Tahoma" w:cs="Tahoma"/>
          <w:sz w:val="24"/>
        </w:rPr>
      </w:pPr>
    </w:p>
    <w:p w:rsidR="00E06C10" w:rsidRPr="009A27AA" w:rsidRDefault="00E06C10" w:rsidP="00E06C10">
      <w:pPr>
        <w:numPr>
          <w:ilvl w:val="1"/>
          <w:numId w:val="6"/>
        </w:numPr>
        <w:ind w:left="709" w:hanging="709"/>
        <w:rPr>
          <w:rFonts w:ascii="Tahoma" w:hAnsi="Tahoma" w:cs="Tahoma"/>
          <w:sz w:val="24"/>
        </w:rPr>
      </w:pPr>
      <w:r w:rsidRPr="009A27AA">
        <w:rPr>
          <w:rFonts w:ascii="Tahoma" w:hAnsi="Tahoma" w:cs="Tahoma"/>
          <w:b/>
          <w:sz w:val="24"/>
        </w:rPr>
        <w:t>GARANTÍA DE CUMPLIMIENTO:</w:t>
      </w:r>
      <w:r w:rsidRPr="009A27AA">
        <w:rPr>
          <w:rFonts w:ascii="Tahoma" w:hAnsi="Tahoma" w:cs="Tahoma"/>
          <w:sz w:val="24"/>
        </w:rPr>
        <w:t xml:space="preserve"> </w:t>
      </w:r>
      <w:r>
        <w:rPr>
          <w:rFonts w:ascii="Tahoma" w:hAnsi="Tahoma" w:cs="Tahoma"/>
          <w:sz w:val="24"/>
        </w:rPr>
        <w:t>El</w:t>
      </w:r>
      <w:r w:rsidRPr="009A27AA">
        <w:rPr>
          <w:rFonts w:ascii="Tahoma" w:hAnsi="Tahoma" w:cs="Tahoma"/>
          <w:sz w:val="24"/>
        </w:rPr>
        <w:t xml:space="preserve"> adjudicatario deberá presentar el 5% de garantía sobre el monto total de la adjudicación incluyendo el impuesto de ventas.</w:t>
      </w:r>
    </w:p>
    <w:p w:rsidR="00E06C10" w:rsidRPr="009A27AA" w:rsidRDefault="00E06C10" w:rsidP="00E06C10">
      <w:pPr>
        <w:ind w:left="540"/>
        <w:rPr>
          <w:rFonts w:ascii="Tahoma" w:hAnsi="Tahoma" w:cs="Tahoma"/>
          <w:sz w:val="24"/>
        </w:rPr>
      </w:pPr>
    </w:p>
    <w:p w:rsidR="00E06C10" w:rsidRPr="009A27AA" w:rsidRDefault="00E06C10" w:rsidP="00E06C10">
      <w:pPr>
        <w:tabs>
          <w:tab w:val="left" w:pos="709"/>
        </w:tabs>
        <w:ind w:left="709"/>
        <w:rPr>
          <w:rFonts w:ascii="Tahoma" w:hAnsi="Tahoma" w:cs="Tahoma"/>
          <w:sz w:val="24"/>
        </w:rPr>
      </w:pPr>
      <w:r w:rsidRPr="00CD3AEE">
        <w:rPr>
          <w:rFonts w:ascii="Tahoma" w:hAnsi="Tahoma" w:cs="Tahoma"/>
          <w:sz w:val="24"/>
        </w:rPr>
        <w:t xml:space="preserve">La garantía de cumplimiento deberá tener una vigencia mínima de </w:t>
      </w:r>
      <w:r w:rsidRPr="00CD3AEE">
        <w:rPr>
          <w:rFonts w:ascii="Tahoma" w:hAnsi="Tahoma" w:cs="Tahoma"/>
          <w:b/>
          <w:sz w:val="24"/>
        </w:rPr>
        <w:t>tres meses</w:t>
      </w:r>
      <w:r w:rsidRPr="00CD3AEE">
        <w:rPr>
          <w:rFonts w:ascii="Tahoma" w:hAnsi="Tahoma" w:cs="Tahoma"/>
          <w:sz w:val="24"/>
        </w:rPr>
        <w:t xml:space="preserve"> adicionales a la fecha definitiva de recepción del objeto del adjudicado (para efectos de este cartel un mes corresponde a 30 días naturales).</w:t>
      </w:r>
    </w:p>
    <w:p w:rsidR="00E06C10" w:rsidRPr="009A27AA" w:rsidRDefault="00E06C10" w:rsidP="00E06C10">
      <w:pPr>
        <w:ind w:left="540" w:hanging="7"/>
        <w:rPr>
          <w:rFonts w:ascii="Tahoma" w:hAnsi="Tahoma" w:cs="Tahoma"/>
          <w:sz w:val="24"/>
        </w:rPr>
      </w:pPr>
    </w:p>
    <w:p w:rsidR="00E06C10" w:rsidRPr="009A27AA" w:rsidRDefault="00E06C10" w:rsidP="00E06C10">
      <w:pPr>
        <w:tabs>
          <w:tab w:val="left" w:pos="709"/>
        </w:tabs>
        <w:ind w:left="709"/>
        <w:rPr>
          <w:rFonts w:ascii="Tahoma" w:hAnsi="Tahoma" w:cs="Tahoma"/>
          <w:sz w:val="24"/>
        </w:rPr>
      </w:pPr>
      <w:r w:rsidRPr="009A27AA">
        <w:rPr>
          <w:rFonts w:ascii="Tahoma" w:hAnsi="Tahoma" w:cs="Tahoma"/>
          <w:sz w:val="24"/>
        </w:rPr>
        <w:t>Cuando la garantía es rendida en dinero en efectivo, cheque certificado o cheque de gerencia, el oferente deberá presentarla cuando corresponda y antes del retiro de la Orden de Compra en el Área de Cajas en el primer piso del edificio principal del BCCR, y entregar copia del recibo emitido al Departamento de Proveeduría. En el caso de presentación de bonos, certificados a plazo, o carta de garantía el oferente deberá de entregarlos cuando corresponda y antes del retiro de la Orden de Compra en el Departamento de Proveeduría.</w:t>
      </w:r>
    </w:p>
    <w:p w:rsidR="00E06C10" w:rsidRPr="009A27AA" w:rsidRDefault="00E06C10" w:rsidP="00E06C10">
      <w:pPr>
        <w:ind w:left="540"/>
        <w:rPr>
          <w:rFonts w:ascii="Tahoma" w:hAnsi="Tahoma" w:cs="Tahoma"/>
          <w:sz w:val="24"/>
        </w:rPr>
      </w:pPr>
    </w:p>
    <w:p w:rsidR="00E06C10" w:rsidRPr="009A27AA" w:rsidRDefault="00E06C10" w:rsidP="00E06C10">
      <w:pPr>
        <w:tabs>
          <w:tab w:val="left" w:pos="709"/>
        </w:tabs>
        <w:ind w:left="709"/>
        <w:rPr>
          <w:rFonts w:ascii="Tahoma" w:hAnsi="Tahoma" w:cs="Tahoma"/>
          <w:sz w:val="24"/>
        </w:rPr>
      </w:pPr>
      <w:r w:rsidRPr="009A27AA">
        <w:rPr>
          <w:rFonts w:ascii="Tahoma" w:hAnsi="Tahoma" w:cs="Tahoma"/>
          <w:sz w:val="24"/>
        </w:rPr>
        <w:t>La garantía de cumplimiento se regirá por las disposiciones contenidas en los artículos 40 al 45 del R.L.C.A.</w:t>
      </w:r>
    </w:p>
    <w:p w:rsidR="00E06C10" w:rsidRPr="009A27AA" w:rsidRDefault="00E06C10" w:rsidP="00E06C10">
      <w:pPr>
        <w:ind w:left="907" w:hanging="907"/>
        <w:rPr>
          <w:rFonts w:ascii="Tahoma" w:hAnsi="Tahoma" w:cs="Tahoma"/>
          <w:sz w:val="24"/>
        </w:rPr>
      </w:pPr>
    </w:p>
    <w:p w:rsidR="00E06C10" w:rsidRPr="009A27AA" w:rsidRDefault="00E06C10" w:rsidP="00E06C10">
      <w:pPr>
        <w:numPr>
          <w:ilvl w:val="1"/>
          <w:numId w:val="6"/>
        </w:numPr>
        <w:ind w:left="709" w:hanging="709"/>
        <w:rPr>
          <w:rFonts w:ascii="Tahoma" w:hAnsi="Tahoma" w:cs="Tahoma"/>
          <w:sz w:val="24"/>
        </w:rPr>
      </w:pPr>
      <w:r w:rsidRPr="009A27AA">
        <w:rPr>
          <w:rFonts w:ascii="Tahoma" w:hAnsi="Tahoma" w:cs="Tahoma"/>
          <w:b/>
          <w:sz w:val="24"/>
        </w:rPr>
        <w:t>RETIRO DE LA ORDEN DE COMPRA:</w:t>
      </w:r>
      <w:r w:rsidRPr="009A27AA">
        <w:rPr>
          <w:rFonts w:ascii="Tahoma" w:hAnsi="Tahoma" w:cs="Tahoma"/>
          <w:sz w:val="24"/>
        </w:rPr>
        <w:t xml:space="preserve"> El </w:t>
      </w:r>
      <w:r w:rsidR="00995AE8">
        <w:rPr>
          <w:rFonts w:ascii="Tahoma" w:hAnsi="Tahoma" w:cs="Tahoma"/>
          <w:sz w:val="24"/>
        </w:rPr>
        <w:t>contratista</w:t>
      </w:r>
      <w:r w:rsidR="00995AE8" w:rsidRPr="009A27AA">
        <w:rPr>
          <w:rFonts w:ascii="Tahoma" w:hAnsi="Tahoma" w:cs="Tahoma"/>
          <w:sz w:val="24"/>
        </w:rPr>
        <w:t xml:space="preserve"> </w:t>
      </w:r>
      <w:r w:rsidRPr="009A27AA">
        <w:rPr>
          <w:rFonts w:ascii="Tahoma" w:hAnsi="Tahoma" w:cs="Tahoma"/>
          <w:sz w:val="24"/>
        </w:rPr>
        <w:t xml:space="preserve">dispondrá de un máximo de dos días hábiles para retirar la Orden de Compra, contados a partir del comunicado emitido (vía correo electrónico o llamada telefónica) por el Departamento de Proveeduría; posterior a esta fecha empieza a regir el plazo de entrega. </w:t>
      </w:r>
      <w:r w:rsidR="000067EC">
        <w:rPr>
          <w:rFonts w:ascii="Tahoma" w:hAnsi="Tahoma" w:cs="Tahoma"/>
          <w:sz w:val="24"/>
        </w:rPr>
        <w:t xml:space="preserve"> </w:t>
      </w:r>
      <w:r w:rsidRPr="009A27AA">
        <w:rPr>
          <w:rFonts w:ascii="Tahoma" w:hAnsi="Tahoma" w:cs="Tahoma"/>
          <w:sz w:val="24"/>
        </w:rPr>
        <w:t xml:space="preserve">Una vez recibida la orden de compra (no antes) el </w:t>
      </w:r>
      <w:r w:rsidR="00995AE8">
        <w:rPr>
          <w:rFonts w:ascii="Tahoma" w:hAnsi="Tahoma" w:cs="Tahoma"/>
          <w:sz w:val="24"/>
        </w:rPr>
        <w:t>contratista</w:t>
      </w:r>
      <w:r w:rsidR="000067EC">
        <w:rPr>
          <w:rFonts w:ascii="Tahoma" w:hAnsi="Tahoma" w:cs="Tahoma"/>
          <w:sz w:val="24"/>
        </w:rPr>
        <w:t>,</w:t>
      </w:r>
      <w:r w:rsidR="00995AE8">
        <w:rPr>
          <w:rFonts w:ascii="Tahoma" w:hAnsi="Tahoma" w:cs="Tahoma"/>
          <w:sz w:val="24"/>
        </w:rPr>
        <w:t xml:space="preserve"> en coordinación con el Encargado General de la Contratación</w:t>
      </w:r>
      <w:r w:rsidR="000067EC">
        <w:rPr>
          <w:rFonts w:ascii="Tahoma" w:hAnsi="Tahoma" w:cs="Tahoma"/>
          <w:sz w:val="24"/>
        </w:rPr>
        <w:t>,</w:t>
      </w:r>
      <w:r w:rsidR="00995AE8" w:rsidRPr="009A27AA">
        <w:rPr>
          <w:rFonts w:ascii="Tahoma" w:hAnsi="Tahoma" w:cs="Tahoma"/>
          <w:sz w:val="24"/>
        </w:rPr>
        <w:t xml:space="preserve"> </w:t>
      </w:r>
      <w:r w:rsidRPr="009A27AA">
        <w:rPr>
          <w:rFonts w:ascii="Tahoma" w:hAnsi="Tahoma" w:cs="Tahoma"/>
          <w:sz w:val="24"/>
        </w:rPr>
        <w:t>deberá dar inicio a la entrega del servicio al BCCR.</w:t>
      </w:r>
    </w:p>
    <w:p w:rsidR="00E06C10" w:rsidRPr="009A27AA" w:rsidRDefault="00E06C10" w:rsidP="00E06C10">
      <w:pPr>
        <w:tabs>
          <w:tab w:val="left" w:pos="709"/>
        </w:tabs>
        <w:rPr>
          <w:rFonts w:ascii="Tahoma" w:hAnsi="Tahoma" w:cs="Tahoma"/>
          <w:sz w:val="24"/>
        </w:rPr>
      </w:pPr>
    </w:p>
    <w:p w:rsidR="00E06C10" w:rsidRPr="009A27AA" w:rsidRDefault="00E06C10" w:rsidP="00E06C10">
      <w:pPr>
        <w:numPr>
          <w:ilvl w:val="1"/>
          <w:numId w:val="6"/>
        </w:numPr>
        <w:suppressAutoHyphens/>
        <w:spacing w:after="180"/>
        <w:ind w:left="709" w:right="30" w:hanging="709"/>
        <w:rPr>
          <w:rFonts w:ascii="Tahoma" w:hAnsi="Tahoma" w:cs="Tahoma"/>
          <w:sz w:val="24"/>
        </w:rPr>
      </w:pPr>
      <w:r w:rsidRPr="009A27AA">
        <w:rPr>
          <w:rFonts w:ascii="Tahoma" w:hAnsi="Tahoma" w:cs="Tahoma"/>
          <w:sz w:val="24"/>
        </w:rPr>
        <w:t xml:space="preserve">Es una obligación del contratista presentar al Encargado General de la Contratación una certificación emitida por el SINART de haber pautado el porcentaje de ley, ya que para proceder con el pago de las facturas que someta a cobro, será requisito la presentación de dicha certificación. (Ver punto </w:t>
      </w:r>
      <w:r w:rsidRPr="009A27AA">
        <w:rPr>
          <w:rFonts w:ascii="Tahoma" w:hAnsi="Tahoma" w:cs="Tahoma"/>
          <w:b/>
          <w:sz w:val="24"/>
        </w:rPr>
        <w:t>1.3. e)</w:t>
      </w:r>
      <w:r w:rsidRPr="009A27AA">
        <w:rPr>
          <w:rFonts w:ascii="Tahoma" w:hAnsi="Tahoma" w:cs="Tahoma"/>
          <w:sz w:val="24"/>
        </w:rPr>
        <w:t xml:space="preserve"> del cartel). </w:t>
      </w:r>
    </w:p>
    <w:p w:rsidR="00E06C10" w:rsidRPr="00833843" w:rsidRDefault="00E06C10" w:rsidP="002B088C">
      <w:pPr>
        <w:numPr>
          <w:ilvl w:val="1"/>
          <w:numId w:val="6"/>
        </w:numPr>
        <w:suppressAutoHyphens/>
        <w:spacing w:after="180"/>
        <w:ind w:left="709" w:right="30" w:hanging="709"/>
        <w:rPr>
          <w:rFonts w:ascii="Calibri" w:hAnsi="Calibri" w:cs="Tahoma"/>
          <w:color w:val="000000"/>
        </w:rPr>
      </w:pPr>
      <w:r w:rsidRPr="009A27AA">
        <w:rPr>
          <w:rFonts w:ascii="Tahoma" w:hAnsi="Tahoma" w:cs="Tahoma"/>
          <w:b/>
          <w:bCs/>
          <w:sz w:val="24"/>
        </w:rPr>
        <w:t>ESPECIES FISCALES:</w:t>
      </w:r>
      <w:r w:rsidRPr="009A27AA">
        <w:rPr>
          <w:rFonts w:ascii="Tahoma" w:hAnsi="Tahoma" w:cs="Tahoma"/>
          <w:bCs/>
          <w:sz w:val="24"/>
        </w:rPr>
        <w:t xml:space="preserve"> </w:t>
      </w:r>
      <w:r w:rsidR="00833843" w:rsidRPr="00EA0E9B">
        <w:rPr>
          <w:rFonts w:ascii="Tahoma" w:hAnsi="Tahoma" w:cs="Tahoma"/>
          <w:color w:val="000000"/>
          <w:sz w:val="24"/>
        </w:rPr>
        <w:t>Para el retiro de la Orden de Compra es necesaria la presentación de las especies fiscales correspo</w:t>
      </w:r>
      <w:r w:rsidR="00833843" w:rsidRPr="0012217E">
        <w:rPr>
          <w:rFonts w:ascii="Tahoma" w:hAnsi="Tahoma" w:cs="Tahoma"/>
          <w:color w:val="000000"/>
          <w:sz w:val="24"/>
        </w:rPr>
        <w:t>ndientes, según se establece en el inciso 2) del artículo 272 del Código Fiscal. El cálculo del monto de esos timbres deberá calcularse</w:t>
      </w:r>
      <w:r w:rsidR="00833843" w:rsidRPr="00EA0E9B">
        <w:rPr>
          <w:rFonts w:ascii="Tahoma" w:hAnsi="Tahoma" w:cs="Tahoma"/>
          <w:color w:val="000000"/>
          <w:sz w:val="24"/>
        </w:rPr>
        <w:t xml:space="preserve"> multiplicando el principal adjudicado por 0.0025.</w:t>
      </w:r>
      <w:r w:rsidR="00833843">
        <w:rPr>
          <w:rFonts w:cs="Tahoma"/>
          <w:color w:val="000000"/>
        </w:rPr>
        <w:t xml:space="preserve"> </w:t>
      </w:r>
    </w:p>
    <w:p w:rsidR="00E06C10" w:rsidRPr="009A27AA" w:rsidRDefault="00E06C10" w:rsidP="00E06C10">
      <w:pPr>
        <w:tabs>
          <w:tab w:val="left" w:pos="709"/>
        </w:tabs>
        <w:rPr>
          <w:rFonts w:ascii="Tahoma" w:hAnsi="Tahoma" w:cs="Tahoma"/>
          <w:sz w:val="24"/>
        </w:rPr>
      </w:pPr>
    </w:p>
    <w:p w:rsidR="00E06C10" w:rsidRDefault="00E06C10" w:rsidP="00E06C10">
      <w:pPr>
        <w:widowControl w:val="0"/>
        <w:numPr>
          <w:ilvl w:val="1"/>
          <w:numId w:val="6"/>
        </w:numPr>
        <w:autoSpaceDE w:val="0"/>
        <w:autoSpaceDN w:val="0"/>
        <w:adjustRightInd w:val="0"/>
        <w:ind w:left="709"/>
        <w:rPr>
          <w:rFonts w:ascii="Tahoma" w:hAnsi="Tahoma" w:cs="Tahoma"/>
          <w:sz w:val="24"/>
          <w:lang w:val="es-CR"/>
        </w:rPr>
      </w:pPr>
      <w:r w:rsidRPr="009A27AA">
        <w:rPr>
          <w:rFonts w:ascii="Tahoma" w:hAnsi="Tahoma" w:cs="Tahoma"/>
          <w:b/>
          <w:sz w:val="24"/>
          <w:lang w:val="es-CR"/>
        </w:rPr>
        <w:t>PÓLIZA DE RIESGOS PROFESIONALES:</w:t>
      </w:r>
      <w:r w:rsidRPr="009A27AA">
        <w:rPr>
          <w:rFonts w:ascii="Tahoma" w:hAnsi="Tahoma" w:cs="Tahoma"/>
          <w:sz w:val="24"/>
          <w:lang w:val="es-CR"/>
        </w:rPr>
        <w:t xml:space="preserve"> El contratista deberá presentar </w:t>
      </w:r>
      <w:r w:rsidR="00995AE8">
        <w:rPr>
          <w:rFonts w:ascii="Tahoma" w:hAnsi="Tahoma" w:cs="Tahoma"/>
          <w:sz w:val="24"/>
          <w:lang w:val="es-CR"/>
        </w:rPr>
        <w:t xml:space="preserve">al Encargado General de la Contratación </w:t>
      </w:r>
      <w:r w:rsidRPr="009A27AA">
        <w:rPr>
          <w:rFonts w:ascii="Tahoma" w:hAnsi="Tahoma" w:cs="Tahoma"/>
          <w:sz w:val="24"/>
          <w:lang w:val="es-CR"/>
        </w:rPr>
        <w:t xml:space="preserve">fotocopia del último recibo pagado de la “Póliza de Riesgos Profesionales” (cuando se presente a retirar la Orden de Compra), por medio de la cual se cubre a los trabajadores de la empresa por cualquier daño, lesión o muerte, durante la prestación del servicio que se está contratando. En caso de renovación de la póliza, se debe presentar copia de ésta -tan pronto se renueve- al Encargado General de la Contratación. </w:t>
      </w:r>
    </w:p>
    <w:p w:rsidR="00E06C10" w:rsidRPr="002512A9" w:rsidRDefault="00E06C10" w:rsidP="00E06C10">
      <w:pPr>
        <w:rPr>
          <w:rFonts w:ascii="Tahoma" w:hAnsi="Tahoma" w:cs="Tahoma"/>
          <w:sz w:val="24"/>
          <w:lang w:val="es-CR"/>
        </w:rPr>
      </w:pPr>
    </w:p>
    <w:p w:rsidR="00E06C10" w:rsidRPr="008C4D36" w:rsidRDefault="00E06C10" w:rsidP="00E06C10">
      <w:pPr>
        <w:widowControl w:val="0"/>
        <w:numPr>
          <w:ilvl w:val="1"/>
          <w:numId w:val="6"/>
        </w:numPr>
        <w:autoSpaceDE w:val="0"/>
        <w:autoSpaceDN w:val="0"/>
        <w:adjustRightInd w:val="0"/>
        <w:ind w:left="709"/>
        <w:rPr>
          <w:rFonts w:ascii="Tahoma" w:hAnsi="Tahoma" w:cs="Tahoma"/>
          <w:sz w:val="24"/>
          <w:lang w:val="es-CR"/>
        </w:rPr>
      </w:pPr>
      <w:r w:rsidRPr="009A27AA">
        <w:rPr>
          <w:rFonts w:ascii="Tahoma" w:hAnsi="Tahoma" w:cs="Tahoma"/>
          <w:b/>
          <w:sz w:val="24"/>
          <w:lang w:val="es-CR"/>
        </w:rPr>
        <w:t>ENCARGADO GENERAL DE LA CONTRATACIÓN:</w:t>
      </w:r>
      <w:r w:rsidRPr="009A27AA">
        <w:rPr>
          <w:rFonts w:ascii="Tahoma" w:hAnsi="Tahoma" w:cs="Tahoma"/>
          <w:sz w:val="24"/>
          <w:lang w:val="es-CR"/>
        </w:rPr>
        <w:t xml:space="preserve"> Con el objeto de supervisar esta contratación, gestionar, facilitar la coordinación de todos los aspectos técnicos y administrativos que se requieran, formalizar mediante minutas o actas los alcances interpretativos que se produzcan durante la ejecución contractual, regular todo lo relativo a la correcta ejecución de la misma, y velar por el perfecto cumplimiento de cada una de las obligaciones indicadas en el cartel y en la oferta, el BCCR ha designado como Encargado General de la Contratación al funcionario</w:t>
      </w:r>
      <w:r>
        <w:rPr>
          <w:rFonts w:ascii="Tahoma" w:hAnsi="Tahoma" w:cs="Tahoma"/>
          <w:sz w:val="24"/>
          <w:lang w:val="es-CR"/>
        </w:rPr>
        <w:t xml:space="preserve"> Ronald Corrales Brenes,</w:t>
      </w:r>
      <w:r w:rsidRPr="009A27AA">
        <w:rPr>
          <w:rFonts w:ascii="Tahoma" w:hAnsi="Tahoma" w:cs="Tahoma"/>
          <w:sz w:val="24"/>
          <w:lang w:val="es-CR"/>
        </w:rPr>
        <w:t xml:space="preserve"> el cual podrá contactar al número telefónico </w:t>
      </w:r>
      <w:r w:rsidRPr="008C4D36">
        <w:rPr>
          <w:rFonts w:ascii="Tahoma" w:hAnsi="Tahoma" w:cs="Tahoma"/>
          <w:sz w:val="24"/>
          <w:lang w:val="es-CR"/>
        </w:rPr>
        <w:t>2243-</w:t>
      </w:r>
      <w:r>
        <w:rPr>
          <w:rFonts w:ascii="Tahoma" w:hAnsi="Tahoma" w:cs="Tahoma"/>
          <w:sz w:val="24"/>
          <w:lang w:val="es-CR"/>
        </w:rPr>
        <w:t>3517</w:t>
      </w:r>
      <w:r w:rsidRPr="009A27AA">
        <w:rPr>
          <w:rFonts w:ascii="Tahoma" w:hAnsi="Tahoma" w:cs="Tahoma"/>
          <w:sz w:val="24"/>
          <w:lang w:val="es-CR"/>
        </w:rPr>
        <w:t>.</w:t>
      </w:r>
    </w:p>
    <w:p w:rsidR="00E06C10" w:rsidRDefault="00E06C10" w:rsidP="00E06C10">
      <w:pPr>
        <w:ind w:left="709"/>
        <w:rPr>
          <w:rFonts w:ascii="Tahoma" w:hAnsi="Tahoma" w:cs="Tahoma"/>
          <w:sz w:val="24"/>
          <w:lang w:val="es-CR"/>
        </w:rPr>
      </w:pPr>
    </w:p>
    <w:p w:rsidR="00E06C10" w:rsidRPr="008C4D36" w:rsidRDefault="00E06C10" w:rsidP="00E06C10">
      <w:pPr>
        <w:widowControl w:val="0"/>
        <w:numPr>
          <w:ilvl w:val="1"/>
          <w:numId w:val="6"/>
        </w:numPr>
        <w:autoSpaceDE w:val="0"/>
        <w:autoSpaceDN w:val="0"/>
        <w:adjustRightInd w:val="0"/>
        <w:ind w:left="709"/>
        <w:rPr>
          <w:rFonts w:ascii="Tahoma" w:hAnsi="Tahoma" w:cs="Tahoma"/>
          <w:sz w:val="24"/>
        </w:rPr>
      </w:pPr>
      <w:r w:rsidRPr="008C4D36">
        <w:rPr>
          <w:rFonts w:ascii="Tahoma" w:hAnsi="Tahoma" w:cs="Tahoma"/>
          <w:sz w:val="24"/>
          <w:lang w:val="es-CR"/>
        </w:rPr>
        <w:t>Asimismo, el Banco Central no asumirá responsabilidad alguna por demandas de carácter laboral, comercial, civil o penal, generada entre la empresa y sus empleados o por actuaciones realizadas por los empleados de la empresa adjudicataria, aun cuando aquellas se deriven de la ejecución contractual.</w:t>
      </w:r>
    </w:p>
    <w:p w:rsidR="00E06C10" w:rsidRPr="009A27AA" w:rsidRDefault="00E06C10" w:rsidP="00E06C10">
      <w:pPr>
        <w:rPr>
          <w:rFonts w:ascii="Tahoma" w:hAnsi="Tahoma" w:cs="Tahoma"/>
          <w:b/>
          <w:bCs/>
          <w:snapToGrid w:val="0"/>
          <w:sz w:val="24"/>
        </w:rPr>
      </w:pPr>
    </w:p>
    <w:p w:rsidR="00E06C10" w:rsidRPr="009A27AA" w:rsidRDefault="00E06C10" w:rsidP="00E06C10">
      <w:pPr>
        <w:widowControl w:val="0"/>
        <w:numPr>
          <w:ilvl w:val="1"/>
          <w:numId w:val="7"/>
        </w:numPr>
        <w:autoSpaceDE w:val="0"/>
        <w:autoSpaceDN w:val="0"/>
        <w:adjustRightInd w:val="0"/>
        <w:ind w:left="709" w:hanging="709"/>
        <w:rPr>
          <w:rFonts w:ascii="Tahoma" w:hAnsi="Tahoma" w:cs="Tahoma"/>
          <w:b/>
          <w:sz w:val="24"/>
          <w:lang w:val="es-CR"/>
        </w:rPr>
      </w:pPr>
      <w:r w:rsidRPr="009A27AA">
        <w:rPr>
          <w:rFonts w:ascii="Tahoma" w:hAnsi="Tahoma" w:cs="Tahoma"/>
          <w:b/>
          <w:sz w:val="24"/>
          <w:lang w:val="es-CR"/>
        </w:rPr>
        <w:t>CLÁUSULA PENAL:</w:t>
      </w:r>
      <w:r w:rsidRPr="009A27AA">
        <w:rPr>
          <w:rFonts w:ascii="Tahoma" w:hAnsi="Tahoma" w:cs="Tahoma"/>
          <w:sz w:val="24"/>
          <w:lang w:val="es-CR"/>
        </w:rPr>
        <w:t xml:space="preserve"> El incumplimiento en la fecha de entrega de los productos y servicios solicitados en el apartado 1.3 del cartel, facultará al Banco a cobrar al adjudicatario por concepto de cláusula penal un 1% </w:t>
      </w:r>
      <w:r w:rsidRPr="009A27AA">
        <w:rPr>
          <w:rFonts w:ascii="Tahoma" w:hAnsi="Tahoma" w:cs="Tahoma"/>
          <w:sz w:val="24"/>
          <w:lang w:val="es-CR"/>
        </w:rPr>
        <w:lastRenderedPageBreak/>
        <w:t>(uno por ciento) por cada día hábil de atraso, hasta un 25% del total de la adjudicación, de acuerdo a lo estipulado en el artículo 50 del R.L.C.A.</w:t>
      </w:r>
    </w:p>
    <w:p w:rsidR="00E06C10" w:rsidRPr="009A27AA" w:rsidRDefault="00E06C10" w:rsidP="00E06C10">
      <w:pPr>
        <w:rPr>
          <w:rFonts w:ascii="Tahoma" w:hAnsi="Tahoma" w:cs="Tahoma"/>
          <w:b/>
          <w:bCs/>
          <w:snapToGrid w:val="0"/>
          <w:sz w:val="24"/>
        </w:rPr>
      </w:pPr>
    </w:p>
    <w:p w:rsidR="00E06C10" w:rsidRPr="009A27AA" w:rsidRDefault="00E06C10" w:rsidP="00E06C10">
      <w:pPr>
        <w:rPr>
          <w:rFonts w:ascii="Tahoma" w:hAnsi="Tahoma" w:cs="Tahoma"/>
          <w:b/>
          <w:bCs/>
          <w:snapToGrid w:val="0"/>
          <w:sz w:val="24"/>
        </w:rPr>
      </w:pPr>
    </w:p>
    <w:p w:rsidR="00E06C10" w:rsidRPr="009A27AA" w:rsidRDefault="00E06C10" w:rsidP="00E06C10">
      <w:pPr>
        <w:rPr>
          <w:rFonts w:ascii="Tahoma" w:hAnsi="Tahoma" w:cs="Tahoma"/>
          <w:b/>
          <w:bCs/>
          <w:snapToGrid w:val="0"/>
          <w:sz w:val="24"/>
        </w:rPr>
      </w:pPr>
    </w:p>
    <w:p w:rsidR="00E06C10" w:rsidRPr="009A27AA" w:rsidRDefault="00E06C10" w:rsidP="00E06C10">
      <w:pPr>
        <w:rPr>
          <w:rFonts w:ascii="Tahoma" w:hAnsi="Tahoma" w:cs="Tahoma"/>
          <w:b/>
          <w:bCs/>
          <w:snapToGrid w:val="0"/>
          <w:sz w:val="24"/>
        </w:rPr>
      </w:pPr>
    </w:p>
    <w:p w:rsidR="00E06C10" w:rsidRPr="009A27AA" w:rsidRDefault="00E06C10" w:rsidP="00E06C10">
      <w:pPr>
        <w:rPr>
          <w:rFonts w:ascii="Tahoma" w:hAnsi="Tahoma" w:cs="Tahoma"/>
          <w:b/>
          <w:bCs/>
          <w:snapToGrid w:val="0"/>
          <w:sz w:val="24"/>
        </w:rPr>
      </w:pPr>
    </w:p>
    <w:p w:rsidR="003F3BA7" w:rsidRPr="00EE0432" w:rsidRDefault="00852D59" w:rsidP="003F3BA7">
      <w:pPr>
        <w:rPr>
          <w:rFonts w:ascii="Tahoma" w:hAnsi="Tahoma" w:cs="Tahoma"/>
          <w:iCs/>
        </w:rPr>
      </w:pPr>
      <w:r>
        <w:rPr>
          <w:rFonts w:ascii="Tahoma" w:hAnsi="Tahoma" w:cs="Tahoma"/>
          <w:iCs/>
        </w:rPr>
        <w:t>09</w:t>
      </w:r>
      <w:r w:rsidR="003F3BA7" w:rsidRPr="00EE0432">
        <w:rPr>
          <w:rFonts w:ascii="Tahoma" w:hAnsi="Tahoma" w:cs="Tahoma"/>
          <w:iCs/>
        </w:rPr>
        <w:t xml:space="preserve"> de mayo del 2012</w:t>
      </w:r>
    </w:p>
    <w:p w:rsidR="003F3BA7" w:rsidRPr="003F3BA7" w:rsidRDefault="003F3BA7" w:rsidP="003F3BA7">
      <w:pPr>
        <w:widowControl w:val="0"/>
        <w:rPr>
          <w:rFonts w:ascii="Tahoma" w:hAnsi="Tahoma" w:cs="Tahoma"/>
          <w:b/>
          <w:i/>
          <w:iCs/>
        </w:rPr>
      </w:pPr>
    </w:p>
    <w:p w:rsidR="003F3BA7" w:rsidRPr="003F3BA7" w:rsidRDefault="003F3BA7" w:rsidP="003F3BA7">
      <w:pPr>
        <w:widowControl w:val="0"/>
        <w:rPr>
          <w:rFonts w:ascii="Tahoma" w:hAnsi="Tahoma" w:cs="Tahoma"/>
          <w:b/>
          <w:i/>
          <w:iCs/>
        </w:rPr>
      </w:pPr>
    </w:p>
    <w:p w:rsidR="003F3BA7" w:rsidRDefault="009A0D35" w:rsidP="003F3BA7">
      <w:pPr>
        <w:widowControl w:val="0"/>
        <w:rPr>
          <w:rFonts w:ascii="Tahoma" w:hAnsi="Tahoma" w:cs="Tahoma"/>
          <w:b/>
          <w:i/>
          <w:iCs/>
        </w:rPr>
      </w:pPr>
      <w:r>
        <w:rPr>
          <w:rFonts w:ascii="Tahoma" w:hAnsi="Tahoma" w:cs="Tahoma"/>
          <w:b/>
          <w:i/>
          <w:iCs/>
        </w:rPr>
        <w:t>Original firmado</w:t>
      </w:r>
    </w:p>
    <w:p w:rsidR="009A0D35" w:rsidRPr="003F3BA7" w:rsidRDefault="009A0D35" w:rsidP="003F3BA7">
      <w:pPr>
        <w:widowControl w:val="0"/>
        <w:rPr>
          <w:rFonts w:ascii="Tahoma" w:hAnsi="Tahoma" w:cs="Tahoma"/>
          <w:b/>
          <w:i/>
          <w:iCs/>
        </w:rPr>
      </w:pPr>
      <w:bookmarkStart w:id="11" w:name="_GoBack"/>
      <w:bookmarkEnd w:id="11"/>
    </w:p>
    <w:p w:rsidR="003F3BA7" w:rsidRPr="003F3BA7" w:rsidRDefault="003C51C5" w:rsidP="003F3BA7">
      <w:pPr>
        <w:widowControl w:val="0"/>
        <w:rPr>
          <w:rFonts w:ascii="Tahoma" w:hAnsi="Tahoma" w:cs="Tahoma"/>
          <w:b/>
          <w:iCs/>
        </w:rPr>
      </w:pPr>
      <w:r>
        <w:rPr>
          <w:rFonts w:ascii="Tahoma" w:hAnsi="Tahoma" w:cs="Tahoma"/>
          <w:b/>
          <w:iCs/>
        </w:rPr>
        <w:t>Rolando Protti B</w:t>
      </w:r>
      <w:r w:rsidR="003F3BA7" w:rsidRPr="003F3BA7">
        <w:rPr>
          <w:rFonts w:ascii="Tahoma" w:hAnsi="Tahoma" w:cs="Tahoma"/>
          <w:b/>
          <w:iCs/>
        </w:rPr>
        <w:t xml:space="preserve">., Director </w:t>
      </w:r>
    </w:p>
    <w:p w:rsidR="003F3BA7" w:rsidRPr="003F3BA7" w:rsidRDefault="003C51C5" w:rsidP="003F3BA7">
      <w:pPr>
        <w:widowControl w:val="0"/>
        <w:rPr>
          <w:rFonts w:ascii="Tahoma" w:hAnsi="Tahoma" w:cs="Tahoma"/>
          <w:b/>
          <w:iCs/>
        </w:rPr>
      </w:pPr>
      <w:r>
        <w:rPr>
          <w:rFonts w:ascii="Tahoma" w:hAnsi="Tahoma" w:cs="Tahoma"/>
          <w:b/>
          <w:iCs/>
        </w:rPr>
        <w:t>DEPARTAMENTO DE PROVEEDURÍA</w:t>
      </w:r>
    </w:p>
    <w:p w:rsidR="003F3BA7" w:rsidRPr="003F3BA7" w:rsidRDefault="003F3BA7" w:rsidP="003F3BA7">
      <w:pPr>
        <w:pStyle w:val="Ttulo1"/>
        <w:rPr>
          <w:rFonts w:ascii="Tahoma" w:hAnsi="Tahoma" w:cs="Tahoma"/>
        </w:rPr>
      </w:pPr>
    </w:p>
    <w:p w:rsidR="003F3BA7" w:rsidRPr="003F3BA7" w:rsidRDefault="003F3BA7" w:rsidP="003F3BA7">
      <w:pPr>
        <w:rPr>
          <w:rFonts w:ascii="Tahoma" w:hAnsi="Tahoma" w:cs="Tahoma"/>
          <w:lang w:val="es-ES_tradnl" w:eastAsia="es-ES"/>
        </w:rPr>
      </w:pPr>
    </w:p>
    <w:p w:rsidR="003F3BA7" w:rsidRPr="003F3BA7" w:rsidRDefault="003F3BA7" w:rsidP="003F3BA7">
      <w:pPr>
        <w:rPr>
          <w:rFonts w:ascii="Tahoma" w:hAnsi="Tahoma" w:cs="Tahoma"/>
          <w:lang w:val="es-ES_tradnl" w:eastAsia="es-ES"/>
        </w:rPr>
      </w:pPr>
    </w:p>
    <w:p w:rsidR="003F3BA7" w:rsidRPr="003F3BA7" w:rsidRDefault="003F3BA7" w:rsidP="003F3BA7">
      <w:pPr>
        <w:rPr>
          <w:rFonts w:ascii="Tahoma" w:hAnsi="Tahoma" w:cs="Tahoma"/>
          <w:lang w:val="es-ES_tradnl" w:eastAsia="es-ES"/>
        </w:rPr>
      </w:pPr>
    </w:p>
    <w:p w:rsidR="003F3BA7" w:rsidRPr="002B30B7" w:rsidRDefault="003F3BA7" w:rsidP="003F3BA7"/>
    <w:p w:rsidR="00E7180F" w:rsidRDefault="00E7180F">
      <w:pPr>
        <w:spacing w:after="200" w:line="276" w:lineRule="auto"/>
        <w:jc w:val="left"/>
        <w:rPr>
          <w:rFonts w:ascii="Tahoma" w:hAnsi="Tahoma" w:cs="Tahoma"/>
          <w:b/>
          <w:bCs/>
          <w:sz w:val="24"/>
          <w:lang w:val="es-ES_tradnl" w:eastAsia="x-none"/>
        </w:rPr>
      </w:pPr>
      <w:r>
        <w:rPr>
          <w:rFonts w:ascii="Tahoma" w:hAnsi="Tahoma" w:cs="Tahoma"/>
        </w:rPr>
        <w:br w:type="page"/>
      </w:r>
    </w:p>
    <w:p w:rsidR="00E06C10" w:rsidRPr="009A27AA" w:rsidRDefault="00E06C10" w:rsidP="00E06C10">
      <w:pPr>
        <w:pStyle w:val="Ttulo1"/>
        <w:jc w:val="center"/>
        <w:rPr>
          <w:rFonts w:ascii="Tahoma" w:hAnsi="Tahoma" w:cs="Tahoma"/>
        </w:rPr>
      </w:pPr>
      <w:bookmarkStart w:id="12" w:name="_Toc323800137"/>
      <w:r w:rsidRPr="009A27AA">
        <w:rPr>
          <w:rFonts w:ascii="Tahoma" w:hAnsi="Tahoma" w:cs="Tahoma"/>
        </w:rPr>
        <w:lastRenderedPageBreak/>
        <w:t>ANEXO 1</w:t>
      </w:r>
      <w:bookmarkEnd w:id="12"/>
    </w:p>
    <w:p w:rsidR="00E06C10" w:rsidRPr="009A27AA" w:rsidRDefault="00E06C10" w:rsidP="00E06C10">
      <w:pPr>
        <w:numPr>
          <w:ilvl w:val="12"/>
          <w:numId w:val="0"/>
        </w:numPr>
        <w:rPr>
          <w:rFonts w:ascii="Tahoma" w:hAnsi="Tahoma" w:cs="Tahoma"/>
          <w:b/>
          <w:bCs/>
          <w:snapToGrid w:val="0"/>
          <w:sz w:val="24"/>
        </w:rPr>
      </w:pPr>
    </w:p>
    <w:p w:rsidR="00E06C10" w:rsidRPr="009A27AA" w:rsidRDefault="00E06C10" w:rsidP="00E06C10">
      <w:pPr>
        <w:ind w:left="360"/>
        <w:jc w:val="center"/>
        <w:rPr>
          <w:rFonts w:ascii="Tahoma" w:hAnsi="Tahoma" w:cs="Tahoma"/>
          <w:b/>
          <w:bCs/>
          <w:snapToGrid w:val="0"/>
          <w:sz w:val="24"/>
        </w:rPr>
      </w:pPr>
      <w:r w:rsidRPr="009A27AA">
        <w:rPr>
          <w:rFonts w:ascii="Tahoma" w:hAnsi="Tahoma" w:cs="Tahoma"/>
          <w:b/>
          <w:bCs/>
          <w:snapToGrid w:val="0"/>
          <w:sz w:val="24"/>
        </w:rPr>
        <w:t>METODOLOGÍA DE EVALUACIÓN</w:t>
      </w:r>
    </w:p>
    <w:p w:rsidR="00E06C10" w:rsidRPr="009A27AA" w:rsidRDefault="00E06C10" w:rsidP="00E06C10">
      <w:pPr>
        <w:ind w:left="360"/>
        <w:jc w:val="center"/>
        <w:rPr>
          <w:rFonts w:ascii="Tahoma" w:hAnsi="Tahoma" w:cs="Tahoma"/>
          <w:b/>
          <w:bCs/>
          <w:snapToGrid w:val="0"/>
          <w:sz w:val="24"/>
        </w:rPr>
      </w:pPr>
    </w:p>
    <w:tbl>
      <w:tblPr>
        <w:tblW w:w="9717" w:type="dxa"/>
        <w:jc w:val="center"/>
        <w:tblLayout w:type="fixed"/>
        <w:tblLook w:val="0000" w:firstRow="0" w:lastRow="0" w:firstColumn="0" w:lastColumn="0" w:noHBand="0" w:noVBand="0"/>
      </w:tblPr>
      <w:tblGrid>
        <w:gridCol w:w="720"/>
        <w:gridCol w:w="6339"/>
        <w:gridCol w:w="894"/>
        <w:gridCol w:w="1764"/>
      </w:tblGrid>
      <w:tr w:rsidR="00E06C10" w:rsidRPr="009A27AA" w:rsidTr="00A45EDF">
        <w:trPr>
          <w:trHeight w:val="397"/>
          <w:jc w:val="center"/>
        </w:trPr>
        <w:tc>
          <w:tcPr>
            <w:tcW w:w="720" w:type="dxa"/>
            <w:tcBorders>
              <w:top w:val="single" w:sz="12" w:space="0" w:color="auto"/>
              <w:left w:val="single" w:sz="12" w:space="0" w:color="auto"/>
              <w:bottom w:val="single" w:sz="12" w:space="0" w:color="auto"/>
              <w:right w:val="single" w:sz="12" w:space="0" w:color="auto"/>
            </w:tcBorders>
            <w:shd w:val="clear" w:color="auto" w:fill="B3B3B3"/>
            <w:vAlign w:val="center"/>
          </w:tcPr>
          <w:p w:rsidR="00E06C10" w:rsidRPr="009A27AA" w:rsidRDefault="00E06C10" w:rsidP="00A45EDF">
            <w:pPr>
              <w:suppressAutoHyphens/>
              <w:jc w:val="center"/>
              <w:rPr>
                <w:rFonts w:ascii="Tahoma" w:hAnsi="Tahoma" w:cs="Tahoma"/>
                <w:b/>
                <w:sz w:val="24"/>
              </w:rPr>
            </w:pPr>
            <w:r w:rsidRPr="009A27AA">
              <w:rPr>
                <w:rFonts w:ascii="Tahoma" w:hAnsi="Tahoma" w:cs="Tahoma"/>
                <w:b/>
                <w:sz w:val="24"/>
              </w:rPr>
              <w:t>No.</w:t>
            </w:r>
          </w:p>
        </w:tc>
        <w:tc>
          <w:tcPr>
            <w:tcW w:w="6339" w:type="dxa"/>
            <w:tcBorders>
              <w:top w:val="single" w:sz="12" w:space="0" w:color="auto"/>
              <w:left w:val="single" w:sz="12" w:space="0" w:color="auto"/>
              <w:bottom w:val="single" w:sz="12" w:space="0" w:color="auto"/>
              <w:right w:val="single" w:sz="12" w:space="0" w:color="auto"/>
            </w:tcBorders>
            <w:shd w:val="clear" w:color="auto" w:fill="B3B3B3"/>
            <w:vAlign w:val="center"/>
          </w:tcPr>
          <w:p w:rsidR="00E06C10" w:rsidRPr="009A27AA" w:rsidRDefault="00E06C10" w:rsidP="00A45EDF">
            <w:pPr>
              <w:suppressAutoHyphens/>
              <w:jc w:val="center"/>
              <w:rPr>
                <w:rFonts w:ascii="Tahoma" w:hAnsi="Tahoma" w:cs="Tahoma"/>
                <w:b/>
                <w:sz w:val="24"/>
              </w:rPr>
            </w:pPr>
            <w:r w:rsidRPr="009A27AA">
              <w:rPr>
                <w:rFonts w:ascii="Tahoma" w:hAnsi="Tahoma" w:cs="Tahoma"/>
                <w:b/>
                <w:sz w:val="24"/>
              </w:rPr>
              <w:t>Factores de Evaluación</w:t>
            </w:r>
          </w:p>
        </w:tc>
        <w:tc>
          <w:tcPr>
            <w:tcW w:w="894" w:type="dxa"/>
            <w:tcBorders>
              <w:top w:val="single" w:sz="12" w:space="0" w:color="auto"/>
              <w:left w:val="single" w:sz="12" w:space="0" w:color="auto"/>
              <w:bottom w:val="single" w:sz="12" w:space="0" w:color="auto"/>
              <w:right w:val="single" w:sz="12" w:space="0" w:color="auto"/>
            </w:tcBorders>
            <w:shd w:val="clear" w:color="auto" w:fill="B3B3B3"/>
          </w:tcPr>
          <w:p w:rsidR="00E06C10" w:rsidRPr="009A27AA" w:rsidRDefault="00E06C10" w:rsidP="00A45EDF">
            <w:pPr>
              <w:suppressAutoHyphens/>
              <w:jc w:val="center"/>
              <w:rPr>
                <w:rFonts w:ascii="Tahoma" w:hAnsi="Tahoma" w:cs="Tahoma"/>
                <w:b/>
                <w:sz w:val="24"/>
              </w:rPr>
            </w:pPr>
          </w:p>
        </w:tc>
        <w:tc>
          <w:tcPr>
            <w:tcW w:w="1764" w:type="dxa"/>
            <w:tcBorders>
              <w:top w:val="single" w:sz="12" w:space="0" w:color="auto"/>
              <w:left w:val="single" w:sz="12" w:space="0" w:color="auto"/>
              <w:bottom w:val="single" w:sz="12" w:space="0" w:color="auto"/>
              <w:right w:val="single" w:sz="12" w:space="0" w:color="auto"/>
            </w:tcBorders>
            <w:shd w:val="clear" w:color="auto" w:fill="B3B3B3"/>
            <w:vAlign w:val="center"/>
          </w:tcPr>
          <w:p w:rsidR="00E06C10" w:rsidRPr="009A27AA" w:rsidRDefault="00E06C10" w:rsidP="00A45EDF">
            <w:pPr>
              <w:suppressAutoHyphens/>
              <w:ind w:left="72"/>
              <w:jc w:val="center"/>
              <w:rPr>
                <w:rFonts w:ascii="Tahoma" w:hAnsi="Tahoma" w:cs="Tahoma"/>
                <w:b/>
                <w:sz w:val="24"/>
              </w:rPr>
            </w:pPr>
            <w:r w:rsidRPr="009A27AA">
              <w:rPr>
                <w:rFonts w:ascii="Tahoma" w:hAnsi="Tahoma" w:cs="Tahoma"/>
                <w:b/>
                <w:sz w:val="24"/>
              </w:rPr>
              <w:t xml:space="preserve">Puntuación </w:t>
            </w:r>
          </w:p>
        </w:tc>
      </w:tr>
      <w:tr w:rsidR="00E06C10" w:rsidRPr="009A27AA" w:rsidTr="00A45EDF">
        <w:trPr>
          <w:trHeight w:val="567"/>
          <w:jc w:val="center"/>
        </w:trPr>
        <w:tc>
          <w:tcPr>
            <w:tcW w:w="720" w:type="dxa"/>
            <w:tcBorders>
              <w:top w:val="single" w:sz="12" w:space="0" w:color="auto"/>
              <w:left w:val="single" w:sz="12" w:space="0" w:color="auto"/>
              <w:bottom w:val="dashSmallGap" w:sz="4" w:space="0" w:color="808080"/>
              <w:right w:val="single" w:sz="12" w:space="0" w:color="auto"/>
            </w:tcBorders>
            <w:vAlign w:val="center"/>
          </w:tcPr>
          <w:p w:rsidR="00E06C10" w:rsidRPr="009A27AA" w:rsidRDefault="00E06C10" w:rsidP="00A45EDF">
            <w:pPr>
              <w:suppressAutoHyphens/>
              <w:jc w:val="center"/>
              <w:rPr>
                <w:rFonts w:ascii="Tahoma" w:hAnsi="Tahoma" w:cs="Tahoma"/>
                <w:b/>
                <w:sz w:val="24"/>
              </w:rPr>
            </w:pPr>
            <w:r w:rsidRPr="009A27AA">
              <w:rPr>
                <w:rFonts w:ascii="Tahoma" w:hAnsi="Tahoma" w:cs="Tahoma"/>
                <w:b/>
                <w:sz w:val="24"/>
              </w:rPr>
              <w:t>I</w:t>
            </w:r>
          </w:p>
        </w:tc>
        <w:tc>
          <w:tcPr>
            <w:tcW w:w="6339" w:type="dxa"/>
            <w:tcBorders>
              <w:top w:val="single" w:sz="12" w:space="0" w:color="auto"/>
              <w:left w:val="single" w:sz="12" w:space="0" w:color="auto"/>
              <w:bottom w:val="dashSmallGap" w:sz="4" w:space="0" w:color="808080"/>
              <w:right w:val="single" w:sz="12" w:space="0" w:color="auto"/>
            </w:tcBorders>
            <w:vAlign w:val="center"/>
          </w:tcPr>
          <w:p w:rsidR="00E06C10" w:rsidRPr="009A27AA" w:rsidRDefault="00E06C10" w:rsidP="00A45EDF">
            <w:pPr>
              <w:suppressAutoHyphens/>
              <w:rPr>
                <w:rFonts w:ascii="Tahoma" w:hAnsi="Tahoma" w:cs="Tahoma"/>
                <w:b/>
                <w:sz w:val="24"/>
              </w:rPr>
            </w:pPr>
            <w:r w:rsidRPr="009A27AA">
              <w:rPr>
                <w:rFonts w:ascii="Tahoma" w:hAnsi="Tahoma" w:cs="Tahoma"/>
                <w:sz w:val="24"/>
              </w:rPr>
              <w:t>Pauta adicional a la solicitada como mínimo en televisión</w:t>
            </w:r>
          </w:p>
        </w:tc>
        <w:tc>
          <w:tcPr>
            <w:tcW w:w="894" w:type="dxa"/>
            <w:tcBorders>
              <w:top w:val="single" w:sz="12" w:space="0" w:color="auto"/>
              <w:left w:val="single" w:sz="12" w:space="0" w:color="auto"/>
              <w:bottom w:val="dashSmallGap" w:sz="4" w:space="0" w:color="808080"/>
              <w:right w:val="single" w:sz="12" w:space="0" w:color="auto"/>
            </w:tcBorders>
            <w:vAlign w:val="center"/>
          </w:tcPr>
          <w:p w:rsidR="00E06C10" w:rsidRPr="009A27AA" w:rsidRDefault="00E06C10" w:rsidP="00A45EDF">
            <w:pPr>
              <w:suppressAutoHyphens/>
              <w:jc w:val="center"/>
              <w:rPr>
                <w:rFonts w:ascii="Tahoma" w:hAnsi="Tahoma" w:cs="Tahoma"/>
                <w:b/>
                <w:sz w:val="24"/>
              </w:rPr>
            </w:pPr>
          </w:p>
        </w:tc>
        <w:tc>
          <w:tcPr>
            <w:tcW w:w="1764" w:type="dxa"/>
            <w:tcBorders>
              <w:top w:val="single" w:sz="12" w:space="0" w:color="auto"/>
              <w:left w:val="single" w:sz="12" w:space="0" w:color="auto"/>
              <w:bottom w:val="dashSmallGap" w:sz="4" w:space="0" w:color="808080"/>
              <w:right w:val="single" w:sz="12" w:space="0" w:color="auto"/>
            </w:tcBorders>
            <w:vAlign w:val="center"/>
          </w:tcPr>
          <w:p w:rsidR="00E06C10" w:rsidRPr="009A27AA" w:rsidRDefault="00E06C10" w:rsidP="00A45EDF">
            <w:pPr>
              <w:suppressAutoHyphens/>
              <w:ind w:left="72"/>
              <w:jc w:val="center"/>
              <w:rPr>
                <w:rFonts w:ascii="Tahoma" w:hAnsi="Tahoma" w:cs="Tahoma"/>
                <w:b/>
                <w:sz w:val="24"/>
              </w:rPr>
            </w:pPr>
            <w:r>
              <w:rPr>
                <w:rFonts w:ascii="Tahoma" w:hAnsi="Tahoma" w:cs="Tahoma"/>
                <w:b/>
                <w:sz w:val="24"/>
              </w:rPr>
              <w:t>6</w:t>
            </w:r>
            <w:r w:rsidRPr="009A27AA">
              <w:rPr>
                <w:rFonts w:ascii="Tahoma" w:hAnsi="Tahoma" w:cs="Tahoma"/>
                <w:b/>
                <w:sz w:val="24"/>
              </w:rPr>
              <w:t>0</w:t>
            </w:r>
          </w:p>
        </w:tc>
      </w:tr>
      <w:tr w:rsidR="00E06C10" w:rsidRPr="009A27AA" w:rsidTr="00A45EDF">
        <w:trPr>
          <w:trHeight w:val="567"/>
          <w:jc w:val="center"/>
        </w:trPr>
        <w:tc>
          <w:tcPr>
            <w:tcW w:w="720" w:type="dxa"/>
            <w:tcBorders>
              <w:top w:val="single" w:sz="12" w:space="0" w:color="auto"/>
              <w:left w:val="single" w:sz="12" w:space="0" w:color="auto"/>
              <w:bottom w:val="dashSmallGap" w:sz="4" w:space="0" w:color="808080"/>
              <w:right w:val="single" w:sz="12" w:space="0" w:color="auto"/>
            </w:tcBorders>
            <w:vAlign w:val="center"/>
          </w:tcPr>
          <w:p w:rsidR="00E06C10" w:rsidRPr="009A27AA" w:rsidRDefault="00E06C10" w:rsidP="00A45EDF">
            <w:pPr>
              <w:suppressAutoHyphens/>
              <w:jc w:val="center"/>
              <w:rPr>
                <w:rFonts w:ascii="Tahoma" w:hAnsi="Tahoma" w:cs="Tahoma"/>
                <w:b/>
                <w:sz w:val="24"/>
              </w:rPr>
            </w:pPr>
            <w:r w:rsidRPr="009A27AA">
              <w:rPr>
                <w:rFonts w:ascii="Tahoma" w:hAnsi="Tahoma" w:cs="Tahoma"/>
                <w:b/>
                <w:sz w:val="24"/>
              </w:rPr>
              <w:t>II</w:t>
            </w:r>
          </w:p>
        </w:tc>
        <w:tc>
          <w:tcPr>
            <w:tcW w:w="6339" w:type="dxa"/>
            <w:tcBorders>
              <w:top w:val="single" w:sz="12" w:space="0" w:color="auto"/>
              <w:left w:val="single" w:sz="12" w:space="0" w:color="auto"/>
              <w:bottom w:val="dashSmallGap" w:sz="4" w:space="0" w:color="808080"/>
              <w:right w:val="single" w:sz="12" w:space="0" w:color="auto"/>
            </w:tcBorders>
            <w:vAlign w:val="center"/>
          </w:tcPr>
          <w:p w:rsidR="00E06C10" w:rsidRPr="009A27AA" w:rsidRDefault="00E06C10" w:rsidP="00A45EDF">
            <w:pPr>
              <w:suppressAutoHyphens/>
              <w:rPr>
                <w:rFonts w:ascii="Tahoma" w:hAnsi="Tahoma" w:cs="Tahoma"/>
                <w:b/>
                <w:sz w:val="24"/>
              </w:rPr>
            </w:pPr>
            <w:r w:rsidRPr="009A27AA">
              <w:rPr>
                <w:rFonts w:ascii="Tahoma" w:hAnsi="Tahoma" w:cs="Tahoma"/>
                <w:sz w:val="24"/>
              </w:rPr>
              <w:t>Pauta adicional a la solicitada como mínimo en prensa</w:t>
            </w:r>
          </w:p>
        </w:tc>
        <w:tc>
          <w:tcPr>
            <w:tcW w:w="894" w:type="dxa"/>
            <w:tcBorders>
              <w:top w:val="single" w:sz="12" w:space="0" w:color="auto"/>
              <w:left w:val="single" w:sz="12" w:space="0" w:color="auto"/>
              <w:bottom w:val="dashSmallGap" w:sz="4" w:space="0" w:color="808080"/>
              <w:right w:val="single" w:sz="12" w:space="0" w:color="auto"/>
            </w:tcBorders>
            <w:vAlign w:val="center"/>
          </w:tcPr>
          <w:p w:rsidR="00E06C10" w:rsidRPr="009A27AA" w:rsidRDefault="00E06C10" w:rsidP="00A45EDF">
            <w:pPr>
              <w:tabs>
                <w:tab w:val="decimal" w:pos="612"/>
              </w:tabs>
              <w:suppressAutoHyphens/>
              <w:jc w:val="center"/>
              <w:rPr>
                <w:rFonts w:ascii="Tahoma" w:hAnsi="Tahoma" w:cs="Tahoma"/>
                <w:b/>
                <w:sz w:val="24"/>
              </w:rPr>
            </w:pPr>
          </w:p>
        </w:tc>
        <w:tc>
          <w:tcPr>
            <w:tcW w:w="1764" w:type="dxa"/>
            <w:tcBorders>
              <w:top w:val="single" w:sz="12" w:space="0" w:color="auto"/>
              <w:left w:val="single" w:sz="12" w:space="0" w:color="auto"/>
              <w:bottom w:val="dashSmallGap" w:sz="4" w:space="0" w:color="808080"/>
              <w:right w:val="single" w:sz="12" w:space="0" w:color="auto"/>
            </w:tcBorders>
            <w:vAlign w:val="center"/>
          </w:tcPr>
          <w:p w:rsidR="00E06C10" w:rsidRPr="009A27AA" w:rsidRDefault="00E06C10" w:rsidP="00A45EDF">
            <w:pPr>
              <w:suppressAutoHyphens/>
              <w:ind w:left="72"/>
              <w:jc w:val="center"/>
              <w:rPr>
                <w:rFonts w:ascii="Tahoma" w:hAnsi="Tahoma" w:cs="Tahoma"/>
                <w:b/>
                <w:sz w:val="24"/>
              </w:rPr>
            </w:pPr>
            <w:r>
              <w:rPr>
                <w:rFonts w:ascii="Tahoma" w:hAnsi="Tahoma" w:cs="Tahoma"/>
                <w:b/>
                <w:sz w:val="24"/>
              </w:rPr>
              <w:t>2</w:t>
            </w:r>
            <w:r w:rsidRPr="009A27AA">
              <w:rPr>
                <w:rFonts w:ascii="Tahoma" w:hAnsi="Tahoma" w:cs="Tahoma"/>
                <w:b/>
                <w:sz w:val="24"/>
              </w:rPr>
              <w:t>0</w:t>
            </w:r>
          </w:p>
        </w:tc>
      </w:tr>
      <w:tr w:rsidR="00E06C10" w:rsidRPr="009A27AA" w:rsidTr="00A45EDF">
        <w:trPr>
          <w:trHeight w:val="567"/>
          <w:jc w:val="center"/>
        </w:trPr>
        <w:tc>
          <w:tcPr>
            <w:tcW w:w="720" w:type="dxa"/>
            <w:tcBorders>
              <w:top w:val="single" w:sz="12" w:space="0" w:color="auto"/>
              <w:left w:val="single" w:sz="12" w:space="0" w:color="auto"/>
              <w:bottom w:val="dashSmallGap" w:sz="4" w:space="0" w:color="auto"/>
              <w:right w:val="single" w:sz="12" w:space="0" w:color="auto"/>
            </w:tcBorders>
            <w:vAlign w:val="center"/>
          </w:tcPr>
          <w:p w:rsidR="00E06C10" w:rsidRPr="009A27AA" w:rsidRDefault="00E06C10" w:rsidP="00A45EDF">
            <w:pPr>
              <w:suppressAutoHyphens/>
              <w:jc w:val="center"/>
              <w:rPr>
                <w:rFonts w:ascii="Tahoma" w:hAnsi="Tahoma" w:cs="Tahoma"/>
                <w:b/>
                <w:sz w:val="24"/>
              </w:rPr>
            </w:pPr>
            <w:r w:rsidRPr="009A27AA">
              <w:rPr>
                <w:rFonts w:ascii="Tahoma" w:hAnsi="Tahoma" w:cs="Tahoma"/>
                <w:b/>
                <w:sz w:val="24"/>
              </w:rPr>
              <w:t>III</w:t>
            </w:r>
          </w:p>
        </w:tc>
        <w:tc>
          <w:tcPr>
            <w:tcW w:w="6339" w:type="dxa"/>
            <w:tcBorders>
              <w:top w:val="single" w:sz="12" w:space="0" w:color="auto"/>
              <w:left w:val="single" w:sz="12" w:space="0" w:color="auto"/>
              <w:bottom w:val="dashSmallGap" w:sz="4" w:space="0" w:color="auto"/>
              <w:right w:val="single" w:sz="12" w:space="0" w:color="auto"/>
            </w:tcBorders>
            <w:vAlign w:val="center"/>
          </w:tcPr>
          <w:p w:rsidR="00E06C10" w:rsidRPr="009A27AA" w:rsidRDefault="00E06C10" w:rsidP="00A45EDF">
            <w:pPr>
              <w:suppressAutoHyphens/>
              <w:rPr>
                <w:rFonts w:ascii="Tahoma" w:hAnsi="Tahoma" w:cs="Tahoma"/>
                <w:sz w:val="24"/>
              </w:rPr>
            </w:pPr>
            <w:r w:rsidRPr="009A27AA">
              <w:rPr>
                <w:rFonts w:ascii="Tahoma" w:hAnsi="Tahoma" w:cs="Tahoma"/>
                <w:sz w:val="24"/>
              </w:rPr>
              <w:t xml:space="preserve">Pauta adicional a la solicitada como mínimo en </w:t>
            </w:r>
            <w:proofErr w:type="spellStart"/>
            <w:r w:rsidRPr="009A27AA">
              <w:rPr>
                <w:rFonts w:ascii="Tahoma" w:hAnsi="Tahoma" w:cs="Tahoma"/>
                <w:sz w:val="24"/>
              </w:rPr>
              <w:t>mupis</w:t>
            </w:r>
            <w:proofErr w:type="spellEnd"/>
          </w:p>
        </w:tc>
        <w:tc>
          <w:tcPr>
            <w:tcW w:w="894" w:type="dxa"/>
            <w:tcBorders>
              <w:top w:val="single" w:sz="12" w:space="0" w:color="auto"/>
              <w:left w:val="single" w:sz="12" w:space="0" w:color="auto"/>
              <w:bottom w:val="dashSmallGap" w:sz="4" w:space="0" w:color="auto"/>
              <w:right w:val="single" w:sz="12" w:space="0" w:color="auto"/>
            </w:tcBorders>
            <w:vAlign w:val="center"/>
          </w:tcPr>
          <w:p w:rsidR="00E06C10" w:rsidRPr="009A27AA" w:rsidRDefault="00E06C10" w:rsidP="00A45EDF">
            <w:pPr>
              <w:suppressAutoHyphens/>
              <w:jc w:val="center"/>
              <w:rPr>
                <w:rFonts w:ascii="Tahoma" w:hAnsi="Tahoma" w:cs="Tahoma"/>
                <w:b/>
                <w:sz w:val="24"/>
              </w:rPr>
            </w:pPr>
          </w:p>
        </w:tc>
        <w:tc>
          <w:tcPr>
            <w:tcW w:w="1764" w:type="dxa"/>
            <w:tcBorders>
              <w:top w:val="single" w:sz="12" w:space="0" w:color="auto"/>
              <w:left w:val="single" w:sz="12" w:space="0" w:color="auto"/>
              <w:bottom w:val="dashSmallGap" w:sz="4" w:space="0" w:color="auto"/>
              <w:right w:val="single" w:sz="12" w:space="0" w:color="auto"/>
            </w:tcBorders>
            <w:vAlign w:val="center"/>
          </w:tcPr>
          <w:p w:rsidR="00E06C10" w:rsidRPr="009A27AA" w:rsidRDefault="00E06C10" w:rsidP="00A45EDF">
            <w:pPr>
              <w:suppressAutoHyphens/>
              <w:ind w:left="72"/>
              <w:jc w:val="center"/>
              <w:rPr>
                <w:rFonts w:ascii="Tahoma" w:hAnsi="Tahoma" w:cs="Tahoma"/>
                <w:b/>
                <w:sz w:val="24"/>
              </w:rPr>
            </w:pPr>
            <w:r w:rsidRPr="009A27AA">
              <w:rPr>
                <w:rFonts w:ascii="Tahoma" w:hAnsi="Tahoma" w:cs="Tahoma"/>
                <w:b/>
                <w:sz w:val="24"/>
              </w:rPr>
              <w:t>10</w:t>
            </w:r>
          </w:p>
        </w:tc>
      </w:tr>
      <w:tr w:rsidR="00E06C10" w:rsidRPr="009A27AA" w:rsidTr="00A45EDF">
        <w:trPr>
          <w:trHeight w:val="567"/>
          <w:jc w:val="center"/>
        </w:trPr>
        <w:tc>
          <w:tcPr>
            <w:tcW w:w="720" w:type="dxa"/>
            <w:tcBorders>
              <w:top w:val="single" w:sz="12" w:space="0" w:color="auto"/>
              <w:left w:val="single" w:sz="12" w:space="0" w:color="auto"/>
              <w:bottom w:val="dashSmallGap" w:sz="4" w:space="0" w:color="auto"/>
              <w:right w:val="single" w:sz="12" w:space="0" w:color="auto"/>
            </w:tcBorders>
            <w:vAlign w:val="center"/>
          </w:tcPr>
          <w:p w:rsidR="00E06C10" w:rsidRPr="009A27AA" w:rsidRDefault="00E06C10" w:rsidP="00A45EDF">
            <w:pPr>
              <w:suppressAutoHyphens/>
              <w:jc w:val="center"/>
              <w:rPr>
                <w:rFonts w:ascii="Tahoma" w:hAnsi="Tahoma" w:cs="Tahoma"/>
                <w:b/>
                <w:sz w:val="24"/>
              </w:rPr>
            </w:pPr>
            <w:r w:rsidRPr="009A27AA">
              <w:rPr>
                <w:rFonts w:ascii="Tahoma" w:hAnsi="Tahoma" w:cs="Tahoma"/>
                <w:b/>
                <w:sz w:val="24"/>
              </w:rPr>
              <w:t>IV</w:t>
            </w:r>
          </w:p>
        </w:tc>
        <w:tc>
          <w:tcPr>
            <w:tcW w:w="6339" w:type="dxa"/>
            <w:tcBorders>
              <w:top w:val="single" w:sz="12" w:space="0" w:color="auto"/>
              <w:left w:val="single" w:sz="12" w:space="0" w:color="auto"/>
              <w:bottom w:val="dashSmallGap" w:sz="4" w:space="0" w:color="auto"/>
              <w:right w:val="single" w:sz="12" w:space="0" w:color="auto"/>
            </w:tcBorders>
            <w:vAlign w:val="center"/>
          </w:tcPr>
          <w:p w:rsidR="00E06C10" w:rsidRPr="009A27AA" w:rsidRDefault="00E06C10" w:rsidP="00A45EDF">
            <w:pPr>
              <w:suppressAutoHyphens/>
              <w:rPr>
                <w:rFonts w:ascii="Tahoma" w:hAnsi="Tahoma" w:cs="Tahoma"/>
                <w:sz w:val="24"/>
              </w:rPr>
            </w:pPr>
            <w:r w:rsidRPr="009A27AA">
              <w:rPr>
                <w:rFonts w:ascii="Tahoma" w:hAnsi="Tahoma" w:cs="Tahoma"/>
                <w:sz w:val="24"/>
              </w:rPr>
              <w:t>Pauta adicional a la solicitada como mínimo en traseras de bus</w:t>
            </w:r>
          </w:p>
        </w:tc>
        <w:tc>
          <w:tcPr>
            <w:tcW w:w="894" w:type="dxa"/>
            <w:tcBorders>
              <w:top w:val="single" w:sz="12" w:space="0" w:color="auto"/>
              <w:left w:val="single" w:sz="12" w:space="0" w:color="auto"/>
              <w:bottom w:val="dashSmallGap" w:sz="4" w:space="0" w:color="auto"/>
              <w:right w:val="single" w:sz="12" w:space="0" w:color="auto"/>
            </w:tcBorders>
            <w:vAlign w:val="center"/>
          </w:tcPr>
          <w:p w:rsidR="00E06C10" w:rsidRPr="009A27AA" w:rsidRDefault="00E06C10" w:rsidP="00A45EDF">
            <w:pPr>
              <w:suppressAutoHyphens/>
              <w:jc w:val="center"/>
              <w:rPr>
                <w:rFonts w:ascii="Tahoma" w:hAnsi="Tahoma" w:cs="Tahoma"/>
                <w:b/>
                <w:sz w:val="24"/>
              </w:rPr>
            </w:pPr>
          </w:p>
        </w:tc>
        <w:tc>
          <w:tcPr>
            <w:tcW w:w="1764" w:type="dxa"/>
            <w:tcBorders>
              <w:top w:val="single" w:sz="12" w:space="0" w:color="auto"/>
              <w:left w:val="single" w:sz="12" w:space="0" w:color="auto"/>
              <w:bottom w:val="dashSmallGap" w:sz="4" w:space="0" w:color="auto"/>
              <w:right w:val="single" w:sz="12" w:space="0" w:color="auto"/>
            </w:tcBorders>
            <w:vAlign w:val="center"/>
          </w:tcPr>
          <w:p w:rsidR="00E06C10" w:rsidRPr="009A27AA" w:rsidRDefault="00E06C10" w:rsidP="00A45EDF">
            <w:pPr>
              <w:suppressAutoHyphens/>
              <w:ind w:left="72"/>
              <w:jc w:val="center"/>
              <w:rPr>
                <w:rFonts w:ascii="Tahoma" w:hAnsi="Tahoma" w:cs="Tahoma"/>
                <w:b/>
                <w:sz w:val="24"/>
              </w:rPr>
            </w:pPr>
            <w:r w:rsidRPr="009A27AA">
              <w:rPr>
                <w:rFonts w:ascii="Tahoma" w:hAnsi="Tahoma" w:cs="Tahoma"/>
                <w:b/>
                <w:sz w:val="24"/>
              </w:rPr>
              <w:t>10</w:t>
            </w:r>
          </w:p>
        </w:tc>
      </w:tr>
      <w:tr w:rsidR="00E06C10" w:rsidRPr="009A27AA" w:rsidTr="00A45EDF">
        <w:trPr>
          <w:trHeight w:val="567"/>
          <w:jc w:val="center"/>
        </w:trPr>
        <w:tc>
          <w:tcPr>
            <w:tcW w:w="720" w:type="dxa"/>
            <w:tcBorders>
              <w:top w:val="double" w:sz="12" w:space="0" w:color="auto"/>
              <w:left w:val="single" w:sz="12" w:space="0" w:color="auto"/>
              <w:bottom w:val="single" w:sz="12" w:space="0" w:color="auto"/>
              <w:right w:val="single" w:sz="12" w:space="0" w:color="auto"/>
            </w:tcBorders>
            <w:vAlign w:val="center"/>
          </w:tcPr>
          <w:p w:rsidR="00E06C10" w:rsidRPr="009A27AA" w:rsidRDefault="00E06C10" w:rsidP="00A45EDF">
            <w:pPr>
              <w:suppressAutoHyphens/>
              <w:jc w:val="center"/>
              <w:rPr>
                <w:rFonts w:ascii="Tahoma" w:hAnsi="Tahoma" w:cs="Tahoma"/>
                <w:b/>
                <w:sz w:val="24"/>
              </w:rPr>
            </w:pPr>
          </w:p>
        </w:tc>
        <w:tc>
          <w:tcPr>
            <w:tcW w:w="6339" w:type="dxa"/>
            <w:tcBorders>
              <w:top w:val="double" w:sz="12" w:space="0" w:color="auto"/>
              <w:left w:val="single" w:sz="12" w:space="0" w:color="auto"/>
              <w:bottom w:val="single" w:sz="12" w:space="0" w:color="auto"/>
              <w:right w:val="single" w:sz="12" w:space="0" w:color="auto"/>
            </w:tcBorders>
            <w:vAlign w:val="center"/>
          </w:tcPr>
          <w:p w:rsidR="00E06C10" w:rsidRPr="009A27AA" w:rsidRDefault="00E06C10" w:rsidP="00A45EDF">
            <w:pPr>
              <w:suppressAutoHyphens/>
              <w:jc w:val="center"/>
              <w:rPr>
                <w:rFonts w:ascii="Tahoma" w:hAnsi="Tahoma" w:cs="Tahoma"/>
                <w:b/>
                <w:sz w:val="24"/>
              </w:rPr>
            </w:pPr>
            <w:r w:rsidRPr="009A27AA">
              <w:rPr>
                <w:rFonts w:ascii="Tahoma" w:hAnsi="Tahoma" w:cs="Tahoma"/>
                <w:b/>
                <w:sz w:val="24"/>
              </w:rPr>
              <w:t>TOTAL</w:t>
            </w:r>
          </w:p>
        </w:tc>
        <w:tc>
          <w:tcPr>
            <w:tcW w:w="894" w:type="dxa"/>
            <w:tcBorders>
              <w:top w:val="double" w:sz="12" w:space="0" w:color="auto"/>
              <w:left w:val="single" w:sz="12" w:space="0" w:color="auto"/>
              <w:bottom w:val="single" w:sz="12" w:space="0" w:color="auto"/>
              <w:right w:val="single" w:sz="12" w:space="0" w:color="auto"/>
            </w:tcBorders>
            <w:vAlign w:val="center"/>
          </w:tcPr>
          <w:p w:rsidR="00E06C10" w:rsidRPr="009A27AA" w:rsidRDefault="00E06C10" w:rsidP="00A45EDF">
            <w:pPr>
              <w:tabs>
                <w:tab w:val="decimal" w:pos="612"/>
              </w:tabs>
              <w:suppressAutoHyphens/>
              <w:jc w:val="center"/>
              <w:rPr>
                <w:rFonts w:ascii="Tahoma" w:hAnsi="Tahoma" w:cs="Tahoma"/>
                <w:b/>
                <w:sz w:val="24"/>
              </w:rPr>
            </w:pPr>
          </w:p>
        </w:tc>
        <w:tc>
          <w:tcPr>
            <w:tcW w:w="1764" w:type="dxa"/>
            <w:tcBorders>
              <w:top w:val="double" w:sz="12" w:space="0" w:color="auto"/>
              <w:left w:val="single" w:sz="12" w:space="0" w:color="auto"/>
              <w:bottom w:val="single" w:sz="12" w:space="0" w:color="auto"/>
              <w:right w:val="single" w:sz="12" w:space="0" w:color="auto"/>
            </w:tcBorders>
            <w:vAlign w:val="center"/>
          </w:tcPr>
          <w:p w:rsidR="00E06C10" w:rsidRPr="009A27AA" w:rsidRDefault="00E06C10" w:rsidP="00A45EDF">
            <w:pPr>
              <w:suppressAutoHyphens/>
              <w:ind w:left="72"/>
              <w:jc w:val="center"/>
              <w:rPr>
                <w:rFonts w:ascii="Tahoma" w:hAnsi="Tahoma" w:cs="Tahoma"/>
                <w:b/>
                <w:sz w:val="24"/>
              </w:rPr>
            </w:pPr>
            <w:r w:rsidRPr="009A27AA">
              <w:rPr>
                <w:rFonts w:ascii="Tahoma" w:hAnsi="Tahoma" w:cs="Tahoma"/>
                <w:b/>
                <w:sz w:val="24"/>
              </w:rPr>
              <w:t>100</w:t>
            </w:r>
          </w:p>
        </w:tc>
      </w:tr>
    </w:tbl>
    <w:p w:rsidR="00E06C10" w:rsidRPr="009A27AA" w:rsidRDefault="00E06C10" w:rsidP="00E06C10">
      <w:pPr>
        <w:pStyle w:val="Ttulo2"/>
        <w:rPr>
          <w:rFonts w:ascii="Tahoma" w:hAnsi="Tahoma" w:cs="Tahoma"/>
          <w:sz w:val="24"/>
          <w:szCs w:val="24"/>
        </w:rPr>
      </w:pPr>
    </w:p>
    <w:p w:rsidR="00E06C10" w:rsidRPr="009A27AA" w:rsidRDefault="00E06C10" w:rsidP="00E06C10">
      <w:pPr>
        <w:numPr>
          <w:ilvl w:val="0"/>
          <w:numId w:val="12"/>
        </w:numPr>
        <w:suppressAutoHyphens/>
        <w:rPr>
          <w:rFonts w:ascii="Tahoma" w:hAnsi="Tahoma" w:cs="Tahoma"/>
          <w:b/>
          <w:sz w:val="24"/>
        </w:rPr>
      </w:pPr>
      <w:r w:rsidRPr="009A27AA">
        <w:rPr>
          <w:rFonts w:ascii="Tahoma" w:hAnsi="Tahoma" w:cs="Tahoma"/>
          <w:b/>
          <w:sz w:val="24"/>
        </w:rPr>
        <w:t>PAUTA ADICIONAL A LA SOLICITADA COMO MÍNIMO EN TELEVISIÓN (</w:t>
      </w:r>
      <w:r>
        <w:rPr>
          <w:rFonts w:ascii="Tahoma" w:hAnsi="Tahoma" w:cs="Tahoma"/>
          <w:b/>
          <w:sz w:val="24"/>
        </w:rPr>
        <w:t>6</w:t>
      </w:r>
      <w:r w:rsidRPr="009A27AA">
        <w:rPr>
          <w:rFonts w:ascii="Tahoma" w:hAnsi="Tahoma" w:cs="Tahoma"/>
          <w:b/>
          <w:sz w:val="24"/>
        </w:rPr>
        <w:t>0 puntos)</w:t>
      </w:r>
    </w:p>
    <w:p w:rsidR="00E06C10" w:rsidRPr="009A27AA" w:rsidRDefault="00E06C10" w:rsidP="00E06C10">
      <w:pPr>
        <w:numPr>
          <w:ilvl w:val="12"/>
          <w:numId w:val="0"/>
        </w:numPr>
        <w:suppressAutoHyphens/>
        <w:rPr>
          <w:rFonts w:ascii="Tahoma" w:hAnsi="Tahoma" w:cs="Tahoma"/>
          <w:sz w:val="24"/>
        </w:rPr>
      </w:pPr>
    </w:p>
    <w:p w:rsidR="00E06C10" w:rsidRPr="009A27AA" w:rsidRDefault="00E06C10" w:rsidP="00E06C10">
      <w:pPr>
        <w:numPr>
          <w:ilvl w:val="12"/>
          <w:numId w:val="0"/>
        </w:numPr>
        <w:suppressAutoHyphens/>
        <w:ind w:left="360"/>
        <w:rPr>
          <w:rFonts w:ascii="Tahoma" w:hAnsi="Tahoma" w:cs="Tahoma"/>
          <w:sz w:val="24"/>
        </w:rPr>
      </w:pPr>
      <w:r w:rsidRPr="009A27AA">
        <w:rPr>
          <w:rFonts w:ascii="Tahoma" w:hAnsi="Tahoma" w:cs="Tahoma"/>
          <w:sz w:val="24"/>
        </w:rPr>
        <w:t>Por pauta adicional se entienden los espacios publicitarios que excedan los requerimientos mínimos incluidos en el numeral 1.3 de este cartel, que por concepto de  descuentos</w:t>
      </w:r>
      <w:r>
        <w:rPr>
          <w:rFonts w:ascii="Tahoma" w:hAnsi="Tahoma" w:cs="Tahoma"/>
          <w:sz w:val="24"/>
        </w:rPr>
        <w:t>,</w:t>
      </w:r>
      <w:r w:rsidRPr="009A27AA">
        <w:rPr>
          <w:rFonts w:ascii="Tahoma" w:hAnsi="Tahoma" w:cs="Tahoma"/>
          <w:sz w:val="24"/>
        </w:rPr>
        <w:t xml:space="preserve"> bonificación </w:t>
      </w:r>
      <w:r>
        <w:rPr>
          <w:rFonts w:ascii="Tahoma" w:hAnsi="Tahoma" w:cs="Tahoma"/>
          <w:sz w:val="24"/>
        </w:rPr>
        <w:t xml:space="preserve">u otro tipo de negociación, </w:t>
      </w:r>
      <w:r w:rsidRPr="009A27AA">
        <w:rPr>
          <w:rFonts w:ascii="Tahoma" w:hAnsi="Tahoma" w:cs="Tahoma"/>
          <w:sz w:val="24"/>
        </w:rPr>
        <w:t>el oferente incluya en su propuesta de servicios y que representen un valor agregado para el BCCR.</w:t>
      </w:r>
      <w:r>
        <w:rPr>
          <w:rFonts w:ascii="Tahoma" w:hAnsi="Tahoma" w:cs="Tahoma"/>
          <w:sz w:val="24"/>
        </w:rPr>
        <w:t xml:space="preserve">  Para efectos de esta evaluación, sólo se considerará la pauta adicional que se ubique en un horario de difusión comprendido entre las 6:00 y 23:00 horas de cada día.</w:t>
      </w:r>
    </w:p>
    <w:p w:rsidR="00E06C10" w:rsidRPr="009A27AA" w:rsidRDefault="00E06C10" w:rsidP="00E06C10">
      <w:pPr>
        <w:numPr>
          <w:ilvl w:val="12"/>
          <w:numId w:val="0"/>
        </w:numPr>
        <w:suppressAutoHyphens/>
        <w:ind w:left="360"/>
        <w:rPr>
          <w:rFonts w:ascii="Tahoma" w:hAnsi="Tahoma" w:cs="Tahoma"/>
          <w:sz w:val="24"/>
        </w:rPr>
      </w:pPr>
    </w:p>
    <w:p w:rsidR="00E06C10" w:rsidRPr="009A27AA" w:rsidRDefault="00E06C10" w:rsidP="00E06C10">
      <w:pPr>
        <w:numPr>
          <w:ilvl w:val="12"/>
          <w:numId w:val="0"/>
        </w:numPr>
        <w:suppressAutoHyphens/>
        <w:ind w:left="360"/>
        <w:rPr>
          <w:rFonts w:ascii="Tahoma" w:hAnsi="Tahoma" w:cs="Tahoma"/>
          <w:sz w:val="24"/>
        </w:rPr>
      </w:pPr>
      <w:r w:rsidRPr="009A27AA">
        <w:rPr>
          <w:rFonts w:ascii="Tahoma" w:hAnsi="Tahoma" w:cs="Tahoma"/>
          <w:sz w:val="24"/>
        </w:rPr>
        <w:t>Se procederá a evaluar el factor de pauta adicional, según el valor económico de estos espacios, con base en los precios de lista publicados por los medios respectivos</w:t>
      </w:r>
      <w:r w:rsidR="003A08B2">
        <w:rPr>
          <w:rFonts w:ascii="Tahoma" w:hAnsi="Tahoma" w:cs="Tahoma"/>
          <w:sz w:val="24"/>
        </w:rPr>
        <w:t xml:space="preserve"> a la fecha de apertura de las ofertas</w:t>
      </w:r>
      <w:r>
        <w:rPr>
          <w:rFonts w:ascii="Tahoma" w:hAnsi="Tahoma" w:cs="Tahoma"/>
          <w:sz w:val="24"/>
        </w:rPr>
        <w:t>, sin considerar los impuestos correspondientes</w:t>
      </w:r>
      <w:r w:rsidRPr="009A27AA">
        <w:rPr>
          <w:rFonts w:ascii="Tahoma" w:hAnsi="Tahoma" w:cs="Tahoma"/>
          <w:sz w:val="24"/>
        </w:rPr>
        <w:t>.  Cualquier duda que surja sobre tales precios, será aclarada directamente por el BCCR con el medio respectivo.</w:t>
      </w:r>
    </w:p>
    <w:p w:rsidR="00E06C10" w:rsidRPr="009A27AA" w:rsidRDefault="00E06C10" w:rsidP="005C5EC9">
      <w:pPr>
        <w:numPr>
          <w:ilvl w:val="12"/>
          <w:numId w:val="0"/>
        </w:numPr>
        <w:suppressAutoHyphens/>
        <w:rPr>
          <w:rFonts w:ascii="Tahoma" w:hAnsi="Tahoma" w:cs="Tahoma"/>
          <w:sz w:val="24"/>
        </w:rPr>
      </w:pPr>
    </w:p>
    <w:p w:rsidR="00E06C10" w:rsidRDefault="00E06C10" w:rsidP="005C5EC9">
      <w:pPr>
        <w:numPr>
          <w:ilvl w:val="12"/>
          <w:numId w:val="0"/>
        </w:numPr>
        <w:suppressAutoHyphens/>
        <w:ind w:left="360"/>
        <w:rPr>
          <w:rFonts w:ascii="Tahoma" w:hAnsi="Tahoma" w:cs="Tahoma"/>
          <w:sz w:val="24"/>
        </w:rPr>
      </w:pPr>
      <w:r w:rsidRPr="009A27AA">
        <w:rPr>
          <w:rFonts w:ascii="Tahoma" w:hAnsi="Tahoma" w:cs="Tahoma"/>
          <w:sz w:val="24"/>
        </w:rPr>
        <w:t>Con ese resultado se procederá a calcular el puntaje a</w:t>
      </w:r>
      <w:r w:rsidR="005C5EC9">
        <w:rPr>
          <w:rFonts w:ascii="Tahoma" w:hAnsi="Tahoma" w:cs="Tahoma"/>
          <w:sz w:val="24"/>
        </w:rPr>
        <w:t>l aplicar la siguiente fórmula:</w:t>
      </w:r>
    </w:p>
    <w:p w:rsidR="005C5EC9" w:rsidRPr="009A27AA" w:rsidRDefault="005C5EC9" w:rsidP="005C5EC9">
      <w:pPr>
        <w:numPr>
          <w:ilvl w:val="12"/>
          <w:numId w:val="0"/>
        </w:numPr>
        <w:suppressAutoHyphens/>
        <w:ind w:left="360"/>
        <w:rPr>
          <w:rFonts w:ascii="Tahoma" w:hAnsi="Tahoma" w:cs="Tahoma"/>
          <w:sz w:val="24"/>
        </w:rPr>
      </w:pPr>
    </w:p>
    <w:p w:rsidR="005C5EC9" w:rsidRDefault="005C5EC9" w:rsidP="00E06C10">
      <w:pPr>
        <w:ind w:left="1701"/>
        <w:contextualSpacing/>
        <w:rPr>
          <w:rFonts w:ascii="Tahoma" w:hAnsi="Tahoma" w:cs="Tahoma"/>
          <w:sz w:val="24"/>
        </w:rPr>
      </w:pPr>
    </w:p>
    <w:p w:rsidR="00E06C10" w:rsidRPr="009A27AA" w:rsidRDefault="00E06C10" w:rsidP="00E06C10">
      <w:pPr>
        <w:ind w:left="1701"/>
        <w:contextualSpacing/>
        <w:rPr>
          <w:rFonts w:ascii="Tahoma" w:hAnsi="Tahoma" w:cs="Tahoma"/>
          <w:sz w:val="24"/>
        </w:rPr>
      </w:pPr>
      <w:r>
        <w:rPr>
          <w:noProof/>
          <w:lang w:val="es-CR" w:eastAsia="es-CR"/>
        </w:rPr>
        <w:drawing>
          <wp:inline distT="0" distB="0" distL="0" distR="0" wp14:anchorId="776F0B35" wp14:editId="7A0DF10D">
            <wp:extent cx="3260725" cy="53467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0725" cy="534670"/>
                    </a:xfrm>
                    <a:prstGeom prst="rect">
                      <a:avLst/>
                    </a:prstGeom>
                    <a:noFill/>
                    <a:ln>
                      <a:noFill/>
                    </a:ln>
                  </pic:spPr>
                </pic:pic>
              </a:graphicData>
            </a:graphic>
          </wp:inline>
        </w:drawing>
      </w:r>
    </w:p>
    <w:p w:rsidR="00E06C10" w:rsidRPr="009A27AA" w:rsidRDefault="00E06C10" w:rsidP="00E06C10">
      <w:pPr>
        <w:pStyle w:val="Sangradetextonormal"/>
        <w:numPr>
          <w:ilvl w:val="12"/>
          <w:numId w:val="0"/>
        </w:numPr>
        <w:ind w:firstLine="708"/>
        <w:rPr>
          <w:rFonts w:ascii="Tahoma" w:hAnsi="Tahoma" w:cs="Tahoma"/>
          <w:sz w:val="24"/>
          <w:szCs w:val="24"/>
        </w:rPr>
      </w:pPr>
      <w:r w:rsidRPr="009A27AA">
        <w:rPr>
          <w:rFonts w:ascii="Tahoma" w:hAnsi="Tahoma" w:cs="Tahoma"/>
          <w:sz w:val="24"/>
          <w:szCs w:val="24"/>
        </w:rPr>
        <w:lastRenderedPageBreak/>
        <w:t>Donde:</w:t>
      </w:r>
    </w:p>
    <w:p w:rsidR="00E06C10" w:rsidRPr="009A27AA" w:rsidRDefault="00E06C10" w:rsidP="00E06C10">
      <w:pPr>
        <w:ind w:left="1608" w:hanging="900"/>
        <w:rPr>
          <w:rFonts w:ascii="Tahoma" w:hAnsi="Tahoma" w:cs="Tahoma"/>
          <w:i/>
          <w:sz w:val="24"/>
          <w:lang w:val="es-CR"/>
        </w:rPr>
      </w:pPr>
      <w:proofErr w:type="spellStart"/>
      <w:r w:rsidRPr="009A27AA">
        <w:rPr>
          <w:rFonts w:ascii="Tahoma" w:hAnsi="Tahoma" w:cs="Tahoma"/>
          <w:i/>
          <w:sz w:val="24"/>
          <w:lang w:val="es-CR"/>
        </w:rPr>
        <w:t>Pmax</w:t>
      </w:r>
      <w:proofErr w:type="spellEnd"/>
      <w:r w:rsidRPr="009A27AA">
        <w:rPr>
          <w:rFonts w:ascii="Tahoma" w:hAnsi="Tahoma" w:cs="Tahoma"/>
          <w:i/>
          <w:sz w:val="24"/>
          <w:lang w:val="es-CR"/>
        </w:rPr>
        <w:t xml:space="preserve"> = Valor económico total de las cuñas </w:t>
      </w:r>
      <w:r w:rsidR="003E347C">
        <w:rPr>
          <w:rFonts w:ascii="Tahoma" w:hAnsi="Tahoma" w:cs="Tahoma"/>
          <w:i/>
          <w:sz w:val="24"/>
          <w:lang w:val="es-CR"/>
        </w:rPr>
        <w:t xml:space="preserve">de TV </w:t>
      </w:r>
      <w:r w:rsidRPr="009A27AA">
        <w:rPr>
          <w:rFonts w:ascii="Tahoma" w:hAnsi="Tahoma" w:cs="Tahoma"/>
          <w:i/>
          <w:sz w:val="24"/>
          <w:lang w:val="es-CR"/>
        </w:rPr>
        <w:t>adicionales de la oferta con el monto total adicional más alto.</w:t>
      </w:r>
    </w:p>
    <w:p w:rsidR="00E06C10" w:rsidRPr="009A27AA" w:rsidRDefault="00E06C10" w:rsidP="00E06C10">
      <w:pPr>
        <w:ind w:left="1608" w:hanging="900"/>
        <w:rPr>
          <w:rFonts w:ascii="Tahoma" w:hAnsi="Tahoma" w:cs="Tahoma"/>
          <w:i/>
          <w:sz w:val="24"/>
          <w:lang w:val="es-CR"/>
        </w:rPr>
      </w:pPr>
      <w:proofErr w:type="spellStart"/>
      <w:r>
        <w:rPr>
          <w:rFonts w:ascii="Tahoma" w:hAnsi="Tahoma" w:cs="Tahoma"/>
          <w:i/>
          <w:sz w:val="24"/>
          <w:lang w:val="es-CR"/>
        </w:rPr>
        <w:t>Px</w:t>
      </w:r>
      <w:proofErr w:type="spellEnd"/>
      <w:r>
        <w:rPr>
          <w:rFonts w:ascii="Tahoma" w:hAnsi="Tahoma" w:cs="Tahoma"/>
          <w:i/>
          <w:sz w:val="24"/>
          <w:lang w:val="es-CR"/>
        </w:rPr>
        <w:t xml:space="preserve"> = </w:t>
      </w:r>
      <w:r w:rsidRPr="009A27AA">
        <w:rPr>
          <w:rFonts w:ascii="Tahoma" w:hAnsi="Tahoma" w:cs="Tahoma"/>
          <w:i/>
          <w:sz w:val="24"/>
          <w:lang w:val="es-CR"/>
        </w:rPr>
        <w:t>Valor económico total de las cuñas</w:t>
      </w:r>
      <w:r w:rsidR="003E347C">
        <w:rPr>
          <w:rFonts w:ascii="Tahoma" w:hAnsi="Tahoma" w:cs="Tahoma"/>
          <w:i/>
          <w:sz w:val="24"/>
          <w:lang w:val="es-CR"/>
        </w:rPr>
        <w:t xml:space="preserve"> de TV</w:t>
      </w:r>
      <w:r w:rsidRPr="009A27AA">
        <w:rPr>
          <w:rFonts w:ascii="Tahoma" w:hAnsi="Tahoma" w:cs="Tahoma"/>
          <w:i/>
          <w:sz w:val="24"/>
          <w:lang w:val="es-CR"/>
        </w:rPr>
        <w:t xml:space="preserve"> adicionales incluidas por el oferente.</w:t>
      </w:r>
    </w:p>
    <w:p w:rsidR="00E06C10" w:rsidRPr="009A27AA" w:rsidRDefault="00E06C10" w:rsidP="00E06C10">
      <w:pPr>
        <w:ind w:left="1608" w:hanging="900"/>
        <w:rPr>
          <w:rFonts w:ascii="Tahoma" w:hAnsi="Tahoma" w:cs="Tahoma"/>
          <w:i/>
          <w:sz w:val="24"/>
          <w:lang w:val="es-CR"/>
        </w:rPr>
      </w:pPr>
    </w:p>
    <w:p w:rsidR="00E06C10" w:rsidRPr="009A27AA" w:rsidRDefault="00E06C10" w:rsidP="00E06C10">
      <w:pPr>
        <w:numPr>
          <w:ilvl w:val="0"/>
          <w:numId w:val="12"/>
        </w:numPr>
        <w:suppressAutoHyphens/>
        <w:rPr>
          <w:rFonts w:ascii="Tahoma" w:hAnsi="Tahoma" w:cs="Tahoma"/>
          <w:b/>
          <w:sz w:val="24"/>
        </w:rPr>
      </w:pPr>
      <w:r w:rsidRPr="009A27AA">
        <w:rPr>
          <w:rFonts w:ascii="Tahoma" w:hAnsi="Tahoma" w:cs="Tahoma"/>
          <w:b/>
          <w:sz w:val="24"/>
        </w:rPr>
        <w:t>PAUTA ADICIONAL A LA SOLICITADA COMO MÍNIMO EN PRENSA ESCRITA</w:t>
      </w:r>
      <w:r>
        <w:rPr>
          <w:rFonts w:ascii="Tahoma" w:hAnsi="Tahoma" w:cs="Tahoma"/>
          <w:b/>
          <w:sz w:val="24"/>
        </w:rPr>
        <w:t xml:space="preserve"> (2</w:t>
      </w:r>
      <w:r w:rsidRPr="009A27AA">
        <w:rPr>
          <w:rFonts w:ascii="Tahoma" w:hAnsi="Tahoma" w:cs="Tahoma"/>
          <w:b/>
          <w:sz w:val="24"/>
        </w:rPr>
        <w:t>0 puntos)</w:t>
      </w:r>
    </w:p>
    <w:p w:rsidR="00E06C10" w:rsidRPr="009A27AA" w:rsidRDefault="00E06C10" w:rsidP="00E06C10">
      <w:pPr>
        <w:numPr>
          <w:ilvl w:val="12"/>
          <w:numId w:val="0"/>
        </w:numPr>
        <w:suppressAutoHyphens/>
        <w:ind w:left="284"/>
        <w:rPr>
          <w:rFonts w:ascii="Tahoma" w:hAnsi="Tahoma" w:cs="Tahoma"/>
          <w:sz w:val="24"/>
        </w:rPr>
      </w:pPr>
    </w:p>
    <w:p w:rsidR="00E06C10" w:rsidRPr="009A27AA" w:rsidRDefault="00E06C10" w:rsidP="00E06C10">
      <w:pPr>
        <w:numPr>
          <w:ilvl w:val="12"/>
          <w:numId w:val="0"/>
        </w:numPr>
        <w:suppressAutoHyphens/>
        <w:ind w:left="360"/>
        <w:rPr>
          <w:rFonts w:ascii="Tahoma" w:hAnsi="Tahoma" w:cs="Tahoma"/>
          <w:sz w:val="24"/>
        </w:rPr>
      </w:pPr>
      <w:r w:rsidRPr="009A27AA">
        <w:rPr>
          <w:rFonts w:ascii="Tahoma" w:hAnsi="Tahoma" w:cs="Tahoma"/>
          <w:sz w:val="24"/>
        </w:rPr>
        <w:t>Por pauta adicional se entienden los espacios publicitarios que excedan los requerimientos mínimos incluidos en el numeral 1.3 de este cartel, que por concepto de descuentos</w:t>
      </w:r>
      <w:r>
        <w:rPr>
          <w:rFonts w:ascii="Tahoma" w:hAnsi="Tahoma" w:cs="Tahoma"/>
          <w:sz w:val="24"/>
        </w:rPr>
        <w:t xml:space="preserve">, </w:t>
      </w:r>
      <w:r w:rsidRPr="009A27AA">
        <w:rPr>
          <w:rFonts w:ascii="Tahoma" w:hAnsi="Tahoma" w:cs="Tahoma"/>
          <w:sz w:val="24"/>
        </w:rPr>
        <w:t xml:space="preserve">bonificación </w:t>
      </w:r>
      <w:r>
        <w:rPr>
          <w:rFonts w:ascii="Tahoma" w:hAnsi="Tahoma" w:cs="Tahoma"/>
          <w:sz w:val="24"/>
        </w:rPr>
        <w:t xml:space="preserve">u otro tipo de negociaciones, </w:t>
      </w:r>
      <w:r w:rsidRPr="009A27AA">
        <w:rPr>
          <w:rFonts w:ascii="Tahoma" w:hAnsi="Tahoma" w:cs="Tahoma"/>
          <w:sz w:val="24"/>
        </w:rPr>
        <w:t>el oferente incluya en su propuesta de servicios y que representen un valor agregado para el BCCR.</w:t>
      </w:r>
    </w:p>
    <w:p w:rsidR="00E06C10" w:rsidRPr="009A27AA" w:rsidRDefault="00E06C10" w:rsidP="00E06C10">
      <w:pPr>
        <w:numPr>
          <w:ilvl w:val="12"/>
          <w:numId w:val="0"/>
        </w:numPr>
        <w:suppressAutoHyphens/>
        <w:ind w:left="360"/>
        <w:rPr>
          <w:rFonts w:ascii="Tahoma" w:hAnsi="Tahoma" w:cs="Tahoma"/>
          <w:sz w:val="24"/>
        </w:rPr>
      </w:pPr>
    </w:p>
    <w:p w:rsidR="00E06C10" w:rsidRPr="009A27AA" w:rsidRDefault="00E06C10" w:rsidP="00E06C10">
      <w:pPr>
        <w:numPr>
          <w:ilvl w:val="12"/>
          <w:numId w:val="0"/>
        </w:numPr>
        <w:suppressAutoHyphens/>
        <w:ind w:left="360"/>
        <w:rPr>
          <w:rFonts w:ascii="Tahoma" w:hAnsi="Tahoma" w:cs="Tahoma"/>
          <w:sz w:val="24"/>
        </w:rPr>
      </w:pPr>
      <w:r w:rsidRPr="009A27AA">
        <w:rPr>
          <w:rFonts w:ascii="Tahoma" w:hAnsi="Tahoma" w:cs="Tahoma"/>
          <w:sz w:val="24"/>
        </w:rPr>
        <w:t>Se procederá a evaluar el factor de pauta adicional, según el valor económico de estos espacios, con base en los precios de lista publicados por los medios respectivos</w:t>
      </w:r>
      <w:r w:rsidR="003A08B2">
        <w:rPr>
          <w:rFonts w:ascii="Tahoma" w:hAnsi="Tahoma" w:cs="Tahoma"/>
          <w:sz w:val="24"/>
        </w:rPr>
        <w:t xml:space="preserve"> a la fecha de apertura de las ofertas</w:t>
      </w:r>
      <w:r>
        <w:rPr>
          <w:rFonts w:ascii="Tahoma" w:hAnsi="Tahoma" w:cs="Tahoma"/>
          <w:sz w:val="24"/>
        </w:rPr>
        <w:t>, sin considerar los impuestos correspondientes</w:t>
      </w:r>
      <w:r w:rsidRPr="009A27AA">
        <w:rPr>
          <w:rFonts w:ascii="Tahoma" w:hAnsi="Tahoma" w:cs="Tahoma"/>
          <w:sz w:val="24"/>
        </w:rPr>
        <w:t>.  Cualquier duda que surja sobre tales precios, será aclarada directamente por el BCCR con el medio respectivo.</w:t>
      </w:r>
    </w:p>
    <w:p w:rsidR="00E06C10" w:rsidRPr="009A27AA" w:rsidRDefault="00E06C10" w:rsidP="00E06C10">
      <w:pPr>
        <w:numPr>
          <w:ilvl w:val="12"/>
          <w:numId w:val="0"/>
        </w:numPr>
        <w:suppressAutoHyphens/>
        <w:ind w:left="360"/>
        <w:rPr>
          <w:rFonts w:ascii="Tahoma" w:hAnsi="Tahoma" w:cs="Tahoma"/>
          <w:sz w:val="24"/>
        </w:rPr>
      </w:pPr>
    </w:p>
    <w:p w:rsidR="00E06C10" w:rsidRPr="009A27AA" w:rsidRDefault="00E06C10" w:rsidP="00E06C10">
      <w:pPr>
        <w:numPr>
          <w:ilvl w:val="12"/>
          <w:numId w:val="0"/>
        </w:numPr>
        <w:suppressAutoHyphens/>
        <w:ind w:left="360"/>
        <w:rPr>
          <w:rFonts w:ascii="Tahoma" w:hAnsi="Tahoma" w:cs="Tahoma"/>
          <w:sz w:val="24"/>
        </w:rPr>
      </w:pPr>
      <w:r w:rsidRPr="009A27AA">
        <w:rPr>
          <w:rFonts w:ascii="Tahoma" w:hAnsi="Tahoma" w:cs="Tahoma"/>
          <w:sz w:val="24"/>
        </w:rPr>
        <w:t>Con ese resultado se procederá a calcular el puntaje al aplicar la siguiente fórmula:</w:t>
      </w:r>
    </w:p>
    <w:p w:rsidR="00E06C10" w:rsidRPr="009A27AA" w:rsidRDefault="00E06C10" w:rsidP="00E06C10">
      <w:pPr>
        <w:numPr>
          <w:ilvl w:val="12"/>
          <w:numId w:val="0"/>
        </w:numPr>
        <w:suppressAutoHyphens/>
        <w:jc w:val="center"/>
        <w:rPr>
          <w:rFonts w:ascii="Tahoma" w:hAnsi="Tahoma" w:cs="Tahoma"/>
          <w:sz w:val="24"/>
        </w:rPr>
      </w:pPr>
    </w:p>
    <w:p w:rsidR="00E06C10" w:rsidRPr="009A27AA" w:rsidRDefault="00E06C10" w:rsidP="00E06C10">
      <w:pPr>
        <w:numPr>
          <w:ilvl w:val="12"/>
          <w:numId w:val="0"/>
        </w:numPr>
        <w:suppressAutoHyphens/>
        <w:jc w:val="center"/>
        <w:rPr>
          <w:rFonts w:ascii="Tahoma" w:hAnsi="Tahoma" w:cs="Tahoma"/>
          <w:sz w:val="24"/>
        </w:rPr>
      </w:pPr>
      <w:r>
        <w:rPr>
          <w:noProof/>
          <w:lang w:val="es-CR" w:eastAsia="es-CR"/>
        </w:rPr>
        <w:drawing>
          <wp:inline distT="0" distB="0" distL="0" distR="0" wp14:anchorId="78B94784" wp14:editId="76F99D31">
            <wp:extent cx="3398520" cy="49149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98520" cy="491490"/>
                    </a:xfrm>
                    <a:prstGeom prst="rect">
                      <a:avLst/>
                    </a:prstGeom>
                    <a:noFill/>
                    <a:ln>
                      <a:noFill/>
                    </a:ln>
                  </pic:spPr>
                </pic:pic>
              </a:graphicData>
            </a:graphic>
          </wp:inline>
        </w:drawing>
      </w:r>
    </w:p>
    <w:p w:rsidR="00E06C10" w:rsidRPr="009A27AA" w:rsidRDefault="00E06C10" w:rsidP="00E06C10">
      <w:pPr>
        <w:pStyle w:val="Sangradetextonormal"/>
        <w:numPr>
          <w:ilvl w:val="12"/>
          <w:numId w:val="0"/>
        </w:numPr>
        <w:ind w:firstLine="708"/>
        <w:rPr>
          <w:rFonts w:ascii="Tahoma" w:hAnsi="Tahoma" w:cs="Tahoma"/>
          <w:sz w:val="24"/>
          <w:szCs w:val="24"/>
        </w:rPr>
      </w:pPr>
      <w:r w:rsidRPr="009A27AA">
        <w:rPr>
          <w:rFonts w:ascii="Tahoma" w:hAnsi="Tahoma" w:cs="Tahoma"/>
          <w:sz w:val="24"/>
          <w:szCs w:val="24"/>
        </w:rPr>
        <w:t>Donde:</w:t>
      </w:r>
    </w:p>
    <w:p w:rsidR="00E06C10" w:rsidRPr="009A27AA" w:rsidRDefault="00E06C10" w:rsidP="00E06C10">
      <w:pPr>
        <w:ind w:left="1608" w:hanging="900"/>
        <w:rPr>
          <w:rFonts w:ascii="Tahoma" w:hAnsi="Tahoma" w:cs="Tahoma"/>
          <w:i/>
          <w:sz w:val="24"/>
          <w:lang w:val="es-CR"/>
        </w:rPr>
      </w:pPr>
      <w:proofErr w:type="spellStart"/>
      <w:r w:rsidRPr="009A27AA">
        <w:rPr>
          <w:rFonts w:ascii="Tahoma" w:hAnsi="Tahoma" w:cs="Tahoma"/>
          <w:i/>
          <w:sz w:val="24"/>
          <w:lang w:val="es-CR"/>
        </w:rPr>
        <w:t>Pmax</w:t>
      </w:r>
      <w:proofErr w:type="spellEnd"/>
      <w:r w:rsidRPr="009A27AA">
        <w:rPr>
          <w:rFonts w:ascii="Tahoma" w:hAnsi="Tahoma" w:cs="Tahoma"/>
          <w:i/>
          <w:sz w:val="24"/>
          <w:lang w:val="es-CR"/>
        </w:rPr>
        <w:t xml:space="preserve"> = Valor económico total de los espacios</w:t>
      </w:r>
      <w:r w:rsidR="003E347C">
        <w:rPr>
          <w:rFonts w:ascii="Tahoma" w:hAnsi="Tahoma" w:cs="Tahoma"/>
          <w:i/>
          <w:sz w:val="24"/>
          <w:lang w:val="es-CR"/>
        </w:rPr>
        <w:t xml:space="preserve"> en prensa</w:t>
      </w:r>
      <w:r w:rsidRPr="009A27AA">
        <w:rPr>
          <w:rFonts w:ascii="Tahoma" w:hAnsi="Tahoma" w:cs="Tahoma"/>
          <w:i/>
          <w:sz w:val="24"/>
          <w:lang w:val="es-CR"/>
        </w:rPr>
        <w:t xml:space="preserve"> adicionales de la oferta con el monto total adicional más alto.</w:t>
      </w:r>
    </w:p>
    <w:p w:rsidR="00E06C10" w:rsidRPr="009A27AA" w:rsidRDefault="00E06C10" w:rsidP="00E06C10">
      <w:pPr>
        <w:ind w:left="1608" w:hanging="900"/>
        <w:rPr>
          <w:rFonts w:ascii="Tahoma" w:hAnsi="Tahoma" w:cs="Tahoma"/>
          <w:i/>
          <w:sz w:val="24"/>
          <w:lang w:val="es-CR"/>
        </w:rPr>
      </w:pPr>
      <w:proofErr w:type="spellStart"/>
      <w:r w:rsidRPr="009A27AA">
        <w:rPr>
          <w:rFonts w:ascii="Tahoma" w:hAnsi="Tahoma" w:cs="Tahoma"/>
          <w:i/>
          <w:sz w:val="24"/>
          <w:lang w:val="es-CR"/>
        </w:rPr>
        <w:t>Px</w:t>
      </w:r>
      <w:proofErr w:type="spellEnd"/>
      <w:r w:rsidRPr="009A27AA">
        <w:rPr>
          <w:rFonts w:ascii="Tahoma" w:hAnsi="Tahoma" w:cs="Tahoma"/>
          <w:i/>
          <w:sz w:val="24"/>
          <w:lang w:val="es-CR"/>
        </w:rPr>
        <w:t xml:space="preserve"> = Valor económico total de los espacios</w:t>
      </w:r>
      <w:r>
        <w:rPr>
          <w:rFonts w:ascii="Tahoma" w:hAnsi="Tahoma" w:cs="Tahoma"/>
          <w:i/>
          <w:sz w:val="24"/>
          <w:lang w:val="es-CR"/>
        </w:rPr>
        <w:t xml:space="preserve"> adicionales</w:t>
      </w:r>
      <w:r w:rsidR="003E347C">
        <w:rPr>
          <w:rFonts w:ascii="Tahoma" w:hAnsi="Tahoma" w:cs="Tahoma"/>
          <w:i/>
          <w:sz w:val="24"/>
          <w:lang w:val="es-CR"/>
        </w:rPr>
        <w:t xml:space="preserve"> en prensa</w:t>
      </w:r>
      <w:r>
        <w:rPr>
          <w:rFonts w:ascii="Tahoma" w:hAnsi="Tahoma" w:cs="Tahoma"/>
          <w:i/>
          <w:sz w:val="24"/>
          <w:lang w:val="es-CR"/>
        </w:rPr>
        <w:t xml:space="preserve"> incluido</w:t>
      </w:r>
      <w:r w:rsidRPr="009A27AA">
        <w:rPr>
          <w:rFonts w:ascii="Tahoma" w:hAnsi="Tahoma" w:cs="Tahoma"/>
          <w:i/>
          <w:sz w:val="24"/>
          <w:lang w:val="es-CR"/>
        </w:rPr>
        <w:t>s por el oferente.</w:t>
      </w:r>
    </w:p>
    <w:p w:rsidR="00E06C10" w:rsidRPr="009A27AA" w:rsidRDefault="00E06C10" w:rsidP="00E06C10">
      <w:pPr>
        <w:suppressAutoHyphens/>
        <w:ind w:left="2520" w:hanging="900"/>
        <w:rPr>
          <w:rFonts w:ascii="Tahoma" w:hAnsi="Tahoma" w:cs="Tahoma"/>
          <w:i/>
          <w:sz w:val="24"/>
          <w:lang w:val="es-CR"/>
        </w:rPr>
      </w:pPr>
    </w:p>
    <w:p w:rsidR="00E06C10" w:rsidRPr="009A27AA" w:rsidRDefault="00E06C10" w:rsidP="00E06C10">
      <w:pPr>
        <w:suppressAutoHyphens/>
        <w:ind w:left="2520" w:hanging="900"/>
        <w:rPr>
          <w:rFonts w:ascii="Tahoma" w:hAnsi="Tahoma" w:cs="Tahoma"/>
          <w:i/>
          <w:sz w:val="24"/>
          <w:lang w:val="es-CR"/>
        </w:rPr>
      </w:pPr>
    </w:p>
    <w:p w:rsidR="00E06C10" w:rsidRPr="009A27AA" w:rsidRDefault="00E06C10" w:rsidP="00E06C10">
      <w:pPr>
        <w:numPr>
          <w:ilvl w:val="0"/>
          <w:numId w:val="12"/>
        </w:numPr>
        <w:tabs>
          <w:tab w:val="clear" w:pos="420"/>
          <w:tab w:val="num" w:pos="284"/>
        </w:tabs>
        <w:suppressAutoHyphens/>
        <w:ind w:left="284" w:hanging="344"/>
        <w:rPr>
          <w:rFonts w:ascii="Tahoma" w:hAnsi="Tahoma" w:cs="Tahoma"/>
          <w:b/>
          <w:sz w:val="24"/>
        </w:rPr>
      </w:pPr>
      <w:r w:rsidRPr="009A27AA">
        <w:rPr>
          <w:rFonts w:ascii="Tahoma" w:hAnsi="Tahoma" w:cs="Tahoma"/>
          <w:b/>
          <w:sz w:val="24"/>
        </w:rPr>
        <w:t>PAUTA ADICIONAL A LA SOLICITADA COMO MÍNIMO EN MUPIS (10 puntos)</w:t>
      </w:r>
    </w:p>
    <w:p w:rsidR="00E06C10" w:rsidRPr="009A27AA" w:rsidRDefault="00E06C10" w:rsidP="00E06C10">
      <w:pPr>
        <w:numPr>
          <w:ilvl w:val="12"/>
          <w:numId w:val="0"/>
        </w:numPr>
        <w:suppressAutoHyphens/>
        <w:rPr>
          <w:rFonts w:ascii="Tahoma" w:hAnsi="Tahoma" w:cs="Tahoma"/>
          <w:sz w:val="24"/>
        </w:rPr>
      </w:pPr>
    </w:p>
    <w:p w:rsidR="00E06C10" w:rsidRPr="009A27AA" w:rsidRDefault="00E06C10" w:rsidP="00E06C10">
      <w:pPr>
        <w:numPr>
          <w:ilvl w:val="12"/>
          <w:numId w:val="0"/>
        </w:numPr>
        <w:suppressAutoHyphens/>
        <w:ind w:left="360"/>
        <w:rPr>
          <w:rFonts w:ascii="Tahoma" w:hAnsi="Tahoma" w:cs="Tahoma"/>
          <w:sz w:val="24"/>
        </w:rPr>
      </w:pPr>
      <w:r w:rsidRPr="009A27AA">
        <w:rPr>
          <w:rFonts w:ascii="Tahoma" w:hAnsi="Tahoma" w:cs="Tahoma"/>
          <w:sz w:val="24"/>
        </w:rPr>
        <w:t>Por pauta adicional se entienden los espacios publicitarios (caras) o tiempos de exposición, que excedan los requerimientos mínimos incluidos en el numeral 1.3 de este cartel, que por concepto de descuentos</w:t>
      </w:r>
      <w:r>
        <w:rPr>
          <w:rFonts w:ascii="Tahoma" w:hAnsi="Tahoma" w:cs="Tahoma"/>
          <w:sz w:val="24"/>
        </w:rPr>
        <w:t>,</w:t>
      </w:r>
      <w:r w:rsidRPr="009A27AA">
        <w:rPr>
          <w:rFonts w:ascii="Tahoma" w:hAnsi="Tahoma" w:cs="Tahoma"/>
          <w:sz w:val="24"/>
        </w:rPr>
        <w:t xml:space="preserve"> bonificación </w:t>
      </w:r>
      <w:r>
        <w:rPr>
          <w:rFonts w:ascii="Tahoma" w:hAnsi="Tahoma" w:cs="Tahoma"/>
          <w:sz w:val="24"/>
        </w:rPr>
        <w:t xml:space="preserve">u </w:t>
      </w:r>
      <w:r>
        <w:rPr>
          <w:rFonts w:ascii="Tahoma" w:hAnsi="Tahoma" w:cs="Tahoma"/>
          <w:sz w:val="24"/>
        </w:rPr>
        <w:lastRenderedPageBreak/>
        <w:t xml:space="preserve">otro tipo de negociación, </w:t>
      </w:r>
      <w:r w:rsidRPr="009A27AA">
        <w:rPr>
          <w:rFonts w:ascii="Tahoma" w:hAnsi="Tahoma" w:cs="Tahoma"/>
          <w:sz w:val="24"/>
        </w:rPr>
        <w:t>el oferente incluya en su propuesta de servicios y que representen un valor agregado para el BCCR.</w:t>
      </w:r>
    </w:p>
    <w:p w:rsidR="00E06C10" w:rsidRPr="009A27AA" w:rsidRDefault="00E06C10" w:rsidP="00E06C10">
      <w:pPr>
        <w:numPr>
          <w:ilvl w:val="12"/>
          <w:numId w:val="0"/>
        </w:numPr>
        <w:suppressAutoHyphens/>
        <w:ind w:left="360"/>
        <w:rPr>
          <w:rFonts w:ascii="Tahoma" w:hAnsi="Tahoma" w:cs="Tahoma"/>
          <w:sz w:val="24"/>
        </w:rPr>
      </w:pPr>
    </w:p>
    <w:p w:rsidR="00E06C10" w:rsidRPr="009A27AA" w:rsidRDefault="00E06C10" w:rsidP="00E06C10">
      <w:pPr>
        <w:numPr>
          <w:ilvl w:val="12"/>
          <w:numId w:val="0"/>
        </w:numPr>
        <w:suppressAutoHyphens/>
        <w:ind w:left="360"/>
        <w:rPr>
          <w:rFonts w:ascii="Tahoma" w:hAnsi="Tahoma" w:cs="Tahoma"/>
          <w:sz w:val="24"/>
        </w:rPr>
      </w:pPr>
      <w:r w:rsidRPr="009A27AA">
        <w:rPr>
          <w:rFonts w:ascii="Tahoma" w:hAnsi="Tahoma" w:cs="Tahoma"/>
          <w:sz w:val="24"/>
        </w:rPr>
        <w:t>Se procederá a evaluar el factor de pauta adicional, según el valor económico de estos espacios, con base en los precios de lista publicados por los proveedores respectivos</w:t>
      </w:r>
      <w:r w:rsidR="003A08B2">
        <w:rPr>
          <w:rFonts w:ascii="Tahoma" w:hAnsi="Tahoma" w:cs="Tahoma"/>
          <w:sz w:val="24"/>
        </w:rPr>
        <w:t xml:space="preserve"> a la fecha de apertura de las ofertas</w:t>
      </w:r>
      <w:r>
        <w:rPr>
          <w:rFonts w:ascii="Tahoma" w:hAnsi="Tahoma" w:cs="Tahoma"/>
          <w:sz w:val="24"/>
        </w:rPr>
        <w:t>, sin considerar los impuestos correspondientes</w:t>
      </w:r>
      <w:r w:rsidRPr="009A27AA">
        <w:rPr>
          <w:rFonts w:ascii="Tahoma" w:hAnsi="Tahoma" w:cs="Tahoma"/>
          <w:sz w:val="24"/>
        </w:rPr>
        <w:t>.  Para tales efectos, se considerará como precio unitario, el precio por cartel de la oferta</w:t>
      </w:r>
      <w:r>
        <w:rPr>
          <w:rFonts w:ascii="Tahoma" w:hAnsi="Tahoma" w:cs="Tahoma"/>
          <w:sz w:val="24"/>
        </w:rPr>
        <w:t xml:space="preserve">, incluida en el </w:t>
      </w:r>
      <w:r w:rsidRPr="009A27AA">
        <w:rPr>
          <w:rFonts w:ascii="Tahoma" w:hAnsi="Tahoma" w:cs="Tahoma"/>
          <w:sz w:val="24"/>
        </w:rPr>
        <w:t>tarifario publicado por el proveedor final del servicio</w:t>
      </w:r>
      <w:r>
        <w:rPr>
          <w:rFonts w:ascii="Tahoma" w:hAnsi="Tahoma" w:cs="Tahoma"/>
          <w:sz w:val="24"/>
        </w:rPr>
        <w:t>,</w:t>
      </w:r>
      <w:r w:rsidRPr="009A27AA">
        <w:rPr>
          <w:rFonts w:ascii="Tahoma" w:hAnsi="Tahoma" w:cs="Tahoma"/>
          <w:sz w:val="24"/>
        </w:rPr>
        <w:t xml:space="preserve"> que más se aproxime a la cantidad total de espacios publicitarios ofrecidos</w:t>
      </w:r>
      <w:r>
        <w:rPr>
          <w:rFonts w:ascii="Tahoma" w:hAnsi="Tahoma" w:cs="Tahoma"/>
          <w:sz w:val="24"/>
        </w:rPr>
        <w:t xml:space="preserve"> (requerimientos mínimos más adicionales)</w:t>
      </w:r>
      <w:r w:rsidRPr="009A27AA">
        <w:rPr>
          <w:rFonts w:ascii="Tahoma" w:hAnsi="Tahoma" w:cs="Tahoma"/>
          <w:sz w:val="24"/>
        </w:rPr>
        <w:t>, más el costo de impresión del cartel establecido por dicho proveedor.</w:t>
      </w:r>
    </w:p>
    <w:p w:rsidR="00E06C10" w:rsidRPr="009A27AA" w:rsidRDefault="00E06C10" w:rsidP="00E06C10">
      <w:pPr>
        <w:numPr>
          <w:ilvl w:val="12"/>
          <w:numId w:val="0"/>
        </w:numPr>
        <w:suppressAutoHyphens/>
        <w:ind w:left="360"/>
        <w:rPr>
          <w:rFonts w:ascii="Tahoma" w:hAnsi="Tahoma" w:cs="Tahoma"/>
          <w:sz w:val="24"/>
        </w:rPr>
      </w:pPr>
    </w:p>
    <w:p w:rsidR="00E06C10" w:rsidRPr="009A27AA" w:rsidRDefault="00E06C10" w:rsidP="00E06C10">
      <w:pPr>
        <w:numPr>
          <w:ilvl w:val="12"/>
          <w:numId w:val="0"/>
        </w:numPr>
        <w:suppressAutoHyphens/>
        <w:ind w:left="360"/>
        <w:rPr>
          <w:rFonts w:ascii="Tahoma" w:hAnsi="Tahoma" w:cs="Tahoma"/>
          <w:sz w:val="24"/>
        </w:rPr>
      </w:pPr>
      <w:r w:rsidRPr="009A27AA">
        <w:rPr>
          <w:rFonts w:ascii="Tahoma" w:hAnsi="Tahoma" w:cs="Tahoma"/>
          <w:sz w:val="24"/>
        </w:rPr>
        <w:t>En caso de que la pauta adicional sea ofrecida mediante un mayor tiempo de exposición, se realizará la conversión del tiempo adicional a cantidad de espacios publicitarios por catorcena, por ejemplo, si una oferta indica 300 espacios durante dos catorcenas, representaría 300 espacios de pauta adicional al mínimo requerido en el cartel.   Cualquier duda que surja sobre este tema, será aclarada directamente por el BCCR con el proveedor final.</w:t>
      </w:r>
    </w:p>
    <w:p w:rsidR="00E06C10" w:rsidRPr="009A27AA" w:rsidRDefault="00E06C10" w:rsidP="00E06C10">
      <w:pPr>
        <w:numPr>
          <w:ilvl w:val="12"/>
          <w:numId w:val="0"/>
        </w:numPr>
        <w:suppressAutoHyphens/>
        <w:ind w:left="360"/>
        <w:rPr>
          <w:rFonts w:ascii="Tahoma" w:hAnsi="Tahoma" w:cs="Tahoma"/>
          <w:sz w:val="24"/>
        </w:rPr>
      </w:pPr>
    </w:p>
    <w:p w:rsidR="00E06C10" w:rsidRPr="009A27AA" w:rsidRDefault="00E06C10" w:rsidP="00E06C10">
      <w:pPr>
        <w:numPr>
          <w:ilvl w:val="12"/>
          <w:numId w:val="0"/>
        </w:numPr>
        <w:suppressAutoHyphens/>
        <w:ind w:left="360"/>
        <w:rPr>
          <w:rFonts w:ascii="Tahoma" w:hAnsi="Tahoma" w:cs="Tahoma"/>
          <w:sz w:val="24"/>
        </w:rPr>
      </w:pPr>
      <w:r w:rsidRPr="009A27AA">
        <w:rPr>
          <w:rFonts w:ascii="Tahoma" w:hAnsi="Tahoma" w:cs="Tahoma"/>
          <w:sz w:val="24"/>
        </w:rPr>
        <w:t>Con el resultado obtenido, se procederá a calcular el puntaje al aplicar la siguiente fórmula:</w:t>
      </w:r>
    </w:p>
    <w:p w:rsidR="00E06C10" w:rsidRPr="009A27AA" w:rsidRDefault="00E06C10" w:rsidP="00E06C10">
      <w:pPr>
        <w:ind w:left="1701"/>
        <w:contextualSpacing/>
        <w:rPr>
          <w:rFonts w:ascii="Tahoma" w:hAnsi="Tahoma" w:cs="Tahoma"/>
          <w:sz w:val="24"/>
        </w:rPr>
      </w:pPr>
      <w:r>
        <w:rPr>
          <w:rFonts w:ascii="Tahoma" w:hAnsi="Tahoma" w:cs="Tahoma"/>
          <w:noProof/>
          <w:sz w:val="24"/>
          <w:lang w:val="es-CR" w:eastAsia="es-CR"/>
        </w:rPr>
        <w:drawing>
          <wp:inline distT="0" distB="0" distL="0" distR="0" wp14:anchorId="3BB2C523" wp14:editId="5441A967">
            <wp:extent cx="3381375" cy="49149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81375" cy="491490"/>
                    </a:xfrm>
                    <a:prstGeom prst="rect">
                      <a:avLst/>
                    </a:prstGeom>
                    <a:noFill/>
                    <a:ln>
                      <a:noFill/>
                    </a:ln>
                  </pic:spPr>
                </pic:pic>
              </a:graphicData>
            </a:graphic>
          </wp:inline>
        </w:drawing>
      </w:r>
    </w:p>
    <w:p w:rsidR="00E06C10" w:rsidRPr="009A27AA" w:rsidRDefault="00E06C10" w:rsidP="00E06C10">
      <w:pPr>
        <w:numPr>
          <w:ilvl w:val="12"/>
          <w:numId w:val="0"/>
        </w:numPr>
        <w:jc w:val="center"/>
        <w:rPr>
          <w:rFonts w:ascii="Tahoma" w:hAnsi="Tahoma" w:cs="Tahoma"/>
          <w:sz w:val="24"/>
        </w:rPr>
      </w:pPr>
    </w:p>
    <w:p w:rsidR="00E06C10" w:rsidRPr="009A27AA" w:rsidRDefault="00E06C10" w:rsidP="00E06C10">
      <w:pPr>
        <w:pStyle w:val="Sangradetextonormal"/>
        <w:numPr>
          <w:ilvl w:val="12"/>
          <w:numId w:val="0"/>
        </w:numPr>
        <w:ind w:firstLine="708"/>
        <w:rPr>
          <w:rFonts w:ascii="Tahoma" w:hAnsi="Tahoma" w:cs="Tahoma"/>
          <w:sz w:val="24"/>
          <w:szCs w:val="24"/>
        </w:rPr>
      </w:pPr>
      <w:r w:rsidRPr="009A27AA">
        <w:rPr>
          <w:rFonts w:ascii="Tahoma" w:hAnsi="Tahoma" w:cs="Tahoma"/>
          <w:sz w:val="24"/>
          <w:szCs w:val="24"/>
        </w:rPr>
        <w:t>Donde:</w:t>
      </w:r>
    </w:p>
    <w:p w:rsidR="00E06C10" w:rsidRPr="009A27AA" w:rsidRDefault="00E06C10" w:rsidP="00E06C10">
      <w:pPr>
        <w:ind w:left="1608" w:hanging="900"/>
        <w:rPr>
          <w:rFonts w:ascii="Tahoma" w:hAnsi="Tahoma" w:cs="Tahoma"/>
          <w:i/>
          <w:sz w:val="24"/>
          <w:lang w:val="es-CR"/>
        </w:rPr>
      </w:pPr>
      <w:proofErr w:type="spellStart"/>
      <w:r w:rsidRPr="009A27AA">
        <w:rPr>
          <w:rFonts w:ascii="Tahoma" w:hAnsi="Tahoma" w:cs="Tahoma"/>
          <w:i/>
          <w:sz w:val="24"/>
          <w:lang w:val="es-CR"/>
        </w:rPr>
        <w:t>Pmax</w:t>
      </w:r>
      <w:proofErr w:type="spellEnd"/>
      <w:r w:rsidRPr="009A27AA">
        <w:rPr>
          <w:rFonts w:ascii="Tahoma" w:hAnsi="Tahoma" w:cs="Tahoma"/>
          <w:i/>
          <w:sz w:val="24"/>
          <w:lang w:val="es-CR"/>
        </w:rPr>
        <w:t xml:space="preserve"> = Valor económico total de los espacios publicitarios</w:t>
      </w:r>
      <w:r w:rsidR="003E347C">
        <w:rPr>
          <w:rFonts w:ascii="Tahoma" w:hAnsi="Tahoma" w:cs="Tahoma"/>
          <w:i/>
          <w:sz w:val="24"/>
          <w:lang w:val="es-CR"/>
        </w:rPr>
        <w:t xml:space="preserve"> en </w:t>
      </w:r>
      <w:proofErr w:type="spellStart"/>
      <w:r w:rsidR="003E347C">
        <w:rPr>
          <w:rFonts w:ascii="Tahoma" w:hAnsi="Tahoma" w:cs="Tahoma"/>
          <w:i/>
          <w:sz w:val="24"/>
          <w:lang w:val="es-CR"/>
        </w:rPr>
        <w:t>mupis</w:t>
      </w:r>
      <w:proofErr w:type="spellEnd"/>
      <w:r w:rsidRPr="009A27AA">
        <w:rPr>
          <w:rFonts w:ascii="Tahoma" w:hAnsi="Tahoma" w:cs="Tahoma"/>
          <w:i/>
          <w:sz w:val="24"/>
          <w:lang w:val="es-CR"/>
        </w:rPr>
        <w:t xml:space="preserve"> adicionales de la oferta  con el monto total adicional más alto.</w:t>
      </w:r>
    </w:p>
    <w:p w:rsidR="00E06C10" w:rsidRPr="009A27AA" w:rsidRDefault="00E06C10" w:rsidP="00E06C10">
      <w:pPr>
        <w:ind w:left="1608" w:hanging="900"/>
        <w:rPr>
          <w:rFonts w:ascii="Tahoma" w:hAnsi="Tahoma" w:cs="Tahoma"/>
          <w:i/>
          <w:sz w:val="24"/>
          <w:lang w:val="es-CR"/>
        </w:rPr>
      </w:pPr>
      <w:proofErr w:type="spellStart"/>
      <w:r w:rsidRPr="009A27AA">
        <w:rPr>
          <w:rFonts w:ascii="Tahoma" w:hAnsi="Tahoma" w:cs="Tahoma"/>
          <w:i/>
          <w:sz w:val="24"/>
          <w:lang w:val="es-CR"/>
        </w:rPr>
        <w:t>Px</w:t>
      </w:r>
      <w:proofErr w:type="spellEnd"/>
      <w:r w:rsidRPr="009A27AA">
        <w:rPr>
          <w:rFonts w:ascii="Tahoma" w:hAnsi="Tahoma" w:cs="Tahoma"/>
          <w:i/>
          <w:sz w:val="24"/>
          <w:lang w:val="es-CR"/>
        </w:rPr>
        <w:t xml:space="preserve"> =  Valor económico total de los espacios publicitarios </w:t>
      </w:r>
      <w:r w:rsidR="003E347C">
        <w:rPr>
          <w:rFonts w:ascii="Tahoma" w:hAnsi="Tahoma" w:cs="Tahoma"/>
          <w:i/>
          <w:sz w:val="24"/>
          <w:lang w:val="es-CR"/>
        </w:rPr>
        <w:t xml:space="preserve">en </w:t>
      </w:r>
      <w:proofErr w:type="spellStart"/>
      <w:r w:rsidR="003E347C">
        <w:rPr>
          <w:rFonts w:ascii="Tahoma" w:hAnsi="Tahoma" w:cs="Tahoma"/>
          <w:i/>
          <w:sz w:val="24"/>
          <w:lang w:val="es-CR"/>
        </w:rPr>
        <w:t>mupis</w:t>
      </w:r>
      <w:proofErr w:type="spellEnd"/>
      <w:r w:rsidR="003E347C">
        <w:rPr>
          <w:rFonts w:ascii="Tahoma" w:hAnsi="Tahoma" w:cs="Tahoma"/>
          <w:i/>
          <w:sz w:val="24"/>
          <w:lang w:val="es-CR"/>
        </w:rPr>
        <w:t xml:space="preserve"> </w:t>
      </w:r>
      <w:r w:rsidRPr="009A27AA">
        <w:rPr>
          <w:rFonts w:ascii="Tahoma" w:hAnsi="Tahoma" w:cs="Tahoma"/>
          <w:i/>
          <w:sz w:val="24"/>
          <w:lang w:val="es-CR"/>
        </w:rPr>
        <w:t>adicionales incluidos por el oferente.</w:t>
      </w:r>
    </w:p>
    <w:p w:rsidR="00E06C10" w:rsidRPr="009A27AA" w:rsidRDefault="00E06C10" w:rsidP="00E06C10">
      <w:pPr>
        <w:contextualSpacing/>
        <w:rPr>
          <w:rFonts w:ascii="Tahoma" w:hAnsi="Tahoma" w:cs="Tahoma"/>
          <w:sz w:val="24"/>
          <w:lang w:val="es-CR"/>
        </w:rPr>
      </w:pPr>
    </w:p>
    <w:p w:rsidR="00E06C10" w:rsidRPr="009A27AA" w:rsidRDefault="00E06C10" w:rsidP="00E06C10">
      <w:pPr>
        <w:contextualSpacing/>
        <w:rPr>
          <w:rFonts w:ascii="Tahoma" w:hAnsi="Tahoma" w:cs="Tahoma"/>
          <w:sz w:val="24"/>
        </w:rPr>
      </w:pPr>
    </w:p>
    <w:p w:rsidR="00E06C10" w:rsidRPr="009A27AA" w:rsidRDefault="00E06C10" w:rsidP="00E06C10">
      <w:pPr>
        <w:numPr>
          <w:ilvl w:val="0"/>
          <w:numId w:val="12"/>
        </w:numPr>
        <w:suppressAutoHyphens/>
        <w:rPr>
          <w:rFonts w:ascii="Tahoma" w:hAnsi="Tahoma" w:cs="Tahoma"/>
          <w:b/>
          <w:sz w:val="24"/>
        </w:rPr>
      </w:pPr>
      <w:r w:rsidRPr="009A27AA">
        <w:rPr>
          <w:rFonts w:ascii="Tahoma" w:hAnsi="Tahoma" w:cs="Tahoma"/>
          <w:b/>
          <w:sz w:val="24"/>
        </w:rPr>
        <w:t>PAUTA ADICIONAL A LA SOLICITADA COMO MÍNIMO EN TRASERAS DE BUS (10 puntos)</w:t>
      </w:r>
    </w:p>
    <w:p w:rsidR="00E06C10" w:rsidRPr="009A27AA" w:rsidRDefault="00E06C10" w:rsidP="00E06C10">
      <w:pPr>
        <w:numPr>
          <w:ilvl w:val="12"/>
          <w:numId w:val="0"/>
        </w:numPr>
        <w:suppressAutoHyphens/>
        <w:rPr>
          <w:rFonts w:ascii="Tahoma" w:hAnsi="Tahoma" w:cs="Tahoma"/>
          <w:sz w:val="24"/>
        </w:rPr>
      </w:pPr>
    </w:p>
    <w:p w:rsidR="00E06C10" w:rsidRPr="009A27AA" w:rsidRDefault="00E06C10" w:rsidP="00E06C10">
      <w:pPr>
        <w:numPr>
          <w:ilvl w:val="12"/>
          <w:numId w:val="0"/>
        </w:numPr>
        <w:suppressAutoHyphens/>
        <w:ind w:left="360"/>
        <w:rPr>
          <w:rFonts w:ascii="Tahoma" w:hAnsi="Tahoma" w:cs="Tahoma"/>
          <w:sz w:val="24"/>
        </w:rPr>
      </w:pPr>
      <w:r w:rsidRPr="009A27AA">
        <w:rPr>
          <w:rFonts w:ascii="Tahoma" w:hAnsi="Tahoma" w:cs="Tahoma"/>
          <w:sz w:val="24"/>
        </w:rPr>
        <w:t>Por pauta adicional se entienden los espacios publicitarios o tiempos de exposición, que excedan los requerimientos mínimos incluidos en el numeral 1.3 de este cartel, que por concepto de descuentos</w:t>
      </w:r>
      <w:r>
        <w:rPr>
          <w:rFonts w:ascii="Tahoma" w:hAnsi="Tahoma" w:cs="Tahoma"/>
          <w:sz w:val="24"/>
        </w:rPr>
        <w:t>,</w:t>
      </w:r>
      <w:r w:rsidRPr="009A27AA">
        <w:rPr>
          <w:rFonts w:ascii="Tahoma" w:hAnsi="Tahoma" w:cs="Tahoma"/>
          <w:sz w:val="24"/>
        </w:rPr>
        <w:t xml:space="preserve"> bonificación </w:t>
      </w:r>
      <w:r>
        <w:rPr>
          <w:rFonts w:ascii="Tahoma" w:hAnsi="Tahoma" w:cs="Tahoma"/>
          <w:sz w:val="24"/>
        </w:rPr>
        <w:t xml:space="preserve">u otro tipo de negociación, </w:t>
      </w:r>
      <w:r w:rsidRPr="009A27AA">
        <w:rPr>
          <w:rFonts w:ascii="Tahoma" w:hAnsi="Tahoma" w:cs="Tahoma"/>
          <w:sz w:val="24"/>
        </w:rPr>
        <w:t>el oferente incluya en su propuesta de servicios y que representen un valor agregado para el BCCR.</w:t>
      </w:r>
    </w:p>
    <w:p w:rsidR="00E06C10" w:rsidRPr="009A27AA" w:rsidRDefault="00E06C10" w:rsidP="00E06C10">
      <w:pPr>
        <w:numPr>
          <w:ilvl w:val="12"/>
          <w:numId w:val="0"/>
        </w:numPr>
        <w:suppressAutoHyphens/>
        <w:ind w:left="360"/>
        <w:rPr>
          <w:rFonts w:ascii="Tahoma" w:hAnsi="Tahoma" w:cs="Tahoma"/>
          <w:sz w:val="24"/>
        </w:rPr>
      </w:pPr>
    </w:p>
    <w:p w:rsidR="00E06C10" w:rsidRDefault="00E06C10" w:rsidP="00E06C10">
      <w:pPr>
        <w:numPr>
          <w:ilvl w:val="12"/>
          <w:numId w:val="0"/>
        </w:numPr>
        <w:suppressAutoHyphens/>
        <w:ind w:left="360"/>
        <w:rPr>
          <w:rFonts w:ascii="Tahoma" w:hAnsi="Tahoma" w:cs="Tahoma"/>
          <w:sz w:val="24"/>
        </w:rPr>
      </w:pPr>
      <w:r w:rsidRPr="009A27AA">
        <w:rPr>
          <w:rFonts w:ascii="Tahoma" w:hAnsi="Tahoma" w:cs="Tahoma"/>
          <w:sz w:val="24"/>
        </w:rPr>
        <w:t>Se procederá a evaluar el factor de pauta adicional, según el valor económico de estos espacios, con base en los precios de lista publicados por los proveedores respectivos</w:t>
      </w:r>
      <w:r w:rsidR="003A08B2">
        <w:rPr>
          <w:rFonts w:ascii="Tahoma" w:hAnsi="Tahoma" w:cs="Tahoma"/>
          <w:sz w:val="24"/>
        </w:rPr>
        <w:t xml:space="preserve"> a la fecha de apertura de las ofertas, sin considerar los impuestos correspondientes</w:t>
      </w:r>
      <w:r w:rsidRPr="009A27AA">
        <w:rPr>
          <w:rFonts w:ascii="Tahoma" w:hAnsi="Tahoma" w:cs="Tahoma"/>
          <w:sz w:val="24"/>
        </w:rPr>
        <w:t xml:space="preserve">.  Para tales efectos, se considerará como precio unitario, el precio por trasera de bus de la oferta </w:t>
      </w:r>
      <w:r>
        <w:rPr>
          <w:rFonts w:ascii="Tahoma" w:hAnsi="Tahoma" w:cs="Tahoma"/>
          <w:sz w:val="24"/>
        </w:rPr>
        <w:t xml:space="preserve">incluida en el </w:t>
      </w:r>
      <w:r w:rsidRPr="009A27AA">
        <w:rPr>
          <w:rFonts w:ascii="Tahoma" w:hAnsi="Tahoma" w:cs="Tahoma"/>
          <w:sz w:val="24"/>
        </w:rPr>
        <w:t>tarifario publicado por el proveedor final del servicio que más se aproxime a la cantidad total de espacios publicitarios ofrecidos</w:t>
      </w:r>
      <w:r>
        <w:rPr>
          <w:rFonts w:ascii="Tahoma" w:hAnsi="Tahoma" w:cs="Tahoma"/>
          <w:sz w:val="24"/>
        </w:rPr>
        <w:t xml:space="preserve"> (requerimientos mínimos más adicionales)</w:t>
      </w:r>
      <w:r w:rsidRPr="009A27AA">
        <w:rPr>
          <w:rFonts w:ascii="Tahoma" w:hAnsi="Tahoma" w:cs="Tahoma"/>
          <w:sz w:val="24"/>
        </w:rPr>
        <w:t>, más el costo de impresión e instalación establecido por</w:t>
      </w:r>
      <w:r>
        <w:rPr>
          <w:rFonts w:ascii="Tahoma" w:hAnsi="Tahoma" w:cs="Tahoma"/>
          <w:sz w:val="24"/>
        </w:rPr>
        <w:t xml:space="preserve"> cada</w:t>
      </w:r>
      <w:r w:rsidRPr="009A27AA">
        <w:rPr>
          <w:rFonts w:ascii="Tahoma" w:hAnsi="Tahoma" w:cs="Tahoma"/>
          <w:sz w:val="24"/>
        </w:rPr>
        <w:t xml:space="preserve"> proveedor.</w:t>
      </w:r>
      <w:r>
        <w:rPr>
          <w:rFonts w:ascii="Tahoma" w:hAnsi="Tahoma" w:cs="Tahoma"/>
          <w:sz w:val="24"/>
        </w:rPr>
        <w:t xml:space="preserve">  </w:t>
      </w:r>
    </w:p>
    <w:p w:rsidR="003E347C" w:rsidRPr="009A27AA" w:rsidRDefault="003E347C" w:rsidP="00E06C10">
      <w:pPr>
        <w:numPr>
          <w:ilvl w:val="12"/>
          <w:numId w:val="0"/>
        </w:numPr>
        <w:suppressAutoHyphens/>
        <w:ind w:left="360"/>
        <w:rPr>
          <w:rFonts w:ascii="Tahoma" w:hAnsi="Tahoma" w:cs="Tahoma"/>
          <w:sz w:val="24"/>
        </w:rPr>
      </w:pPr>
    </w:p>
    <w:p w:rsidR="00E06C10" w:rsidRPr="009A27AA" w:rsidRDefault="00E06C10" w:rsidP="00E06C10">
      <w:pPr>
        <w:numPr>
          <w:ilvl w:val="12"/>
          <w:numId w:val="0"/>
        </w:numPr>
        <w:suppressAutoHyphens/>
        <w:ind w:left="360"/>
        <w:rPr>
          <w:rFonts w:ascii="Tahoma" w:hAnsi="Tahoma" w:cs="Tahoma"/>
          <w:sz w:val="24"/>
        </w:rPr>
      </w:pPr>
      <w:r w:rsidRPr="009A27AA">
        <w:rPr>
          <w:rFonts w:ascii="Tahoma" w:hAnsi="Tahoma" w:cs="Tahoma"/>
          <w:sz w:val="24"/>
        </w:rPr>
        <w:t>En caso de que la pauta adicional sea ofrecida mediante un mayor tiempo de exposición, se realizará la conversión del tiempo adicional a cantidad de traseras de bus por mes, por ejemplo, si una oferta indica 60 traseras de bus durante mes y medio de exposición, representaría 30 traseras de bus de pauta adicional al mínimo requerido en el cartel.   Cualquier duda que surja sobre este tema, será aclarada directamente por el BCCR con el proveedor final respectivo.</w:t>
      </w:r>
    </w:p>
    <w:p w:rsidR="00E06C10" w:rsidRPr="009A27AA" w:rsidRDefault="00E06C10" w:rsidP="00E06C10">
      <w:pPr>
        <w:numPr>
          <w:ilvl w:val="12"/>
          <w:numId w:val="0"/>
        </w:numPr>
        <w:suppressAutoHyphens/>
        <w:ind w:left="360"/>
        <w:rPr>
          <w:rFonts w:ascii="Tahoma" w:hAnsi="Tahoma" w:cs="Tahoma"/>
          <w:sz w:val="24"/>
        </w:rPr>
      </w:pPr>
    </w:p>
    <w:p w:rsidR="00E06C10" w:rsidRPr="009A27AA" w:rsidRDefault="00E06C10" w:rsidP="00E06C10">
      <w:pPr>
        <w:numPr>
          <w:ilvl w:val="12"/>
          <w:numId w:val="0"/>
        </w:numPr>
        <w:suppressAutoHyphens/>
        <w:ind w:left="360"/>
        <w:rPr>
          <w:rFonts w:ascii="Tahoma" w:hAnsi="Tahoma" w:cs="Tahoma"/>
          <w:sz w:val="24"/>
        </w:rPr>
      </w:pPr>
      <w:r w:rsidRPr="009A27AA">
        <w:rPr>
          <w:rFonts w:ascii="Tahoma" w:hAnsi="Tahoma" w:cs="Tahoma"/>
          <w:sz w:val="24"/>
        </w:rPr>
        <w:t>Con el resultado obtenido, se procederá a calcular el puntaje al aplicar la siguiente fórmula:</w:t>
      </w:r>
    </w:p>
    <w:p w:rsidR="00E06C10" w:rsidRPr="009A27AA" w:rsidRDefault="00E06C10" w:rsidP="00E06C10">
      <w:pPr>
        <w:contextualSpacing/>
        <w:rPr>
          <w:rFonts w:ascii="Tahoma" w:hAnsi="Tahoma" w:cs="Tahoma"/>
          <w:sz w:val="24"/>
        </w:rPr>
      </w:pPr>
    </w:p>
    <w:p w:rsidR="00E06C10" w:rsidRPr="009A27AA" w:rsidRDefault="00E06C10" w:rsidP="00E06C10">
      <w:pPr>
        <w:ind w:left="1701"/>
        <w:contextualSpacing/>
        <w:rPr>
          <w:rFonts w:ascii="Tahoma" w:hAnsi="Tahoma" w:cs="Tahoma"/>
          <w:sz w:val="24"/>
        </w:rPr>
      </w:pPr>
      <w:r>
        <w:rPr>
          <w:rFonts w:ascii="Tahoma" w:hAnsi="Tahoma" w:cs="Tahoma"/>
          <w:noProof/>
          <w:sz w:val="24"/>
          <w:lang w:val="es-CR" w:eastAsia="es-CR"/>
        </w:rPr>
        <w:drawing>
          <wp:inline distT="0" distB="0" distL="0" distR="0" wp14:anchorId="19DA1D8C" wp14:editId="5FAC4904">
            <wp:extent cx="3044825" cy="49149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4825" cy="491490"/>
                    </a:xfrm>
                    <a:prstGeom prst="rect">
                      <a:avLst/>
                    </a:prstGeom>
                    <a:noFill/>
                    <a:ln>
                      <a:noFill/>
                    </a:ln>
                  </pic:spPr>
                </pic:pic>
              </a:graphicData>
            </a:graphic>
          </wp:inline>
        </w:drawing>
      </w:r>
    </w:p>
    <w:p w:rsidR="00E06C10" w:rsidRDefault="00E06C10" w:rsidP="005C5EC9">
      <w:pPr>
        <w:numPr>
          <w:ilvl w:val="12"/>
          <w:numId w:val="0"/>
        </w:numPr>
        <w:rPr>
          <w:rFonts w:ascii="Tahoma" w:hAnsi="Tahoma" w:cs="Tahoma"/>
          <w:sz w:val="24"/>
        </w:rPr>
      </w:pPr>
    </w:p>
    <w:p w:rsidR="00E06C10" w:rsidRPr="009A27AA" w:rsidRDefault="00E06C10" w:rsidP="00E06C10">
      <w:pPr>
        <w:numPr>
          <w:ilvl w:val="12"/>
          <w:numId w:val="0"/>
        </w:numPr>
        <w:jc w:val="center"/>
        <w:rPr>
          <w:rFonts w:ascii="Tahoma" w:hAnsi="Tahoma" w:cs="Tahoma"/>
          <w:sz w:val="24"/>
        </w:rPr>
      </w:pPr>
    </w:p>
    <w:p w:rsidR="00E06C10" w:rsidRPr="009A27AA" w:rsidRDefault="00E06C10" w:rsidP="00E06C10">
      <w:pPr>
        <w:pStyle w:val="Sangradetextonormal"/>
        <w:numPr>
          <w:ilvl w:val="12"/>
          <w:numId w:val="0"/>
        </w:numPr>
        <w:ind w:firstLine="708"/>
        <w:rPr>
          <w:rFonts w:ascii="Tahoma" w:hAnsi="Tahoma" w:cs="Tahoma"/>
          <w:sz w:val="24"/>
          <w:szCs w:val="24"/>
        </w:rPr>
      </w:pPr>
      <w:r w:rsidRPr="009A27AA">
        <w:rPr>
          <w:rFonts w:ascii="Tahoma" w:hAnsi="Tahoma" w:cs="Tahoma"/>
          <w:sz w:val="24"/>
          <w:szCs w:val="24"/>
        </w:rPr>
        <w:t>Donde:</w:t>
      </w:r>
    </w:p>
    <w:p w:rsidR="00E06C10" w:rsidRPr="009A27AA" w:rsidRDefault="00E06C10" w:rsidP="00E06C10">
      <w:pPr>
        <w:ind w:left="1608" w:hanging="900"/>
        <w:rPr>
          <w:rFonts w:ascii="Tahoma" w:hAnsi="Tahoma" w:cs="Tahoma"/>
          <w:i/>
          <w:sz w:val="24"/>
          <w:lang w:val="es-CR"/>
        </w:rPr>
      </w:pPr>
      <w:proofErr w:type="spellStart"/>
      <w:r w:rsidRPr="009A27AA">
        <w:rPr>
          <w:rFonts w:ascii="Tahoma" w:hAnsi="Tahoma" w:cs="Tahoma"/>
          <w:i/>
          <w:sz w:val="24"/>
          <w:lang w:val="es-CR"/>
        </w:rPr>
        <w:t>Pmax</w:t>
      </w:r>
      <w:proofErr w:type="spellEnd"/>
      <w:r w:rsidRPr="009A27AA">
        <w:rPr>
          <w:rFonts w:ascii="Tahoma" w:hAnsi="Tahoma" w:cs="Tahoma"/>
          <w:i/>
          <w:sz w:val="24"/>
          <w:lang w:val="es-CR"/>
        </w:rPr>
        <w:t xml:space="preserve"> = Valor económico total de los espacios publicitarios </w:t>
      </w:r>
      <w:r w:rsidR="003E347C">
        <w:rPr>
          <w:rFonts w:ascii="Tahoma" w:hAnsi="Tahoma" w:cs="Tahoma"/>
          <w:i/>
          <w:sz w:val="24"/>
          <w:lang w:val="es-CR"/>
        </w:rPr>
        <w:t xml:space="preserve">en trasera de bus </w:t>
      </w:r>
      <w:r w:rsidRPr="009A27AA">
        <w:rPr>
          <w:rFonts w:ascii="Tahoma" w:hAnsi="Tahoma" w:cs="Tahoma"/>
          <w:i/>
          <w:sz w:val="24"/>
          <w:lang w:val="es-CR"/>
        </w:rPr>
        <w:t>adicionales de la oferta  con el monto total adicional más alto.</w:t>
      </w:r>
    </w:p>
    <w:p w:rsidR="00E06C10" w:rsidRPr="009A27AA" w:rsidRDefault="00E06C10" w:rsidP="00E06C10">
      <w:pPr>
        <w:ind w:left="1608" w:hanging="900"/>
        <w:rPr>
          <w:rFonts w:ascii="Tahoma" w:hAnsi="Tahoma" w:cs="Tahoma"/>
          <w:i/>
          <w:sz w:val="24"/>
          <w:lang w:val="es-CR"/>
        </w:rPr>
      </w:pPr>
      <w:proofErr w:type="spellStart"/>
      <w:r w:rsidRPr="009A27AA">
        <w:rPr>
          <w:rFonts w:ascii="Tahoma" w:hAnsi="Tahoma" w:cs="Tahoma"/>
          <w:i/>
          <w:sz w:val="24"/>
          <w:lang w:val="es-CR"/>
        </w:rPr>
        <w:t>Px</w:t>
      </w:r>
      <w:proofErr w:type="spellEnd"/>
      <w:r w:rsidRPr="009A27AA">
        <w:rPr>
          <w:rFonts w:ascii="Tahoma" w:hAnsi="Tahoma" w:cs="Tahoma"/>
          <w:i/>
          <w:sz w:val="24"/>
          <w:lang w:val="es-CR"/>
        </w:rPr>
        <w:t xml:space="preserve"> =  Valor económico total de los espacios publicitarios </w:t>
      </w:r>
      <w:r w:rsidR="003E347C">
        <w:rPr>
          <w:rFonts w:ascii="Tahoma" w:hAnsi="Tahoma" w:cs="Tahoma"/>
          <w:i/>
          <w:sz w:val="24"/>
          <w:lang w:val="es-CR"/>
        </w:rPr>
        <w:t xml:space="preserve">en trasera de bus </w:t>
      </w:r>
      <w:r w:rsidRPr="009A27AA">
        <w:rPr>
          <w:rFonts w:ascii="Tahoma" w:hAnsi="Tahoma" w:cs="Tahoma"/>
          <w:i/>
          <w:sz w:val="24"/>
          <w:lang w:val="es-CR"/>
        </w:rPr>
        <w:t>adicionales incluidos por el oferente.</w:t>
      </w:r>
    </w:p>
    <w:p w:rsidR="00E06C10" w:rsidRPr="000B1EF4" w:rsidRDefault="00E06C10" w:rsidP="00E06C10">
      <w:pPr>
        <w:pStyle w:val="Texto"/>
        <w:rPr>
          <w:lang w:val="es-CR"/>
        </w:rPr>
      </w:pPr>
    </w:p>
    <w:p w:rsidR="005F6BEC" w:rsidRPr="00E06C10" w:rsidRDefault="005F6BEC">
      <w:pPr>
        <w:rPr>
          <w:lang w:val="es-CR"/>
        </w:rPr>
      </w:pPr>
    </w:p>
    <w:sectPr w:rsidR="005F6BEC" w:rsidRPr="00E06C10" w:rsidSect="0012217E">
      <w:headerReference w:type="default" r:id="rId18"/>
      <w:footerReference w:type="default" r:id="rId19"/>
      <w:footerReference w:type="first" r:id="rId20"/>
      <w:pgSz w:w="12240" w:h="15840" w:code="1"/>
      <w:pgMar w:top="1811" w:right="1412" w:bottom="1701" w:left="22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A6E" w:rsidRDefault="00C97A6E">
      <w:r>
        <w:separator/>
      </w:r>
    </w:p>
  </w:endnote>
  <w:endnote w:type="continuationSeparator" w:id="0">
    <w:p w:rsidR="00C97A6E" w:rsidRDefault="00C9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246822"/>
      <w:docPartObj>
        <w:docPartGallery w:val="Page Numbers (Bottom of Page)"/>
        <w:docPartUnique/>
      </w:docPartObj>
    </w:sdtPr>
    <w:sdtEndPr/>
    <w:sdtContent>
      <w:p w:rsidR="00A45EDF" w:rsidRDefault="00A45EDF">
        <w:pPr>
          <w:pStyle w:val="Piedepgina"/>
          <w:jc w:val="center"/>
        </w:pPr>
        <w:r>
          <w:fldChar w:fldCharType="begin"/>
        </w:r>
        <w:r>
          <w:instrText>PAGE   \* MERGEFORMAT</w:instrText>
        </w:r>
        <w:r>
          <w:fldChar w:fldCharType="separate"/>
        </w:r>
        <w:r w:rsidR="009A0D35">
          <w:rPr>
            <w:noProof/>
          </w:rPr>
          <w:t>17</w:t>
        </w:r>
        <w:r>
          <w:fldChar w:fldCharType="end"/>
        </w:r>
      </w:p>
    </w:sdtContent>
  </w:sdt>
  <w:p w:rsidR="00A45EDF" w:rsidRPr="00D43D57" w:rsidRDefault="00A45EDF" w:rsidP="00A45EDF">
    <w:pPr>
      <w:pStyle w:val="Piepa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EDF" w:rsidRDefault="00A45EDF" w:rsidP="00A45EDF">
    <w:pPr>
      <w:pStyle w:val="Piedepgina"/>
      <w:jc w:val="center"/>
    </w:pPr>
    <w:r>
      <w:rPr>
        <w:noProof/>
        <w:lang w:val="es-CR" w:eastAsia="es-CR"/>
      </w:rPr>
      <w:drawing>
        <wp:anchor distT="0" distB="0" distL="114300" distR="114300" simplePos="0" relativeHeight="251663360" behindDoc="0" locked="0" layoutInCell="1" allowOverlap="1" wp14:anchorId="13561BE3" wp14:editId="697885F7">
          <wp:simplePos x="0" y="0"/>
          <wp:positionH relativeFrom="column">
            <wp:posOffset>4354171</wp:posOffset>
          </wp:positionH>
          <wp:positionV relativeFrom="paragraph">
            <wp:posOffset>-260139</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A6E" w:rsidRDefault="00C97A6E">
      <w:r>
        <w:separator/>
      </w:r>
    </w:p>
  </w:footnote>
  <w:footnote w:type="continuationSeparator" w:id="0">
    <w:p w:rsidR="00C97A6E" w:rsidRDefault="00C97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EDF" w:rsidRDefault="0012217E" w:rsidP="00A56CF4">
    <w:pPr>
      <w:pStyle w:val="Encabezado"/>
      <w:jc w:val="center"/>
    </w:pPr>
    <w:r>
      <w:rPr>
        <w:noProof/>
        <w:lang w:val="es-CR" w:eastAsia="es-CR"/>
      </w:rPr>
      <w:drawing>
        <wp:inline distT="0" distB="0" distL="0" distR="0" wp14:anchorId="47009344" wp14:editId="7C1E77C2">
          <wp:extent cx="1807845" cy="561340"/>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845" cy="5613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674"/>
    <w:multiLevelType w:val="hybridMultilevel"/>
    <w:tmpl w:val="9926B7E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56B163A"/>
    <w:multiLevelType w:val="multilevel"/>
    <w:tmpl w:val="EFC01B6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nsid w:val="0DA06E0B"/>
    <w:multiLevelType w:val="multilevel"/>
    <w:tmpl w:val="CBA88166"/>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i w:val="0"/>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3">
    <w:nsid w:val="0E35487F"/>
    <w:multiLevelType w:val="multilevel"/>
    <w:tmpl w:val="5AFAA87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nsid w:val="1B2C0BA1"/>
    <w:multiLevelType w:val="multilevel"/>
    <w:tmpl w:val="4F4A2AFA"/>
    <w:lvl w:ilvl="0">
      <w:start w:val="7"/>
      <w:numFmt w:val="decimal"/>
      <w:lvlText w:val="%1"/>
      <w:lvlJc w:val="left"/>
      <w:pPr>
        <w:ind w:left="420" w:hanging="420"/>
      </w:pPr>
      <w:rPr>
        <w:rFonts w:cs="Times New Roman" w:hint="default"/>
        <w:b/>
      </w:rPr>
    </w:lvl>
    <w:lvl w:ilvl="1">
      <w:start w:val="1"/>
      <w:numFmt w:val="decimal"/>
      <w:lvlText w:val="%1.%2"/>
      <w:lvlJc w:val="left"/>
      <w:pPr>
        <w:ind w:left="1425" w:hanging="720"/>
      </w:pPr>
      <w:rPr>
        <w:rFonts w:ascii="Tahoma" w:hAnsi="Tahoma" w:cs="Tahoma" w:hint="default"/>
        <w:b/>
        <w:sz w:val="24"/>
        <w:szCs w:val="24"/>
      </w:rPr>
    </w:lvl>
    <w:lvl w:ilvl="2">
      <w:start w:val="1"/>
      <w:numFmt w:val="decimal"/>
      <w:lvlText w:val="%1.%2.%3"/>
      <w:lvlJc w:val="left"/>
      <w:pPr>
        <w:ind w:left="2490" w:hanging="1080"/>
      </w:pPr>
      <w:rPr>
        <w:rFonts w:cs="Times New Roman" w:hint="default"/>
        <w:b/>
      </w:rPr>
    </w:lvl>
    <w:lvl w:ilvl="3">
      <w:start w:val="1"/>
      <w:numFmt w:val="decimal"/>
      <w:lvlText w:val="%1.%2.%3.%4"/>
      <w:lvlJc w:val="left"/>
      <w:pPr>
        <w:ind w:left="3195" w:hanging="1080"/>
      </w:pPr>
      <w:rPr>
        <w:rFonts w:cs="Times New Roman" w:hint="default"/>
        <w:b/>
      </w:rPr>
    </w:lvl>
    <w:lvl w:ilvl="4">
      <w:start w:val="1"/>
      <w:numFmt w:val="decimal"/>
      <w:lvlText w:val="%1.%2.%3.%4.%5"/>
      <w:lvlJc w:val="left"/>
      <w:pPr>
        <w:ind w:left="4260" w:hanging="1440"/>
      </w:pPr>
      <w:rPr>
        <w:rFonts w:cs="Times New Roman" w:hint="default"/>
        <w:b/>
      </w:rPr>
    </w:lvl>
    <w:lvl w:ilvl="5">
      <w:start w:val="1"/>
      <w:numFmt w:val="decimal"/>
      <w:lvlText w:val="%1.%2.%3.%4.%5.%6"/>
      <w:lvlJc w:val="left"/>
      <w:pPr>
        <w:ind w:left="5325" w:hanging="1800"/>
      </w:pPr>
      <w:rPr>
        <w:rFonts w:cs="Times New Roman" w:hint="default"/>
        <w:b/>
      </w:rPr>
    </w:lvl>
    <w:lvl w:ilvl="6">
      <w:start w:val="1"/>
      <w:numFmt w:val="decimal"/>
      <w:lvlText w:val="%1.%2.%3.%4.%5.%6.%7"/>
      <w:lvlJc w:val="left"/>
      <w:pPr>
        <w:ind w:left="6390" w:hanging="2160"/>
      </w:pPr>
      <w:rPr>
        <w:rFonts w:cs="Times New Roman" w:hint="default"/>
        <w:b/>
      </w:rPr>
    </w:lvl>
    <w:lvl w:ilvl="7">
      <w:start w:val="1"/>
      <w:numFmt w:val="decimal"/>
      <w:lvlText w:val="%1.%2.%3.%4.%5.%6.%7.%8"/>
      <w:lvlJc w:val="left"/>
      <w:pPr>
        <w:ind w:left="7455" w:hanging="2520"/>
      </w:pPr>
      <w:rPr>
        <w:rFonts w:cs="Times New Roman" w:hint="default"/>
        <w:b/>
      </w:rPr>
    </w:lvl>
    <w:lvl w:ilvl="8">
      <w:start w:val="1"/>
      <w:numFmt w:val="decimal"/>
      <w:lvlText w:val="%1.%2.%3.%4.%5.%6.%7.%8.%9"/>
      <w:lvlJc w:val="left"/>
      <w:pPr>
        <w:ind w:left="8160" w:hanging="2520"/>
      </w:pPr>
      <w:rPr>
        <w:rFonts w:cs="Times New Roman" w:hint="default"/>
        <w:b/>
      </w:rPr>
    </w:lvl>
  </w:abstractNum>
  <w:abstractNum w:abstractNumId="5">
    <w:nsid w:val="1E554C00"/>
    <w:multiLevelType w:val="multilevel"/>
    <w:tmpl w:val="543E23EC"/>
    <w:lvl w:ilvl="0">
      <w:start w:val="7"/>
      <w:numFmt w:val="decimal"/>
      <w:lvlText w:val="%1"/>
      <w:lvlJc w:val="left"/>
      <w:pPr>
        <w:ind w:left="390" w:hanging="390"/>
      </w:pPr>
      <w:rPr>
        <w:rFonts w:hint="default"/>
      </w:rPr>
    </w:lvl>
    <w:lvl w:ilvl="1">
      <w:start w:val="8"/>
      <w:numFmt w:val="decimal"/>
      <w:lvlText w:val="%1.%2"/>
      <w:lvlJc w:val="left"/>
      <w:pPr>
        <w:ind w:left="1425" w:hanging="720"/>
      </w:pPr>
      <w:rPr>
        <w:rFonts w:hint="default"/>
        <w:b/>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6">
    <w:nsid w:val="244931D2"/>
    <w:multiLevelType w:val="multilevel"/>
    <w:tmpl w:val="1B760804"/>
    <w:lvl w:ilvl="0">
      <w:start w:val="4"/>
      <w:numFmt w:val="decimal"/>
      <w:lvlText w:val="%1"/>
      <w:lvlJc w:val="left"/>
      <w:pPr>
        <w:ind w:left="420" w:hanging="420"/>
      </w:pPr>
      <w:rPr>
        <w:rFonts w:hint="default"/>
        <w:b/>
      </w:rPr>
    </w:lvl>
    <w:lvl w:ilvl="1">
      <w:start w:val="9"/>
      <w:numFmt w:val="decimal"/>
      <w:lvlText w:val="%1.%2"/>
      <w:lvlJc w:val="left"/>
      <w:pPr>
        <w:ind w:left="1425" w:hanging="720"/>
      </w:pPr>
      <w:rPr>
        <w:rFonts w:hint="default"/>
        <w:b/>
      </w:rPr>
    </w:lvl>
    <w:lvl w:ilvl="2">
      <w:start w:val="1"/>
      <w:numFmt w:val="decimal"/>
      <w:lvlText w:val="%1.%2.%3"/>
      <w:lvlJc w:val="left"/>
      <w:pPr>
        <w:ind w:left="2490" w:hanging="108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4260" w:hanging="1440"/>
      </w:pPr>
      <w:rPr>
        <w:rFonts w:hint="default"/>
        <w:b/>
      </w:rPr>
    </w:lvl>
    <w:lvl w:ilvl="5">
      <w:start w:val="1"/>
      <w:numFmt w:val="decimal"/>
      <w:lvlText w:val="%1.%2.%3.%4.%5.%6"/>
      <w:lvlJc w:val="left"/>
      <w:pPr>
        <w:ind w:left="5325" w:hanging="1800"/>
      </w:pPr>
      <w:rPr>
        <w:rFonts w:hint="default"/>
        <w:b/>
      </w:rPr>
    </w:lvl>
    <w:lvl w:ilvl="6">
      <w:start w:val="1"/>
      <w:numFmt w:val="decimal"/>
      <w:lvlText w:val="%1.%2.%3.%4.%5.%6.%7"/>
      <w:lvlJc w:val="left"/>
      <w:pPr>
        <w:ind w:left="6390" w:hanging="2160"/>
      </w:pPr>
      <w:rPr>
        <w:rFonts w:hint="default"/>
        <w:b/>
      </w:rPr>
    </w:lvl>
    <w:lvl w:ilvl="7">
      <w:start w:val="1"/>
      <w:numFmt w:val="decimal"/>
      <w:lvlText w:val="%1.%2.%3.%4.%5.%6.%7.%8"/>
      <w:lvlJc w:val="left"/>
      <w:pPr>
        <w:ind w:left="7455" w:hanging="2520"/>
      </w:pPr>
      <w:rPr>
        <w:rFonts w:hint="default"/>
        <w:b/>
      </w:rPr>
    </w:lvl>
    <w:lvl w:ilvl="8">
      <w:start w:val="1"/>
      <w:numFmt w:val="decimal"/>
      <w:lvlText w:val="%1.%2.%3.%4.%5.%6.%7.%8.%9"/>
      <w:lvlJc w:val="left"/>
      <w:pPr>
        <w:ind w:left="8160" w:hanging="2520"/>
      </w:pPr>
      <w:rPr>
        <w:rFonts w:hint="default"/>
        <w:b/>
      </w:rPr>
    </w:lvl>
  </w:abstractNum>
  <w:abstractNum w:abstractNumId="7">
    <w:nsid w:val="40553DC5"/>
    <w:multiLevelType w:val="hybridMultilevel"/>
    <w:tmpl w:val="1B52A070"/>
    <w:lvl w:ilvl="0" w:tplc="89AE6FAC">
      <w:start w:val="1"/>
      <w:numFmt w:val="bullet"/>
      <w:lvlText w:val=""/>
      <w:lvlJc w:val="left"/>
      <w:pPr>
        <w:ind w:left="251" w:hanging="251"/>
      </w:pPr>
      <w:rPr>
        <w:rFonts w:ascii="Symbol" w:hAnsi="Symbol" w:hint="default"/>
        <w:color w:val="auto"/>
        <w:lang w:val="es-ES_tradnl"/>
      </w:rPr>
    </w:lvl>
    <w:lvl w:ilvl="1" w:tplc="04090003" w:tentative="1">
      <w:start w:val="1"/>
      <w:numFmt w:val="bullet"/>
      <w:lvlText w:val="o"/>
      <w:lvlJc w:val="left"/>
      <w:pPr>
        <w:ind w:left="500" w:hanging="360"/>
      </w:pPr>
      <w:rPr>
        <w:rFonts w:ascii="Courier New" w:hAnsi="Courier New" w:hint="default"/>
      </w:rPr>
    </w:lvl>
    <w:lvl w:ilvl="2" w:tplc="04090005" w:tentative="1">
      <w:start w:val="1"/>
      <w:numFmt w:val="bullet"/>
      <w:lvlText w:val=""/>
      <w:lvlJc w:val="left"/>
      <w:pPr>
        <w:ind w:left="1220" w:hanging="360"/>
      </w:pPr>
      <w:rPr>
        <w:rFonts w:ascii="Wingdings" w:hAnsi="Wingdings" w:hint="default"/>
      </w:rPr>
    </w:lvl>
    <w:lvl w:ilvl="3" w:tplc="04090001" w:tentative="1">
      <w:start w:val="1"/>
      <w:numFmt w:val="bullet"/>
      <w:lvlText w:val=""/>
      <w:lvlJc w:val="left"/>
      <w:pPr>
        <w:ind w:left="1940" w:hanging="360"/>
      </w:pPr>
      <w:rPr>
        <w:rFonts w:ascii="Symbol" w:hAnsi="Symbol" w:hint="default"/>
      </w:rPr>
    </w:lvl>
    <w:lvl w:ilvl="4" w:tplc="04090003" w:tentative="1">
      <w:start w:val="1"/>
      <w:numFmt w:val="bullet"/>
      <w:lvlText w:val="o"/>
      <w:lvlJc w:val="left"/>
      <w:pPr>
        <w:ind w:left="2660" w:hanging="360"/>
      </w:pPr>
      <w:rPr>
        <w:rFonts w:ascii="Courier New" w:hAnsi="Courier New" w:hint="default"/>
      </w:rPr>
    </w:lvl>
    <w:lvl w:ilvl="5" w:tplc="04090005" w:tentative="1">
      <w:start w:val="1"/>
      <w:numFmt w:val="bullet"/>
      <w:lvlText w:val=""/>
      <w:lvlJc w:val="left"/>
      <w:pPr>
        <w:ind w:left="3380" w:hanging="360"/>
      </w:pPr>
      <w:rPr>
        <w:rFonts w:ascii="Wingdings" w:hAnsi="Wingdings" w:hint="default"/>
      </w:rPr>
    </w:lvl>
    <w:lvl w:ilvl="6" w:tplc="04090001" w:tentative="1">
      <w:start w:val="1"/>
      <w:numFmt w:val="bullet"/>
      <w:lvlText w:val=""/>
      <w:lvlJc w:val="left"/>
      <w:pPr>
        <w:ind w:left="4100" w:hanging="360"/>
      </w:pPr>
      <w:rPr>
        <w:rFonts w:ascii="Symbol" w:hAnsi="Symbol" w:hint="default"/>
      </w:rPr>
    </w:lvl>
    <w:lvl w:ilvl="7" w:tplc="04090003" w:tentative="1">
      <w:start w:val="1"/>
      <w:numFmt w:val="bullet"/>
      <w:lvlText w:val="o"/>
      <w:lvlJc w:val="left"/>
      <w:pPr>
        <w:ind w:left="4820" w:hanging="360"/>
      </w:pPr>
      <w:rPr>
        <w:rFonts w:ascii="Courier New" w:hAnsi="Courier New" w:hint="default"/>
      </w:rPr>
    </w:lvl>
    <w:lvl w:ilvl="8" w:tplc="04090005" w:tentative="1">
      <w:start w:val="1"/>
      <w:numFmt w:val="bullet"/>
      <w:lvlText w:val=""/>
      <w:lvlJc w:val="left"/>
      <w:pPr>
        <w:ind w:left="5540" w:hanging="360"/>
      </w:pPr>
      <w:rPr>
        <w:rFonts w:ascii="Wingdings" w:hAnsi="Wingdings" w:hint="default"/>
      </w:rPr>
    </w:lvl>
  </w:abstractNum>
  <w:abstractNum w:abstractNumId="8">
    <w:nsid w:val="450339E6"/>
    <w:multiLevelType w:val="singleLevel"/>
    <w:tmpl w:val="19007E60"/>
    <w:lvl w:ilvl="0">
      <w:start w:val="1"/>
      <w:numFmt w:val="lowerLetter"/>
      <w:lvlText w:val="%1."/>
      <w:lvlJc w:val="left"/>
      <w:pPr>
        <w:tabs>
          <w:tab w:val="num" w:pos="420"/>
        </w:tabs>
        <w:ind w:left="420" w:hanging="420"/>
      </w:pPr>
      <w:rPr>
        <w:rFonts w:hint="default"/>
        <w:b/>
        <w:bCs/>
      </w:rPr>
    </w:lvl>
  </w:abstractNum>
  <w:abstractNum w:abstractNumId="9">
    <w:nsid w:val="4EB54D9F"/>
    <w:multiLevelType w:val="multilevel"/>
    <w:tmpl w:val="31DC3B5E"/>
    <w:lvl w:ilvl="0">
      <w:start w:val="1"/>
      <w:numFmt w:val="decimal"/>
      <w:lvlText w:val="%1."/>
      <w:lvlJc w:val="left"/>
      <w:pPr>
        <w:ind w:left="720" w:hanging="360"/>
      </w:pPr>
      <w:rPr>
        <w:b/>
      </w:rPr>
    </w:lvl>
    <w:lvl w:ilvl="1">
      <w:start w:val="1"/>
      <w:numFmt w:val="decimal"/>
      <w:isLgl/>
      <w:lvlText w:val="%1.%2"/>
      <w:lvlJc w:val="left"/>
      <w:pPr>
        <w:ind w:left="1080" w:hanging="720"/>
      </w:pPr>
      <w:rPr>
        <w:rFonts w:ascii="Tahoma" w:hAnsi="Tahoma" w:cs="Tahoma" w:hint="default"/>
        <w:b/>
        <w:i w:val="0"/>
        <w:sz w:val="24"/>
        <w:szCs w:val="24"/>
      </w:rPr>
    </w:lvl>
    <w:lvl w:ilvl="2">
      <w:start w:val="1"/>
      <w:numFmt w:val="decimal"/>
      <w:isLgl/>
      <w:lvlText w:val="%1.%2.%3"/>
      <w:lvlJc w:val="left"/>
      <w:pPr>
        <w:ind w:left="1713" w:hanging="720"/>
      </w:pPr>
      <w:rPr>
        <w:rFonts w:hint="default"/>
        <w:b/>
        <w:sz w:val="24"/>
        <w:szCs w:val="24"/>
        <w:lang w:val="es-ES_tradnl"/>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54807FE2"/>
    <w:multiLevelType w:val="hybridMultilevel"/>
    <w:tmpl w:val="E18EBDEE"/>
    <w:lvl w:ilvl="0" w:tplc="140A000F">
      <w:start w:val="3"/>
      <w:numFmt w:val="decimal"/>
      <w:lvlText w:val="%1."/>
      <w:lvlJc w:val="left"/>
      <w:pPr>
        <w:ind w:left="6024" w:hanging="360"/>
      </w:pPr>
      <w:rPr>
        <w:rFonts w:hint="default"/>
      </w:rPr>
    </w:lvl>
    <w:lvl w:ilvl="1" w:tplc="140A0019" w:tentative="1">
      <w:start w:val="1"/>
      <w:numFmt w:val="lowerLetter"/>
      <w:lvlText w:val="%2."/>
      <w:lvlJc w:val="left"/>
      <w:pPr>
        <w:ind w:left="6744" w:hanging="360"/>
      </w:pPr>
    </w:lvl>
    <w:lvl w:ilvl="2" w:tplc="140A001B" w:tentative="1">
      <w:start w:val="1"/>
      <w:numFmt w:val="lowerRoman"/>
      <w:lvlText w:val="%3."/>
      <w:lvlJc w:val="right"/>
      <w:pPr>
        <w:ind w:left="7464" w:hanging="180"/>
      </w:pPr>
    </w:lvl>
    <w:lvl w:ilvl="3" w:tplc="140A000F" w:tentative="1">
      <w:start w:val="1"/>
      <w:numFmt w:val="decimal"/>
      <w:lvlText w:val="%4."/>
      <w:lvlJc w:val="left"/>
      <w:pPr>
        <w:ind w:left="8184" w:hanging="360"/>
      </w:pPr>
    </w:lvl>
    <w:lvl w:ilvl="4" w:tplc="140A0019" w:tentative="1">
      <w:start w:val="1"/>
      <w:numFmt w:val="lowerLetter"/>
      <w:lvlText w:val="%5."/>
      <w:lvlJc w:val="left"/>
      <w:pPr>
        <w:ind w:left="8904" w:hanging="360"/>
      </w:pPr>
    </w:lvl>
    <w:lvl w:ilvl="5" w:tplc="140A001B" w:tentative="1">
      <w:start w:val="1"/>
      <w:numFmt w:val="lowerRoman"/>
      <w:lvlText w:val="%6."/>
      <w:lvlJc w:val="right"/>
      <w:pPr>
        <w:ind w:left="9624" w:hanging="180"/>
      </w:pPr>
    </w:lvl>
    <w:lvl w:ilvl="6" w:tplc="140A000F" w:tentative="1">
      <w:start w:val="1"/>
      <w:numFmt w:val="decimal"/>
      <w:lvlText w:val="%7."/>
      <w:lvlJc w:val="left"/>
      <w:pPr>
        <w:ind w:left="10344" w:hanging="360"/>
      </w:pPr>
    </w:lvl>
    <w:lvl w:ilvl="7" w:tplc="140A0019" w:tentative="1">
      <w:start w:val="1"/>
      <w:numFmt w:val="lowerLetter"/>
      <w:lvlText w:val="%8."/>
      <w:lvlJc w:val="left"/>
      <w:pPr>
        <w:ind w:left="11064" w:hanging="360"/>
      </w:pPr>
    </w:lvl>
    <w:lvl w:ilvl="8" w:tplc="140A001B" w:tentative="1">
      <w:start w:val="1"/>
      <w:numFmt w:val="lowerRoman"/>
      <w:lvlText w:val="%9."/>
      <w:lvlJc w:val="right"/>
      <w:pPr>
        <w:ind w:left="11784" w:hanging="180"/>
      </w:pPr>
    </w:lvl>
  </w:abstractNum>
  <w:abstractNum w:abstractNumId="11">
    <w:nsid w:val="57551D00"/>
    <w:multiLevelType w:val="multilevel"/>
    <w:tmpl w:val="98EAD19A"/>
    <w:lvl w:ilvl="0">
      <w:start w:val="1"/>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57F2390F"/>
    <w:multiLevelType w:val="hybridMultilevel"/>
    <w:tmpl w:val="6DACE1D0"/>
    <w:lvl w:ilvl="0" w:tplc="680061F8">
      <w:start w:val="1"/>
      <w:numFmt w:val="lowerLetter"/>
      <w:lvlText w:val="%1)"/>
      <w:lvlJc w:val="left"/>
      <w:pPr>
        <w:ind w:left="720" w:hanging="360"/>
      </w:pPr>
      <w:rPr>
        <w:rFonts w:hint="default"/>
        <w:b/>
      </w:rPr>
    </w:lvl>
    <w:lvl w:ilvl="1" w:tplc="140A0017">
      <w:start w:val="1"/>
      <w:numFmt w:val="lowerLetter"/>
      <w:lvlText w:val="%2)"/>
      <w:lvlJc w:val="left"/>
      <w:pPr>
        <w:ind w:left="1440" w:hanging="360"/>
      </w:pPr>
      <w:rPr>
        <w:rFont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5C7411E7"/>
    <w:multiLevelType w:val="multilevel"/>
    <w:tmpl w:val="F098ACA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nsid w:val="605F7623"/>
    <w:multiLevelType w:val="multilevel"/>
    <w:tmpl w:val="C7988E58"/>
    <w:lvl w:ilvl="0">
      <w:start w:val="1"/>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5">
    <w:nsid w:val="661742FF"/>
    <w:multiLevelType w:val="hybridMultilevel"/>
    <w:tmpl w:val="80302AAE"/>
    <w:lvl w:ilvl="0" w:tplc="AA006D52">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nsid w:val="72156CC8"/>
    <w:multiLevelType w:val="hybridMultilevel"/>
    <w:tmpl w:val="6C902F6E"/>
    <w:lvl w:ilvl="0" w:tplc="140A0013">
      <w:start w:val="1"/>
      <w:numFmt w:val="upperRoman"/>
      <w:lvlText w:val="%1."/>
      <w:lvlJc w:val="right"/>
      <w:pPr>
        <w:tabs>
          <w:tab w:val="num" w:pos="420"/>
        </w:tabs>
        <w:ind w:left="420" w:hanging="42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1"/>
  </w:num>
  <w:num w:numId="5">
    <w:abstractNumId w:val="2"/>
  </w:num>
  <w:num w:numId="6">
    <w:abstractNumId w:val="4"/>
  </w:num>
  <w:num w:numId="7">
    <w:abstractNumId w:val="5"/>
  </w:num>
  <w:num w:numId="8">
    <w:abstractNumId w:val="6"/>
  </w:num>
  <w:num w:numId="9">
    <w:abstractNumId w:val="7"/>
  </w:num>
  <w:num w:numId="10">
    <w:abstractNumId w:val="12"/>
  </w:num>
  <w:num w:numId="11">
    <w:abstractNumId w:val="10"/>
  </w:num>
  <w:num w:numId="12">
    <w:abstractNumId w:val="16"/>
  </w:num>
  <w:num w:numId="13">
    <w:abstractNumId w:val="0"/>
  </w:num>
  <w:num w:numId="14">
    <w:abstractNumId w:val="14"/>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10"/>
    <w:rsid w:val="000067EC"/>
    <w:rsid w:val="000341D4"/>
    <w:rsid w:val="00093DEE"/>
    <w:rsid w:val="000A3461"/>
    <w:rsid w:val="000B74AB"/>
    <w:rsid w:val="00101B05"/>
    <w:rsid w:val="0012217E"/>
    <w:rsid w:val="00152937"/>
    <w:rsid w:val="00210CF0"/>
    <w:rsid w:val="00212FF8"/>
    <w:rsid w:val="002B088C"/>
    <w:rsid w:val="002E1D52"/>
    <w:rsid w:val="00327D01"/>
    <w:rsid w:val="003A08B2"/>
    <w:rsid w:val="003C51C5"/>
    <w:rsid w:val="003E347C"/>
    <w:rsid w:val="003F3BA7"/>
    <w:rsid w:val="0041116D"/>
    <w:rsid w:val="00414738"/>
    <w:rsid w:val="0041653D"/>
    <w:rsid w:val="00461DE9"/>
    <w:rsid w:val="0051589C"/>
    <w:rsid w:val="005730E3"/>
    <w:rsid w:val="005C0A3F"/>
    <w:rsid w:val="005C5EC9"/>
    <w:rsid w:val="005F6BEC"/>
    <w:rsid w:val="006035AF"/>
    <w:rsid w:val="00627874"/>
    <w:rsid w:val="00661B96"/>
    <w:rsid w:val="0067527D"/>
    <w:rsid w:val="00676864"/>
    <w:rsid w:val="00677C95"/>
    <w:rsid w:val="00694336"/>
    <w:rsid w:val="006B7D86"/>
    <w:rsid w:val="006D33F1"/>
    <w:rsid w:val="006E5B7B"/>
    <w:rsid w:val="00700A7D"/>
    <w:rsid w:val="007F3328"/>
    <w:rsid w:val="00801D34"/>
    <w:rsid w:val="008274C4"/>
    <w:rsid w:val="00833843"/>
    <w:rsid w:val="00852D59"/>
    <w:rsid w:val="008A7058"/>
    <w:rsid w:val="008C7703"/>
    <w:rsid w:val="008F4936"/>
    <w:rsid w:val="00956048"/>
    <w:rsid w:val="00995AE8"/>
    <w:rsid w:val="009A0D35"/>
    <w:rsid w:val="009F28D7"/>
    <w:rsid w:val="00A45EDF"/>
    <w:rsid w:val="00A4796C"/>
    <w:rsid w:val="00A52393"/>
    <w:rsid w:val="00A56CF4"/>
    <w:rsid w:val="00B05285"/>
    <w:rsid w:val="00B35C2D"/>
    <w:rsid w:val="00B74B91"/>
    <w:rsid w:val="00BC7BE2"/>
    <w:rsid w:val="00BD1205"/>
    <w:rsid w:val="00C10D69"/>
    <w:rsid w:val="00C91093"/>
    <w:rsid w:val="00C97A6E"/>
    <w:rsid w:val="00CA6AB5"/>
    <w:rsid w:val="00D136AC"/>
    <w:rsid w:val="00D305A5"/>
    <w:rsid w:val="00D45FC1"/>
    <w:rsid w:val="00DE4D69"/>
    <w:rsid w:val="00E06C10"/>
    <w:rsid w:val="00E34A4D"/>
    <w:rsid w:val="00E7180F"/>
    <w:rsid w:val="00EA0E9B"/>
    <w:rsid w:val="00EE0432"/>
    <w:rsid w:val="00F031D4"/>
    <w:rsid w:val="00F06EB7"/>
    <w:rsid w:val="00F948A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rsid w:val="00E06C10"/>
    <w:pPr>
      <w:spacing w:after="0" w:line="240" w:lineRule="auto"/>
      <w:jc w:val="both"/>
    </w:pPr>
    <w:rPr>
      <w:rFonts w:ascii="Franklin Gothic Book" w:eastAsia="Times New Roman" w:hAnsi="Franklin Gothic Book" w:cs="Times New Roman"/>
      <w:szCs w:val="24"/>
      <w:lang w:val="es-ES"/>
    </w:rPr>
  </w:style>
  <w:style w:type="paragraph" w:styleId="Ttulo1">
    <w:name w:val="heading 1"/>
    <w:basedOn w:val="Normal"/>
    <w:next w:val="Normal"/>
    <w:link w:val="Ttulo1Car"/>
    <w:qFormat/>
    <w:rsid w:val="00E06C10"/>
    <w:pPr>
      <w:keepNext/>
      <w:widowControl w:val="0"/>
      <w:autoSpaceDE w:val="0"/>
      <w:autoSpaceDN w:val="0"/>
      <w:adjustRightInd w:val="0"/>
      <w:jc w:val="left"/>
      <w:outlineLvl w:val="0"/>
    </w:pPr>
    <w:rPr>
      <w:rFonts w:ascii="Book Antiqua" w:hAnsi="Book Antiqua"/>
      <w:b/>
      <w:bCs/>
      <w:sz w:val="24"/>
      <w:lang w:val="es-ES_tradnl" w:eastAsia="x-none"/>
    </w:rPr>
  </w:style>
  <w:style w:type="paragraph" w:styleId="Ttulo2">
    <w:name w:val="heading 2"/>
    <w:basedOn w:val="Normal"/>
    <w:next w:val="Normal"/>
    <w:link w:val="Ttulo2Car"/>
    <w:qFormat/>
    <w:rsid w:val="00E06C10"/>
    <w:pPr>
      <w:keepNext/>
      <w:widowControl w:val="0"/>
      <w:autoSpaceDE w:val="0"/>
      <w:autoSpaceDN w:val="0"/>
      <w:adjustRightInd w:val="0"/>
      <w:spacing w:before="240" w:after="60"/>
      <w:jc w:val="left"/>
      <w:outlineLvl w:val="1"/>
    </w:pPr>
    <w:rPr>
      <w:rFonts w:ascii="Arial" w:hAnsi="Arial"/>
      <w:b/>
      <w:bCs/>
      <w:i/>
      <w:iCs/>
      <w:sz w:val="28"/>
      <w:szCs w:val="28"/>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6C10"/>
    <w:rPr>
      <w:rFonts w:ascii="Book Antiqua" w:eastAsia="Times New Roman" w:hAnsi="Book Antiqua" w:cs="Times New Roman"/>
      <w:b/>
      <w:bCs/>
      <w:sz w:val="24"/>
      <w:szCs w:val="24"/>
      <w:lang w:val="es-ES_tradnl" w:eastAsia="x-none"/>
    </w:rPr>
  </w:style>
  <w:style w:type="character" w:customStyle="1" w:styleId="Ttulo2Car">
    <w:name w:val="Título 2 Car"/>
    <w:basedOn w:val="Fuentedeprrafopredeter"/>
    <w:link w:val="Ttulo2"/>
    <w:rsid w:val="00E06C10"/>
    <w:rPr>
      <w:rFonts w:ascii="Arial" w:eastAsia="Times New Roman" w:hAnsi="Arial" w:cs="Times New Roman"/>
      <w:b/>
      <w:bCs/>
      <w:i/>
      <w:iCs/>
      <w:sz w:val="28"/>
      <w:szCs w:val="28"/>
      <w:lang w:val="es-ES_tradnl" w:eastAsia="x-none"/>
    </w:rPr>
  </w:style>
  <w:style w:type="paragraph" w:customStyle="1" w:styleId="Texto">
    <w:name w:val="Texto"/>
    <w:basedOn w:val="Normal"/>
    <w:link w:val="TextoChar"/>
    <w:qFormat/>
    <w:rsid w:val="00E06C10"/>
    <w:pPr>
      <w:spacing w:before="120" w:after="120"/>
    </w:pPr>
  </w:style>
  <w:style w:type="paragraph" w:styleId="Encabezado">
    <w:name w:val="header"/>
    <w:basedOn w:val="Normal"/>
    <w:link w:val="EncabezadoCar"/>
    <w:uiPriority w:val="99"/>
    <w:unhideWhenUsed/>
    <w:rsid w:val="00E06C10"/>
    <w:pPr>
      <w:tabs>
        <w:tab w:val="center" w:pos="4680"/>
        <w:tab w:val="right" w:pos="9360"/>
      </w:tabs>
    </w:pPr>
  </w:style>
  <w:style w:type="character" w:customStyle="1" w:styleId="EncabezadoCar">
    <w:name w:val="Encabezado Car"/>
    <w:basedOn w:val="Fuentedeprrafopredeter"/>
    <w:link w:val="Encabezado"/>
    <w:uiPriority w:val="99"/>
    <w:rsid w:val="00E06C10"/>
    <w:rPr>
      <w:rFonts w:ascii="Franklin Gothic Book" w:eastAsia="Times New Roman" w:hAnsi="Franklin Gothic Book" w:cs="Times New Roman"/>
      <w:szCs w:val="24"/>
      <w:lang w:val="es-ES"/>
    </w:rPr>
  </w:style>
  <w:style w:type="character" w:customStyle="1" w:styleId="TextoChar">
    <w:name w:val="Texto Char"/>
    <w:basedOn w:val="Fuentedeprrafopredeter"/>
    <w:link w:val="Texto"/>
    <w:rsid w:val="00E06C10"/>
    <w:rPr>
      <w:rFonts w:ascii="Franklin Gothic Book" w:eastAsia="Times New Roman" w:hAnsi="Franklin Gothic Book" w:cs="Times New Roman"/>
      <w:szCs w:val="24"/>
      <w:lang w:val="es-ES"/>
    </w:rPr>
  </w:style>
  <w:style w:type="paragraph" w:styleId="Piedepgina">
    <w:name w:val="footer"/>
    <w:basedOn w:val="Normal"/>
    <w:link w:val="PiedepginaCar"/>
    <w:uiPriority w:val="99"/>
    <w:unhideWhenUsed/>
    <w:rsid w:val="00E06C10"/>
    <w:pPr>
      <w:tabs>
        <w:tab w:val="center" w:pos="4680"/>
        <w:tab w:val="right" w:pos="9360"/>
      </w:tabs>
    </w:pPr>
  </w:style>
  <w:style w:type="character" w:customStyle="1" w:styleId="PiedepginaCar">
    <w:name w:val="Pie de página Car"/>
    <w:basedOn w:val="Fuentedeprrafopredeter"/>
    <w:link w:val="Piedepgina"/>
    <w:uiPriority w:val="99"/>
    <w:rsid w:val="00E06C10"/>
    <w:rPr>
      <w:rFonts w:ascii="Franklin Gothic Book" w:eastAsia="Times New Roman" w:hAnsi="Franklin Gothic Book" w:cs="Times New Roman"/>
      <w:szCs w:val="24"/>
      <w:lang w:val="es-ES"/>
    </w:rPr>
  </w:style>
  <w:style w:type="paragraph" w:customStyle="1" w:styleId="Piepagina">
    <w:name w:val="Pie pagina"/>
    <w:basedOn w:val="Normal"/>
    <w:link w:val="PiepaginaChar"/>
    <w:uiPriority w:val="1"/>
    <w:qFormat/>
    <w:rsid w:val="00E06C10"/>
    <w:rPr>
      <w:color w:val="004990"/>
      <w:sz w:val="16"/>
      <w:szCs w:val="16"/>
    </w:rPr>
  </w:style>
  <w:style w:type="character" w:customStyle="1" w:styleId="PiepaginaChar">
    <w:name w:val="Pie pagina Char"/>
    <w:basedOn w:val="Fuentedeprrafopredeter"/>
    <w:link w:val="Piepagina"/>
    <w:uiPriority w:val="1"/>
    <w:rsid w:val="00E06C10"/>
    <w:rPr>
      <w:rFonts w:ascii="Franklin Gothic Book" w:eastAsia="Times New Roman" w:hAnsi="Franklin Gothic Book" w:cs="Times New Roman"/>
      <w:color w:val="004990"/>
      <w:sz w:val="16"/>
      <w:szCs w:val="16"/>
      <w:lang w:val="es-ES"/>
    </w:rPr>
  </w:style>
  <w:style w:type="paragraph" w:styleId="Prrafodelista">
    <w:name w:val="List Paragraph"/>
    <w:basedOn w:val="Normal"/>
    <w:uiPriority w:val="34"/>
    <w:qFormat/>
    <w:rsid w:val="00E06C10"/>
    <w:pPr>
      <w:spacing w:after="200" w:line="276" w:lineRule="auto"/>
      <w:ind w:left="720"/>
      <w:contextualSpacing/>
      <w:jc w:val="left"/>
    </w:pPr>
    <w:rPr>
      <w:rFonts w:ascii="Calibri" w:eastAsia="Calibri" w:hAnsi="Calibri"/>
      <w:szCs w:val="22"/>
      <w:lang w:val="es-CR"/>
    </w:rPr>
  </w:style>
  <w:style w:type="paragraph" w:styleId="Sangradetextonormal">
    <w:name w:val="Body Text Indent"/>
    <w:basedOn w:val="Normal"/>
    <w:link w:val="SangradetextonormalCar"/>
    <w:rsid w:val="00E06C10"/>
    <w:pPr>
      <w:widowControl w:val="0"/>
      <w:autoSpaceDE w:val="0"/>
      <w:autoSpaceDN w:val="0"/>
      <w:adjustRightInd w:val="0"/>
      <w:spacing w:after="120" w:line="480" w:lineRule="auto"/>
      <w:jc w:val="left"/>
    </w:pPr>
    <w:rPr>
      <w:rFonts w:ascii="Times New Roman" w:hAnsi="Times New Roman"/>
      <w:sz w:val="20"/>
      <w:szCs w:val="20"/>
      <w:lang w:val="es-ES_tradnl" w:eastAsia="x-none"/>
    </w:rPr>
  </w:style>
  <w:style w:type="character" w:customStyle="1" w:styleId="SangradetextonormalCar">
    <w:name w:val="Sangría de texto normal Car"/>
    <w:basedOn w:val="Fuentedeprrafopredeter"/>
    <w:link w:val="Sangradetextonormal"/>
    <w:rsid w:val="00E06C10"/>
    <w:rPr>
      <w:rFonts w:ascii="Times New Roman" w:eastAsia="Times New Roman" w:hAnsi="Times New Roman" w:cs="Times New Roman"/>
      <w:sz w:val="20"/>
      <w:szCs w:val="20"/>
      <w:lang w:val="es-ES_tradnl" w:eastAsia="x-none"/>
    </w:rPr>
  </w:style>
  <w:style w:type="paragraph" w:styleId="Textoindependiente">
    <w:name w:val="Body Text"/>
    <w:basedOn w:val="Normal"/>
    <w:link w:val="TextoindependienteCar"/>
    <w:rsid w:val="00E06C10"/>
    <w:rPr>
      <w:rFonts w:ascii="Book Antiqua" w:hAnsi="Book Antiqua"/>
      <w:sz w:val="24"/>
      <w:lang w:val="x-none" w:eastAsia="x-none"/>
    </w:rPr>
  </w:style>
  <w:style w:type="character" w:customStyle="1" w:styleId="TextoindependienteCar">
    <w:name w:val="Texto independiente Car"/>
    <w:basedOn w:val="Fuentedeprrafopredeter"/>
    <w:link w:val="Textoindependiente"/>
    <w:rsid w:val="00E06C10"/>
    <w:rPr>
      <w:rFonts w:ascii="Book Antiqua" w:eastAsia="Times New Roman" w:hAnsi="Book Antiqua" w:cs="Times New Roman"/>
      <w:sz w:val="24"/>
      <w:szCs w:val="24"/>
      <w:lang w:val="x-none" w:eastAsia="x-none"/>
    </w:rPr>
  </w:style>
  <w:style w:type="paragraph" w:styleId="Textoindependiente2">
    <w:name w:val="Body Text 2"/>
    <w:basedOn w:val="Normal"/>
    <w:link w:val="Textoindependiente2Car"/>
    <w:rsid w:val="00E06C10"/>
    <w:pPr>
      <w:numPr>
        <w:ilvl w:val="12"/>
      </w:numPr>
      <w:autoSpaceDE w:val="0"/>
      <w:autoSpaceDN w:val="0"/>
      <w:adjustRightInd w:val="0"/>
      <w:jc w:val="left"/>
    </w:pPr>
    <w:rPr>
      <w:rFonts w:ascii="Tahoma" w:hAnsi="Tahoma"/>
      <w:b/>
      <w:bCs/>
      <w:sz w:val="24"/>
      <w:u w:val="single"/>
      <w:lang w:val="es-ES_tradnl" w:eastAsia="x-none"/>
    </w:rPr>
  </w:style>
  <w:style w:type="character" w:customStyle="1" w:styleId="Textoindependiente2Car">
    <w:name w:val="Texto independiente 2 Car"/>
    <w:basedOn w:val="Fuentedeprrafopredeter"/>
    <w:link w:val="Textoindependiente2"/>
    <w:rsid w:val="00E06C10"/>
    <w:rPr>
      <w:rFonts w:ascii="Tahoma" w:eastAsia="Times New Roman" w:hAnsi="Tahoma" w:cs="Times New Roman"/>
      <w:b/>
      <w:bCs/>
      <w:sz w:val="24"/>
      <w:szCs w:val="24"/>
      <w:u w:val="single"/>
      <w:lang w:val="es-ES_tradnl" w:eastAsia="x-none"/>
    </w:rPr>
  </w:style>
  <w:style w:type="paragraph" w:customStyle="1" w:styleId="Listavistosa-nfasis11">
    <w:name w:val="Lista vistosa - Énfasis 11"/>
    <w:basedOn w:val="Normal"/>
    <w:uiPriority w:val="34"/>
    <w:qFormat/>
    <w:rsid w:val="00E06C10"/>
    <w:pPr>
      <w:widowControl w:val="0"/>
      <w:autoSpaceDE w:val="0"/>
      <w:autoSpaceDN w:val="0"/>
      <w:adjustRightInd w:val="0"/>
      <w:ind w:left="708"/>
      <w:jc w:val="left"/>
    </w:pPr>
    <w:rPr>
      <w:rFonts w:ascii="Times New Roman" w:hAnsi="Times New Roman"/>
      <w:sz w:val="20"/>
      <w:szCs w:val="20"/>
      <w:lang w:val="es-ES_tradnl" w:eastAsia="es-ES"/>
    </w:rPr>
  </w:style>
  <w:style w:type="paragraph" w:styleId="TDC1">
    <w:name w:val="toc 1"/>
    <w:basedOn w:val="Normal"/>
    <w:next w:val="Normal"/>
    <w:autoRedefine/>
    <w:uiPriority w:val="39"/>
    <w:rsid w:val="00E06C10"/>
    <w:pPr>
      <w:widowControl w:val="0"/>
      <w:autoSpaceDE w:val="0"/>
      <w:autoSpaceDN w:val="0"/>
      <w:adjustRightInd w:val="0"/>
      <w:jc w:val="left"/>
    </w:pPr>
    <w:rPr>
      <w:rFonts w:ascii="Times New Roman" w:hAnsi="Times New Roman"/>
      <w:sz w:val="20"/>
      <w:szCs w:val="20"/>
      <w:lang w:val="es-ES_tradnl" w:eastAsia="es-ES"/>
    </w:rPr>
  </w:style>
  <w:style w:type="paragraph" w:styleId="TDC2">
    <w:name w:val="toc 2"/>
    <w:basedOn w:val="Normal"/>
    <w:next w:val="Normal"/>
    <w:autoRedefine/>
    <w:uiPriority w:val="39"/>
    <w:rsid w:val="00E06C10"/>
    <w:pPr>
      <w:widowControl w:val="0"/>
      <w:autoSpaceDE w:val="0"/>
      <w:autoSpaceDN w:val="0"/>
      <w:adjustRightInd w:val="0"/>
      <w:ind w:left="200"/>
      <w:jc w:val="left"/>
    </w:pPr>
    <w:rPr>
      <w:rFonts w:ascii="Times New Roman" w:hAnsi="Times New Roman"/>
      <w:sz w:val="20"/>
      <w:szCs w:val="20"/>
      <w:lang w:val="es-ES_tradnl" w:eastAsia="es-ES"/>
    </w:rPr>
  </w:style>
  <w:style w:type="paragraph" w:styleId="Textodeglobo">
    <w:name w:val="Balloon Text"/>
    <w:basedOn w:val="Normal"/>
    <w:link w:val="TextodegloboCar"/>
    <w:uiPriority w:val="99"/>
    <w:semiHidden/>
    <w:unhideWhenUsed/>
    <w:rsid w:val="00E06C10"/>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C10"/>
    <w:rPr>
      <w:rFonts w:ascii="Tahoma" w:eastAsia="Times New Roman" w:hAnsi="Tahoma" w:cs="Tahoma"/>
      <w:sz w:val="16"/>
      <w:szCs w:val="16"/>
      <w:lang w:val="es-ES"/>
    </w:rPr>
  </w:style>
  <w:style w:type="character" w:styleId="Refdecomentario">
    <w:name w:val="annotation reference"/>
    <w:basedOn w:val="Fuentedeprrafopredeter"/>
    <w:uiPriority w:val="99"/>
    <w:semiHidden/>
    <w:unhideWhenUsed/>
    <w:rsid w:val="00661B96"/>
    <w:rPr>
      <w:sz w:val="16"/>
      <w:szCs w:val="16"/>
    </w:rPr>
  </w:style>
  <w:style w:type="paragraph" w:styleId="Textocomentario">
    <w:name w:val="annotation text"/>
    <w:basedOn w:val="Normal"/>
    <w:link w:val="TextocomentarioCar"/>
    <w:uiPriority w:val="99"/>
    <w:semiHidden/>
    <w:unhideWhenUsed/>
    <w:rsid w:val="00661B96"/>
    <w:rPr>
      <w:sz w:val="20"/>
      <w:szCs w:val="20"/>
    </w:rPr>
  </w:style>
  <w:style w:type="character" w:customStyle="1" w:styleId="TextocomentarioCar">
    <w:name w:val="Texto comentario Car"/>
    <w:basedOn w:val="Fuentedeprrafopredeter"/>
    <w:link w:val="Textocomentario"/>
    <w:uiPriority w:val="99"/>
    <w:semiHidden/>
    <w:rsid w:val="00661B96"/>
    <w:rPr>
      <w:rFonts w:ascii="Franklin Gothic Book" w:eastAsia="Times New Roman" w:hAnsi="Franklin Gothic Book"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61B96"/>
    <w:rPr>
      <w:b/>
      <w:bCs/>
    </w:rPr>
  </w:style>
  <w:style w:type="character" w:customStyle="1" w:styleId="AsuntodelcomentarioCar">
    <w:name w:val="Asunto del comentario Car"/>
    <w:basedOn w:val="TextocomentarioCar"/>
    <w:link w:val="Asuntodelcomentario"/>
    <w:uiPriority w:val="99"/>
    <w:semiHidden/>
    <w:rsid w:val="00661B96"/>
    <w:rPr>
      <w:rFonts w:ascii="Franklin Gothic Book" w:eastAsia="Times New Roman" w:hAnsi="Franklin Gothic Book" w:cs="Times New Roman"/>
      <w:b/>
      <w:bCs/>
      <w:sz w:val="20"/>
      <w:szCs w:val="20"/>
      <w:lang w:val="es-ES"/>
    </w:rPr>
  </w:style>
  <w:style w:type="paragraph" w:styleId="Sangra2detindependiente">
    <w:name w:val="Body Text Indent 2"/>
    <w:basedOn w:val="Normal"/>
    <w:link w:val="Sangra2detindependienteCar"/>
    <w:uiPriority w:val="99"/>
    <w:semiHidden/>
    <w:unhideWhenUsed/>
    <w:rsid w:val="002E1D5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E1D52"/>
    <w:rPr>
      <w:rFonts w:ascii="Franklin Gothic Book" w:eastAsia="Times New Roman" w:hAnsi="Franklin Gothic Book" w:cs="Times New Roman"/>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rsid w:val="00E06C10"/>
    <w:pPr>
      <w:spacing w:after="0" w:line="240" w:lineRule="auto"/>
      <w:jc w:val="both"/>
    </w:pPr>
    <w:rPr>
      <w:rFonts w:ascii="Franklin Gothic Book" w:eastAsia="Times New Roman" w:hAnsi="Franklin Gothic Book" w:cs="Times New Roman"/>
      <w:szCs w:val="24"/>
      <w:lang w:val="es-ES"/>
    </w:rPr>
  </w:style>
  <w:style w:type="paragraph" w:styleId="Ttulo1">
    <w:name w:val="heading 1"/>
    <w:basedOn w:val="Normal"/>
    <w:next w:val="Normal"/>
    <w:link w:val="Ttulo1Car"/>
    <w:qFormat/>
    <w:rsid w:val="00E06C10"/>
    <w:pPr>
      <w:keepNext/>
      <w:widowControl w:val="0"/>
      <w:autoSpaceDE w:val="0"/>
      <w:autoSpaceDN w:val="0"/>
      <w:adjustRightInd w:val="0"/>
      <w:jc w:val="left"/>
      <w:outlineLvl w:val="0"/>
    </w:pPr>
    <w:rPr>
      <w:rFonts w:ascii="Book Antiqua" w:hAnsi="Book Antiqua"/>
      <w:b/>
      <w:bCs/>
      <w:sz w:val="24"/>
      <w:lang w:val="es-ES_tradnl" w:eastAsia="x-none"/>
    </w:rPr>
  </w:style>
  <w:style w:type="paragraph" w:styleId="Ttulo2">
    <w:name w:val="heading 2"/>
    <w:basedOn w:val="Normal"/>
    <w:next w:val="Normal"/>
    <w:link w:val="Ttulo2Car"/>
    <w:qFormat/>
    <w:rsid w:val="00E06C10"/>
    <w:pPr>
      <w:keepNext/>
      <w:widowControl w:val="0"/>
      <w:autoSpaceDE w:val="0"/>
      <w:autoSpaceDN w:val="0"/>
      <w:adjustRightInd w:val="0"/>
      <w:spacing w:before="240" w:after="60"/>
      <w:jc w:val="left"/>
      <w:outlineLvl w:val="1"/>
    </w:pPr>
    <w:rPr>
      <w:rFonts w:ascii="Arial" w:hAnsi="Arial"/>
      <w:b/>
      <w:bCs/>
      <w:i/>
      <w:iCs/>
      <w:sz w:val="28"/>
      <w:szCs w:val="28"/>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6C10"/>
    <w:rPr>
      <w:rFonts w:ascii="Book Antiqua" w:eastAsia="Times New Roman" w:hAnsi="Book Antiqua" w:cs="Times New Roman"/>
      <w:b/>
      <w:bCs/>
      <w:sz w:val="24"/>
      <w:szCs w:val="24"/>
      <w:lang w:val="es-ES_tradnl" w:eastAsia="x-none"/>
    </w:rPr>
  </w:style>
  <w:style w:type="character" w:customStyle="1" w:styleId="Ttulo2Car">
    <w:name w:val="Título 2 Car"/>
    <w:basedOn w:val="Fuentedeprrafopredeter"/>
    <w:link w:val="Ttulo2"/>
    <w:rsid w:val="00E06C10"/>
    <w:rPr>
      <w:rFonts w:ascii="Arial" w:eastAsia="Times New Roman" w:hAnsi="Arial" w:cs="Times New Roman"/>
      <w:b/>
      <w:bCs/>
      <w:i/>
      <w:iCs/>
      <w:sz w:val="28"/>
      <w:szCs w:val="28"/>
      <w:lang w:val="es-ES_tradnl" w:eastAsia="x-none"/>
    </w:rPr>
  </w:style>
  <w:style w:type="paragraph" w:customStyle="1" w:styleId="Texto">
    <w:name w:val="Texto"/>
    <w:basedOn w:val="Normal"/>
    <w:link w:val="TextoChar"/>
    <w:qFormat/>
    <w:rsid w:val="00E06C10"/>
    <w:pPr>
      <w:spacing w:before="120" w:after="120"/>
    </w:pPr>
  </w:style>
  <w:style w:type="paragraph" w:styleId="Encabezado">
    <w:name w:val="header"/>
    <w:basedOn w:val="Normal"/>
    <w:link w:val="EncabezadoCar"/>
    <w:uiPriority w:val="99"/>
    <w:unhideWhenUsed/>
    <w:rsid w:val="00E06C10"/>
    <w:pPr>
      <w:tabs>
        <w:tab w:val="center" w:pos="4680"/>
        <w:tab w:val="right" w:pos="9360"/>
      </w:tabs>
    </w:pPr>
  </w:style>
  <w:style w:type="character" w:customStyle="1" w:styleId="EncabezadoCar">
    <w:name w:val="Encabezado Car"/>
    <w:basedOn w:val="Fuentedeprrafopredeter"/>
    <w:link w:val="Encabezado"/>
    <w:uiPriority w:val="99"/>
    <w:rsid w:val="00E06C10"/>
    <w:rPr>
      <w:rFonts w:ascii="Franklin Gothic Book" w:eastAsia="Times New Roman" w:hAnsi="Franklin Gothic Book" w:cs="Times New Roman"/>
      <w:szCs w:val="24"/>
      <w:lang w:val="es-ES"/>
    </w:rPr>
  </w:style>
  <w:style w:type="character" w:customStyle="1" w:styleId="TextoChar">
    <w:name w:val="Texto Char"/>
    <w:basedOn w:val="Fuentedeprrafopredeter"/>
    <w:link w:val="Texto"/>
    <w:rsid w:val="00E06C10"/>
    <w:rPr>
      <w:rFonts w:ascii="Franklin Gothic Book" w:eastAsia="Times New Roman" w:hAnsi="Franklin Gothic Book" w:cs="Times New Roman"/>
      <w:szCs w:val="24"/>
      <w:lang w:val="es-ES"/>
    </w:rPr>
  </w:style>
  <w:style w:type="paragraph" w:styleId="Piedepgina">
    <w:name w:val="footer"/>
    <w:basedOn w:val="Normal"/>
    <w:link w:val="PiedepginaCar"/>
    <w:uiPriority w:val="99"/>
    <w:unhideWhenUsed/>
    <w:rsid w:val="00E06C10"/>
    <w:pPr>
      <w:tabs>
        <w:tab w:val="center" w:pos="4680"/>
        <w:tab w:val="right" w:pos="9360"/>
      </w:tabs>
    </w:pPr>
  </w:style>
  <w:style w:type="character" w:customStyle="1" w:styleId="PiedepginaCar">
    <w:name w:val="Pie de página Car"/>
    <w:basedOn w:val="Fuentedeprrafopredeter"/>
    <w:link w:val="Piedepgina"/>
    <w:uiPriority w:val="99"/>
    <w:rsid w:val="00E06C10"/>
    <w:rPr>
      <w:rFonts w:ascii="Franklin Gothic Book" w:eastAsia="Times New Roman" w:hAnsi="Franklin Gothic Book" w:cs="Times New Roman"/>
      <w:szCs w:val="24"/>
      <w:lang w:val="es-ES"/>
    </w:rPr>
  </w:style>
  <w:style w:type="paragraph" w:customStyle="1" w:styleId="Piepagina">
    <w:name w:val="Pie pagina"/>
    <w:basedOn w:val="Normal"/>
    <w:link w:val="PiepaginaChar"/>
    <w:uiPriority w:val="1"/>
    <w:qFormat/>
    <w:rsid w:val="00E06C10"/>
    <w:rPr>
      <w:color w:val="004990"/>
      <w:sz w:val="16"/>
      <w:szCs w:val="16"/>
    </w:rPr>
  </w:style>
  <w:style w:type="character" w:customStyle="1" w:styleId="PiepaginaChar">
    <w:name w:val="Pie pagina Char"/>
    <w:basedOn w:val="Fuentedeprrafopredeter"/>
    <w:link w:val="Piepagina"/>
    <w:uiPriority w:val="1"/>
    <w:rsid w:val="00E06C10"/>
    <w:rPr>
      <w:rFonts w:ascii="Franklin Gothic Book" w:eastAsia="Times New Roman" w:hAnsi="Franklin Gothic Book" w:cs="Times New Roman"/>
      <w:color w:val="004990"/>
      <w:sz w:val="16"/>
      <w:szCs w:val="16"/>
      <w:lang w:val="es-ES"/>
    </w:rPr>
  </w:style>
  <w:style w:type="paragraph" w:styleId="Prrafodelista">
    <w:name w:val="List Paragraph"/>
    <w:basedOn w:val="Normal"/>
    <w:uiPriority w:val="34"/>
    <w:qFormat/>
    <w:rsid w:val="00E06C10"/>
    <w:pPr>
      <w:spacing w:after="200" w:line="276" w:lineRule="auto"/>
      <w:ind w:left="720"/>
      <w:contextualSpacing/>
      <w:jc w:val="left"/>
    </w:pPr>
    <w:rPr>
      <w:rFonts w:ascii="Calibri" w:eastAsia="Calibri" w:hAnsi="Calibri"/>
      <w:szCs w:val="22"/>
      <w:lang w:val="es-CR"/>
    </w:rPr>
  </w:style>
  <w:style w:type="paragraph" w:styleId="Sangradetextonormal">
    <w:name w:val="Body Text Indent"/>
    <w:basedOn w:val="Normal"/>
    <w:link w:val="SangradetextonormalCar"/>
    <w:rsid w:val="00E06C10"/>
    <w:pPr>
      <w:widowControl w:val="0"/>
      <w:autoSpaceDE w:val="0"/>
      <w:autoSpaceDN w:val="0"/>
      <w:adjustRightInd w:val="0"/>
      <w:spacing w:after="120" w:line="480" w:lineRule="auto"/>
      <w:jc w:val="left"/>
    </w:pPr>
    <w:rPr>
      <w:rFonts w:ascii="Times New Roman" w:hAnsi="Times New Roman"/>
      <w:sz w:val="20"/>
      <w:szCs w:val="20"/>
      <w:lang w:val="es-ES_tradnl" w:eastAsia="x-none"/>
    </w:rPr>
  </w:style>
  <w:style w:type="character" w:customStyle="1" w:styleId="SangradetextonormalCar">
    <w:name w:val="Sangría de texto normal Car"/>
    <w:basedOn w:val="Fuentedeprrafopredeter"/>
    <w:link w:val="Sangradetextonormal"/>
    <w:rsid w:val="00E06C10"/>
    <w:rPr>
      <w:rFonts w:ascii="Times New Roman" w:eastAsia="Times New Roman" w:hAnsi="Times New Roman" w:cs="Times New Roman"/>
      <w:sz w:val="20"/>
      <w:szCs w:val="20"/>
      <w:lang w:val="es-ES_tradnl" w:eastAsia="x-none"/>
    </w:rPr>
  </w:style>
  <w:style w:type="paragraph" w:styleId="Textoindependiente">
    <w:name w:val="Body Text"/>
    <w:basedOn w:val="Normal"/>
    <w:link w:val="TextoindependienteCar"/>
    <w:rsid w:val="00E06C10"/>
    <w:rPr>
      <w:rFonts w:ascii="Book Antiqua" w:hAnsi="Book Antiqua"/>
      <w:sz w:val="24"/>
      <w:lang w:val="x-none" w:eastAsia="x-none"/>
    </w:rPr>
  </w:style>
  <w:style w:type="character" w:customStyle="1" w:styleId="TextoindependienteCar">
    <w:name w:val="Texto independiente Car"/>
    <w:basedOn w:val="Fuentedeprrafopredeter"/>
    <w:link w:val="Textoindependiente"/>
    <w:rsid w:val="00E06C10"/>
    <w:rPr>
      <w:rFonts w:ascii="Book Antiqua" w:eastAsia="Times New Roman" w:hAnsi="Book Antiqua" w:cs="Times New Roman"/>
      <w:sz w:val="24"/>
      <w:szCs w:val="24"/>
      <w:lang w:val="x-none" w:eastAsia="x-none"/>
    </w:rPr>
  </w:style>
  <w:style w:type="paragraph" w:styleId="Textoindependiente2">
    <w:name w:val="Body Text 2"/>
    <w:basedOn w:val="Normal"/>
    <w:link w:val="Textoindependiente2Car"/>
    <w:rsid w:val="00E06C10"/>
    <w:pPr>
      <w:numPr>
        <w:ilvl w:val="12"/>
      </w:numPr>
      <w:autoSpaceDE w:val="0"/>
      <w:autoSpaceDN w:val="0"/>
      <w:adjustRightInd w:val="0"/>
      <w:jc w:val="left"/>
    </w:pPr>
    <w:rPr>
      <w:rFonts w:ascii="Tahoma" w:hAnsi="Tahoma"/>
      <w:b/>
      <w:bCs/>
      <w:sz w:val="24"/>
      <w:u w:val="single"/>
      <w:lang w:val="es-ES_tradnl" w:eastAsia="x-none"/>
    </w:rPr>
  </w:style>
  <w:style w:type="character" w:customStyle="1" w:styleId="Textoindependiente2Car">
    <w:name w:val="Texto independiente 2 Car"/>
    <w:basedOn w:val="Fuentedeprrafopredeter"/>
    <w:link w:val="Textoindependiente2"/>
    <w:rsid w:val="00E06C10"/>
    <w:rPr>
      <w:rFonts w:ascii="Tahoma" w:eastAsia="Times New Roman" w:hAnsi="Tahoma" w:cs="Times New Roman"/>
      <w:b/>
      <w:bCs/>
      <w:sz w:val="24"/>
      <w:szCs w:val="24"/>
      <w:u w:val="single"/>
      <w:lang w:val="es-ES_tradnl" w:eastAsia="x-none"/>
    </w:rPr>
  </w:style>
  <w:style w:type="paragraph" w:customStyle="1" w:styleId="Listavistosa-nfasis11">
    <w:name w:val="Lista vistosa - Énfasis 11"/>
    <w:basedOn w:val="Normal"/>
    <w:uiPriority w:val="34"/>
    <w:qFormat/>
    <w:rsid w:val="00E06C10"/>
    <w:pPr>
      <w:widowControl w:val="0"/>
      <w:autoSpaceDE w:val="0"/>
      <w:autoSpaceDN w:val="0"/>
      <w:adjustRightInd w:val="0"/>
      <w:ind w:left="708"/>
      <w:jc w:val="left"/>
    </w:pPr>
    <w:rPr>
      <w:rFonts w:ascii="Times New Roman" w:hAnsi="Times New Roman"/>
      <w:sz w:val="20"/>
      <w:szCs w:val="20"/>
      <w:lang w:val="es-ES_tradnl" w:eastAsia="es-ES"/>
    </w:rPr>
  </w:style>
  <w:style w:type="paragraph" w:styleId="TDC1">
    <w:name w:val="toc 1"/>
    <w:basedOn w:val="Normal"/>
    <w:next w:val="Normal"/>
    <w:autoRedefine/>
    <w:uiPriority w:val="39"/>
    <w:rsid w:val="00E06C10"/>
    <w:pPr>
      <w:widowControl w:val="0"/>
      <w:autoSpaceDE w:val="0"/>
      <w:autoSpaceDN w:val="0"/>
      <w:adjustRightInd w:val="0"/>
      <w:jc w:val="left"/>
    </w:pPr>
    <w:rPr>
      <w:rFonts w:ascii="Times New Roman" w:hAnsi="Times New Roman"/>
      <w:sz w:val="20"/>
      <w:szCs w:val="20"/>
      <w:lang w:val="es-ES_tradnl" w:eastAsia="es-ES"/>
    </w:rPr>
  </w:style>
  <w:style w:type="paragraph" w:styleId="TDC2">
    <w:name w:val="toc 2"/>
    <w:basedOn w:val="Normal"/>
    <w:next w:val="Normal"/>
    <w:autoRedefine/>
    <w:uiPriority w:val="39"/>
    <w:rsid w:val="00E06C10"/>
    <w:pPr>
      <w:widowControl w:val="0"/>
      <w:autoSpaceDE w:val="0"/>
      <w:autoSpaceDN w:val="0"/>
      <w:adjustRightInd w:val="0"/>
      <w:ind w:left="200"/>
      <w:jc w:val="left"/>
    </w:pPr>
    <w:rPr>
      <w:rFonts w:ascii="Times New Roman" w:hAnsi="Times New Roman"/>
      <w:sz w:val="20"/>
      <w:szCs w:val="20"/>
      <w:lang w:val="es-ES_tradnl" w:eastAsia="es-ES"/>
    </w:rPr>
  </w:style>
  <w:style w:type="paragraph" w:styleId="Textodeglobo">
    <w:name w:val="Balloon Text"/>
    <w:basedOn w:val="Normal"/>
    <w:link w:val="TextodegloboCar"/>
    <w:uiPriority w:val="99"/>
    <w:semiHidden/>
    <w:unhideWhenUsed/>
    <w:rsid w:val="00E06C10"/>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C10"/>
    <w:rPr>
      <w:rFonts w:ascii="Tahoma" w:eastAsia="Times New Roman" w:hAnsi="Tahoma" w:cs="Tahoma"/>
      <w:sz w:val="16"/>
      <w:szCs w:val="16"/>
      <w:lang w:val="es-ES"/>
    </w:rPr>
  </w:style>
  <w:style w:type="character" w:styleId="Refdecomentario">
    <w:name w:val="annotation reference"/>
    <w:basedOn w:val="Fuentedeprrafopredeter"/>
    <w:uiPriority w:val="99"/>
    <w:semiHidden/>
    <w:unhideWhenUsed/>
    <w:rsid w:val="00661B96"/>
    <w:rPr>
      <w:sz w:val="16"/>
      <w:szCs w:val="16"/>
    </w:rPr>
  </w:style>
  <w:style w:type="paragraph" w:styleId="Textocomentario">
    <w:name w:val="annotation text"/>
    <w:basedOn w:val="Normal"/>
    <w:link w:val="TextocomentarioCar"/>
    <w:uiPriority w:val="99"/>
    <w:semiHidden/>
    <w:unhideWhenUsed/>
    <w:rsid w:val="00661B96"/>
    <w:rPr>
      <w:sz w:val="20"/>
      <w:szCs w:val="20"/>
    </w:rPr>
  </w:style>
  <w:style w:type="character" w:customStyle="1" w:styleId="TextocomentarioCar">
    <w:name w:val="Texto comentario Car"/>
    <w:basedOn w:val="Fuentedeprrafopredeter"/>
    <w:link w:val="Textocomentario"/>
    <w:uiPriority w:val="99"/>
    <w:semiHidden/>
    <w:rsid w:val="00661B96"/>
    <w:rPr>
      <w:rFonts w:ascii="Franklin Gothic Book" w:eastAsia="Times New Roman" w:hAnsi="Franklin Gothic Book"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61B96"/>
    <w:rPr>
      <w:b/>
      <w:bCs/>
    </w:rPr>
  </w:style>
  <w:style w:type="character" w:customStyle="1" w:styleId="AsuntodelcomentarioCar">
    <w:name w:val="Asunto del comentario Car"/>
    <w:basedOn w:val="TextocomentarioCar"/>
    <w:link w:val="Asuntodelcomentario"/>
    <w:uiPriority w:val="99"/>
    <w:semiHidden/>
    <w:rsid w:val="00661B96"/>
    <w:rPr>
      <w:rFonts w:ascii="Franklin Gothic Book" w:eastAsia="Times New Roman" w:hAnsi="Franklin Gothic Book" w:cs="Times New Roman"/>
      <w:b/>
      <w:bCs/>
      <w:sz w:val="20"/>
      <w:szCs w:val="20"/>
      <w:lang w:val="es-ES"/>
    </w:rPr>
  </w:style>
  <w:style w:type="paragraph" w:styleId="Sangra2detindependiente">
    <w:name w:val="Body Text Indent 2"/>
    <w:basedOn w:val="Normal"/>
    <w:link w:val="Sangra2detindependienteCar"/>
    <w:uiPriority w:val="99"/>
    <w:semiHidden/>
    <w:unhideWhenUsed/>
    <w:rsid w:val="002E1D5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E1D52"/>
    <w:rPr>
      <w:rFonts w:ascii="Franklin Gothic Book" w:eastAsia="Times New Roman" w:hAnsi="Franklin Gothic Book"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speccion.mtss.go.cr/patronosmoroso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ccr.fi.cr/Contrataci&#243;n%20Administrativa/Pago%20a%20Proveedores" TargetMode="External"/><Relationship Id="rId17" Type="http://schemas.openxmlformats.org/officeDocument/2006/relationships/image" Target="media/image7.e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customXml" Target="../customXml/item2.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A3C7B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Contratación de agencia de publicidad</DescripcionCartel>
    <FechaPublicacionDocumento xmlns="f339ac9f-4011-41be-9edd-aa0ec2505ec2" xsi:nil="true"/>
    <Entidad xmlns="f339ac9f-4011-41be-9edd-aa0ec2505ec2">SUPEN</Entidad>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2012</Anhio>
    <ContenidoMultilineaHTML xmlns="b9fc4df0-8f56-46e7-b005-54afe0044df7">&lt;p&gt;​Contratación de agencia de publicidad​&lt;br&gt;&lt;/p&gt;</ContenidoMultilineaHTML>
  </documentManagement>
</p:properties>
</file>

<file path=customXml/itemProps1.xml><?xml version="1.0" encoding="utf-8"?>
<ds:datastoreItem xmlns:ds="http://schemas.openxmlformats.org/officeDocument/2006/customXml" ds:itemID="{61DFF0D3-1772-498B-BD60-B0B5363ECAFF}"/>
</file>

<file path=customXml/itemProps2.xml><?xml version="1.0" encoding="utf-8"?>
<ds:datastoreItem xmlns:ds="http://schemas.openxmlformats.org/officeDocument/2006/customXml" ds:itemID="{8CF39922-4EE7-46E9-A576-7AFA543B5D71}"/>
</file>

<file path=customXml/itemProps3.xml><?xml version="1.0" encoding="utf-8"?>
<ds:datastoreItem xmlns:ds="http://schemas.openxmlformats.org/officeDocument/2006/customXml" ds:itemID="{CFE58336-2850-475C-A4B3-87E6A13ABD0D}"/>
</file>

<file path=customXml/itemProps4.xml><?xml version="1.0" encoding="utf-8"?>
<ds:datastoreItem xmlns:ds="http://schemas.openxmlformats.org/officeDocument/2006/customXml" ds:itemID="{0A4A55FB-56C0-4554-B9CA-A41058E40DB9}"/>
</file>

<file path=docProps/app.xml><?xml version="1.0" encoding="utf-8"?>
<Properties xmlns="http://schemas.openxmlformats.org/officeDocument/2006/extended-properties" xmlns:vt="http://schemas.openxmlformats.org/officeDocument/2006/docPropsVTypes">
  <Template>Normal.dotm</Template>
  <TotalTime>4</TotalTime>
  <Pages>21</Pages>
  <Words>5413</Words>
  <Characters>29776</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2012CD-000093-BCCR </dc:title>
  <dc:creator>CORRALES BRENES RONALD</dc:creator>
  <cp:lastModifiedBy>jimenezmz</cp:lastModifiedBy>
  <cp:revision>7</cp:revision>
  <cp:lastPrinted>2012-05-09T23:05:00Z</cp:lastPrinted>
  <dcterms:created xsi:type="dcterms:W3CDTF">2012-05-08T23:39:00Z</dcterms:created>
  <dcterms:modified xsi:type="dcterms:W3CDTF">2012-05-10T17:28:00Z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Order">
    <vt:r8>6900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